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6888" w14:textId="6BAAB94A" w:rsidR="00217029" w:rsidRDefault="00B77763" w:rsidP="004834BD">
      <w:pPr>
        <w:spacing w:after="0" w:line="240" w:lineRule="auto"/>
        <w:ind w:left="-131" w:right="3140" w:firstLine="0"/>
        <w:jc w:val="center"/>
      </w:pPr>
      <w:r>
        <w:rPr>
          <w:noProof/>
        </w:rPr>
        <w:drawing>
          <wp:inline distT="0" distB="0" distL="0" distR="0" wp14:anchorId="45175817" wp14:editId="5FC6E0CB">
            <wp:extent cx="5770245" cy="727075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768">
        <w:t xml:space="preserve"> </w:t>
      </w:r>
    </w:p>
    <w:p w14:paraId="226CF89C" w14:textId="77777777" w:rsidR="00217029" w:rsidRDefault="00413768" w:rsidP="004834BD">
      <w:pPr>
        <w:spacing w:after="0" w:line="240" w:lineRule="auto"/>
        <w:ind w:left="0" w:right="1311" w:firstLine="0"/>
        <w:jc w:val="right"/>
      </w:pPr>
      <w:r>
        <w:rPr>
          <w:b/>
          <w:sz w:val="28"/>
        </w:rPr>
        <w:t xml:space="preserve"> </w:t>
      </w:r>
      <w:r>
        <w:t xml:space="preserve"> </w:t>
      </w:r>
    </w:p>
    <w:p w14:paraId="47B3B81C" w14:textId="24BC149B" w:rsidR="00B739D5" w:rsidRDefault="00413768" w:rsidP="004834BD">
      <w:pPr>
        <w:spacing w:after="0" w:line="240" w:lineRule="auto"/>
        <w:ind w:left="0" w:right="3" w:firstLine="0"/>
        <w:jc w:val="center"/>
      </w:pPr>
      <w:bookmarkStart w:id="0" w:name="_Hlk31014333"/>
      <w:r>
        <w:rPr>
          <w:b/>
          <w:sz w:val="28"/>
        </w:rPr>
        <w:t>Výzva na predkladanie žiadostí o poskytnutie podpory v rámci Komponentu č. 1 a) Aktivít na podporu podnikania</w:t>
      </w:r>
      <w:r w:rsidR="00D7299E">
        <w:rPr>
          <w:b/>
          <w:sz w:val="28"/>
        </w:rPr>
        <w:t xml:space="preserve"> v</w:t>
      </w:r>
      <w:r w:rsidR="00B739D5">
        <w:rPr>
          <w:b/>
          <w:sz w:val="28"/>
        </w:rPr>
        <w:t> úplnom znení</w:t>
      </w:r>
      <w:r>
        <w:rPr>
          <w:b/>
          <w:sz w:val="28"/>
        </w:rPr>
        <w:t xml:space="preserve"> na aktivitu Odborné individuálne poradenstvo Akceleračného programu</w:t>
      </w:r>
    </w:p>
    <w:bookmarkEnd w:id="0"/>
    <w:p w14:paraId="567D1C03" w14:textId="42A066A0" w:rsidR="00217029" w:rsidRDefault="00217029" w:rsidP="004834BD">
      <w:pPr>
        <w:spacing w:after="0" w:line="240" w:lineRule="auto"/>
        <w:ind w:left="11" w:right="3"/>
        <w:jc w:val="center"/>
      </w:pPr>
    </w:p>
    <w:p w14:paraId="18A8854B" w14:textId="3F3ACA83" w:rsidR="00217029" w:rsidRDefault="00413768" w:rsidP="004834BD">
      <w:pPr>
        <w:pStyle w:val="Nadpis1"/>
        <w:spacing w:line="240" w:lineRule="auto"/>
      </w:pPr>
      <w:r>
        <w:t xml:space="preserve">Odborné individuálne poradenstvo </w:t>
      </w:r>
    </w:p>
    <w:p w14:paraId="140E5ECC" w14:textId="7382D113" w:rsidR="00217029" w:rsidRDefault="00B739D5" w:rsidP="004834BD">
      <w:pPr>
        <w:spacing w:after="0" w:line="240" w:lineRule="auto"/>
        <w:ind w:left="20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0B9ED7" wp14:editId="0DCCF2A3">
                <wp:simplePos x="0" y="0"/>
                <wp:positionH relativeFrom="column">
                  <wp:posOffset>7620</wp:posOffset>
                </wp:positionH>
                <wp:positionV relativeFrom="paragraph">
                  <wp:posOffset>137795</wp:posOffset>
                </wp:positionV>
                <wp:extent cx="5753100" cy="752475"/>
                <wp:effectExtent l="0" t="0" r="0" b="0"/>
                <wp:wrapNone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752475"/>
                          <a:chOff x="0" y="0"/>
                          <a:chExt cx="5753100" cy="75247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53100" cy="75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0" h="752475">
                                <a:moveTo>
                                  <a:pt x="0" y="125349"/>
                                </a:moveTo>
                                <a:cubicBezTo>
                                  <a:pt x="0" y="56134"/>
                                  <a:pt x="56147" y="0"/>
                                  <a:pt x="125413" y="0"/>
                                </a:cubicBezTo>
                                <a:lnTo>
                                  <a:pt x="5627624" y="0"/>
                                </a:lnTo>
                                <a:cubicBezTo>
                                  <a:pt x="5696966" y="0"/>
                                  <a:pt x="5753100" y="56134"/>
                                  <a:pt x="5753100" y="125349"/>
                                </a:cubicBezTo>
                                <a:lnTo>
                                  <a:pt x="5753100" y="626999"/>
                                </a:lnTo>
                                <a:cubicBezTo>
                                  <a:pt x="5753100" y="696341"/>
                                  <a:pt x="5696966" y="752475"/>
                                  <a:pt x="5627624" y="752475"/>
                                </a:cubicBezTo>
                                <a:lnTo>
                                  <a:pt x="125413" y="752475"/>
                                </a:lnTo>
                                <a:cubicBezTo>
                                  <a:pt x="56147" y="752475"/>
                                  <a:pt x="0" y="696341"/>
                                  <a:pt x="0" y="626999"/>
                                </a:cubicBez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335B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E7829" id="Group 3622" o:spid="_x0000_s1026" style="position:absolute;margin-left:.6pt;margin-top:10.85pt;width:453pt;height:59.25pt;z-index:-251658240" coordsize="57531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">
                <v:shape id="Shape 7" o:spid="_x0000_s1027" style="position:absolute;width:57531;height:7524;visibility:visible;mso-wrap-style:square;v-text-anchor:top" coordsize="5753100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1rsMA&#10;AADaAAAADwAAAGRycy9kb3ducmV2LnhtbESPS2/CMBCE75X4D9Yi9VYcOBRI40QIqEqPPA49ruLN&#10;o43XUWxD+Pe4UqUeRzPzjSYrRtOJKw2utaxgPktAEJdWt1wruJzfX1YgnEfW2FkmBXdyUOSTpwxT&#10;bW98pOvJ1yJC2KWooPG+T6V0ZUMG3cz2xNGr7GDQRznUUg94i3DTyUWSvEqDLceFBnvaNlT+nIJR&#10;YBcf4XsMtN5dDj4sv0Jf7XefSj1Px80bCE+j/w//tQ9awRJ+r8Qb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1rsMAAADaAAAADwAAAAAAAAAAAAAAAACYAgAAZHJzL2Rv&#10;d25yZXYueG1sUEsFBgAAAAAEAAQA9QAAAIgDAAAAAA==&#10;" path="m,125349c,56134,56147,,125413,l5627624,v69342,,125476,56134,125476,125349l5753100,626999v,69342,-56134,125476,-125476,125476l125413,752475c56147,752475,,696341,,626999l,125349xe" filled="f" strokecolor="#335ba3" strokeweight="1.5pt">
                  <v:stroke miterlimit="83231f" joinstyle="miter"/>
                  <v:path arrowok="t" textboxrect="0,0,5753100,752475"/>
                </v:shape>
              </v:group>
            </w:pict>
          </mc:Fallback>
        </mc:AlternateContent>
      </w:r>
      <w:r w:rsidR="00413768">
        <w:rPr>
          <w:b/>
          <w:sz w:val="28"/>
        </w:rPr>
        <w:t xml:space="preserve"> </w:t>
      </w:r>
      <w:r w:rsidR="00413768">
        <w:t xml:space="preserve"> </w:t>
      </w:r>
    </w:p>
    <w:p w14:paraId="0A851B67" w14:textId="63574B40" w:rsidR="00B739D5" w:rsidRDefault="00413768" w:rsidP="004834BD">
      <w:pPr>
        <w:spacing w:after="0" w:line="240" w:lineRule="auto"/>
        <w:ind w:left="0" w:firstLine="0"/>
        <w:jc w:val="center"/>
      </w:pPr>
      <w:r>
        <w:rPr>
          <w:b/>
          <w:color w:val="0070C0"/>
        </w:rPr>
        <w:t>Získajte</w:t>
      </w:r>
      <w:r w:rsidR="00263C47">
        <w:rPr>
          <w:b/>
          <w:color w:val="0070C0"/>
        </w:rPr>
        <w:t xml:space="preserve"> odborné individuálne</w:t>
      </w:r>
      <w:r>
        <w:rPr>
          <w:b/>
          <w:color w:val="0070C0"/>
        </w:rPr>
        <w:t xml:space="preserve"> poradenstvo, ktoré Vám pomôže naštartovať Váš podnikateľský nápad!</w:t>
      </w:r>
    </w:p>
    <w:p w14:paraId="644B39B4" w14:textId="64BF1E36" w:rsidR="00217029" w:rsidRDefault="00413768" w:rsidP="00E12DB0">
      <w:pPr>
        <w:spacing w:after="0" w:line="240" w:lineRule="auto"/>
        <w:ind w:left="0" w:firstLine="0"/>
        <w:jc w:val="center"/>
      </w:pPr>
      <w:r>
        <w:rPr>
          <w:color w:val="0070C0"/>
        </w:rPr>
        <w:t xml:space="preserve">Vďaka odborným a cenným radám skúsených expertov bude štart </w:t>
      </w:r>
      <w:r w:rsidR="00D7299E">
        <w:rPr>
          <w:color w:val="0070C0"/>
        </w:rPr>
        <w:t>V</w:t>
      </w:r>
      <w:r>
        <w:rPr>
          <w:color w:val="0070C0"/>
        </w:rPr>
        <w:t>ášho podnikania jednoduchší.</w:t>
      </w:r>
    </w:p>
    <w:p w14:paraId="34F19AE3" w14:textId="77777777" w:rsidR="00217029" w:rsidRDefault="00413768">
      <w:pPr>
        <w:spacing w:after="0" w:line="240" w:lineRule="auto"/>
        <w:ind w:left="208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4F93DC77" w14:textId="12F6F50E" w:rsidR="00B739D5" w:rsidRDefault="00413768" w:rsidP="00E12DB0">
      <w:pPr>
        <w:spacing w:after="0" w:line="240" w:lineRule="auto"/>
        <w:ind w:left="32" w:right="22"/>
      </w:pPr>
      <w:r>
        <w:t>Slovak Business Agency (ďalej len „</w:t>
      </w:r>
      <w:r>
        <w:rPr>
          <w:b/>
        </w:rPr>
        <w:t>SBA</w:t>
      </w:r>
      <w:r>
        <w:t>“) ako realizátor Aktivít na podporu podnikania</w:t>
      </w:r>
      <w:r w:rsidR="00D7299E">
        <w:t xml:space="preserve"> v</w:t>
      </w:r>
      <w:r w:rsidR="00BC3108">
        <w:t> úplnom znení</w:t>
      </w:r>
      <w:r>
        <w:t xml:space="preserve"> </w:t>
      </w:r>
      <w:r w:rsidR="00263C47">
        <w:t>(ďalej len „</w:t>
      </w:r>
      <w:r w:rsidR="00263C47" w:rsidRPr="00E12DB0">
        <w:rPr>
          <w:b/>
        </w:rPr>
        <w:t>Aktivity na podporu podnikania</w:t>
      </w:r>
      <w:r w:rsidR="00263C47">
        <w:t xml:space="preserve">“) </w:t>
      </w:r>
      <w:r>
        <w:t>vyhlasuje Výzvu na predkladanie žiadostí o poskytnutie podpory v rámci Komponentu č. 1 a)</w:t>
      </w:r>
      <w:r w:rsidR="00D7299E">
        <w:t xml:space="preserve"> </w:t>
      </w:r>
      <w:r>
        <w:t>Aktivít na podporu podnikania</w:t>
      </w:r>
      <w:r w:rsidR="00D7299E">
        <w:t xml:space="preserve"> v</w:t>
      </w:r>
      <w:r w:rsidR="00B739D5">
        <w:t> úplnom znení</w:t>
      </w:r>
      <w:r>
        <w:t xml:space="preserve"> na aktivitu Odborné individuálne poradenstvo Akceleračného  programu (ďalej len „</w:t>
      </w:r>
      <w:r>
        <w:rPr>
          <w:b/>
        </w:rPr>
        <w:t>Výzva</w:t>
      </w:r>
      <w:r>
        <w:t xml:space="preserve">“), poskytovanú v rámci implementácie Národného projektu NPC II – BA kraj, </w:t>
      </w:r>
      <w:r w:rsidR="00354137" w:rsidRPr="00354137">
        <w:t>Prioritná os 12 OPII</w:t>
      </w:r>
      <w:r>
        <w:t>, kód ITMS2014 + 313041I861 (ďalej len „</w:t>
      </w:r>
      <w:r>
        <w:rPr>
          <w:b/>
        </w:rPr>
        <w:t>Projekt</w:t>
      </w:r>
      <w:r>
        <w:t xml:space="preserve">“), a to </w:t>
      </w:r>
      <w:r w:rsidR="00B739D5">
        <w:t>n</w:t>
      </w:r>
      <w:r>
        <w:t>a</w:t>
      </w:r>
      <w:r w:rsidR="00263C47">
        <w:t>:</w:t>
      </w:r>
    </w:p>
    <w:p w14:paraId="3F937B54" w14:textId="0C250912" w:rsidR="00217029" w:rsidRDefault="00217029">
      <w:pPr>
        <w:spacing w:after="0" w:line="240" w:lineRule="auto"/>
        <w:ind w:left="32"/>
        <w:jc w:val="center"/>
      </w:pPr>
    </w:p>
    <w:p w14:paraId="17EF2C78" w14:textId="2EEEA821" w:rsidR="00217029" w:rsidRDefault="00413768">
      <w:pPr>
        <w:pStyle w:val="Nadpis2"/>
        <w:spacing w:line="240" w:lineRule="auto"/>
        <w:ind w:left="11" w:right="0"/>
      </w:pPr>
      <w:r>
        <w:t>Odborné individuálne poradenstvo</w:t>
      </w:r>
      <w:r w:rsidR="00263C47" w:rsidRPr="00E12DB0">
        <w:rPr>
          <w:b w:val="0"/>
        </w:rPr>
        <w:t>.</w:t>
      </w:r>
      <w:r w:rsidRPr="00E12DB0">
        <w:rPr>
          <w:b w:val="0"/>
        </w:rPr>
        <w:t xml:space="preserve">   </w:t>
      </w:r>
    </w:p>
    <w:p w14:paraId="4D89C119" w14:textId="77777777" w:rsidR="00217029" w:rsidRDefault="00413768">
      <w:pPr>
        <w:spacing w:after="0" w:line="240" w:lineRule="auto"/>
        <w:ind w:left="189" w:firstLine="0"/>
        <w:jc w:val="center"/>
      </w:pPr>
      <w:r>
        <w:rPr>
          <w:b/>
          <w:color w:val="335BA3"/>
        </w:rPr>
        <w:t xml:space="preserve"> </w:t>
      </w:r>
      <w:r>
        <w:t xml:space="preserve"> </w:t>
      </w:r>
    </w:p>
    <w:p w14:paraId="38C1BD31" w14:textId="2E665EFA" w:rsidR="00217029" w:rsidRDefault="00413768">
      <w:pPr>
        <w:spacing w:after="0" w:line="240" w:lineRule="auto"/>
        <w:ind w:left="32" w:right="22"/>
        <w:jc w:val="center"/>
      </w:pPr>
      <w:r>
        <w:t xml:space="preserve">Projekt je realizovaný prostredníctvom Operačného programu </w:t>
      </w:r>
      <w:r w:rsidR="00354137" w:rsidRPr="00354137">
        <w:t>Integrovan</w:t>
      </w:r>
      <w:r w:rsidR="0003083C">
        <w:t>á</w:t>
      </w:r>
      <w:r w:rsidR="00354137">
        <w:t xml:space="preserve"> </w:t>
      </w:r>
      <w:r w:rsidR="00354137" w:rsidRPr="00354137">
        <w:t>infraštruktúr</w:t>
      </w:r>
      <w:r w:rsidR="0003083C">
        <w:t>a</w:t>
      </w:r>
      <w:r w:rsidR="00354137" w:rsidRPr="00354137">
        <w:t xml:space="preserve"> </w:t>
      </w:r>
      <w:r>
        <w:t>a vytvára ucelený systém komplexnej podpory vzniku a rozvoja potenciálnych a existujúcich malých a stredných podnikov v</w:t>
      </w:r>
      <w:r w:rsidR="00B739D5">
        <w:t> </w:t>
      </w:r>
      <w:r>
        <w:t>S</w:t>
      </w:r>
      <w:r w:rsidR="00B739D5">
        <w:t>lovenskej republike</w:t>
      </w:r>
      <w:r>
        <w:t xml:space="preserve">.  </w:t>
      </w:r>
    </w:p>
    <w:p w14:paraId="7B83C3DC" w14:textId="77777777" w:rsidR="00217029" w:rsidRDefault="00413768">
      <w:pPr>
        <w:spacing w:after="0" w:line="240" w:lineRule="auto"/>
        <w:ind w:left="18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8FDBE92" w14:textId="77777777" w:rsidR="00217029" w:rsidRDefault="00413768">
      <w:pPr>
        <w:spacing w:after="0" w:line="240" w:lineRule="auto"/>
        <w:ind w:left="2" w:firstLine="0"/>
        <w:jc w:val="center"/>
      </w:pPr>
      <w:r>
        <w:rPr>
          <w:b/>
          <w:color w:val="00B050"/>
        </w:rPr>
        <w:t>Výzva je otvorená</w:t>
      </w:r>
    </w:p>
    <w:p w14:paraId="09848D08" w14:textId="77777777" w:rsidR="00217029" w:rsidRDefault="00413768">
      <w:pPr>
        <w:spacing w:after="0" w:line="240" w:lineRule="auto"/>
        <w:ind w:left="14" w:firstLine="0"/>
        <w:jc w:val="left"/>
      </w:pPr>
      <w:r>
        <w:t xml:space="preserve">  </w:t>
      </w:r>
    </w:p>
    <w:p w14:paraId="3D2322E7" w14:textId="77777777" w:rsidR="00217029" w:rsidRDefault="00413768">
      <w:pPr>
        <w:pStyle w:val="Nadpis3"/>
        <w:spacing w:line="240" w:lineRule="auto"/>
        <w:ind w:left="9"/>
      </w:pPr>
      <w:r>
        <w:t>1.</w:t>
      </w:r>
      <w:r>
        <w:rPr>
          <w:rFonts w:ascii="Arial" w:eastAsia="Arial" w:hAnsi="Arial" w:cs="Arial"/>
        </w:rPr>
        <w:t xml:space="preserve"> </w:t>
      </w:r>
      <w:r>
        <w:t>Popis služby</w:t>
      </w:r>
      <w:r>
        <w:rPr>
          <w:b w:val="0"/>
        </w:rPr>
        <w:t xml:space="preserve">  </w:t>
      </w:r>
    </w:p>
    <w:p w14:paraId="07FEDE33" w14:textId="77777777" w:rsidR="00217029" w:rsidRDefault="00413768">
      <w:pPr>
        <w:spacing w:after="0" w:line="240" w:lineRule="auto"/>
        <w:ind w:left="298" w:firstLine="0"/>
        <w:jc w:val="left"/>
      </w:pPr>
      <w:r>
        <w:t xml:space="preserve">  </w:t>
      </w:r>
    </w:p>
    <w:p w14:paraId="25B409CB" w14:textId="77777777" w:rsidR="00B739D5" w:rsidRDefault="00413768">
      <w:pPr>
        <w:spacing w:after="0" w:line="240" w:lineRule="auto"/>
        <w:ind w:left="9" w:hanging="9"/>
        <w:jc w:val="left"/>
        <w:rPr>
          <w:b/>
        </w:rPr>
      </w:pPr>
      <w:r>
        <w:rPr>
          <w:b/>
        </w:rPr>
        <w:t xml:space="preserve">Čo je Odborné individuálne poradenstvo? </w:t>
      </w:r>
    </w:p>
    <w:p w14:paraId="579EFBAE" w14:textId="06E880EC" w:rsidR="00217029" w:rsidRDefault="00413768">
      <w:pPr>
        <w:spacing w:after="0" w:line="240" w:lineRule="auto"/>
        <w:ind w:left="9" w:hanging="9"/>
        <w:jc w:val="left"/>
      </w:pPr>
      <w:r>
        <w:t xml:space="preserve"> </w:t>
      </w:r>
    </w:p>
    <w:p w14:paraId="092A220C" w14:textId="2723E218" w:rsidR="00217029" w:rsidRDefault="00413768">
      <w:pPr>
        <w:spacing w:after="0" w:line="240" w:lineRule="auto"/>
        <w:ind w:left="24"/>
      </w:pPr>
      <w:r>
        <w:t xml:space="preserve">Odborné </w:t>
      </w:r>
      <w:r w:rsidR="00263C47">
        <w:t xml:space="preserve">individuálne </w:t>
      </w:r>
      <w:r>
        <w:t>poradenstvo je zamerané predovšetkým na poskytovanie teoretických aj praktických znalostí potrebných pre rozbeh a založenie vlastného podnikania</w:t>
      </w:r>
      <w:r w:rsidR="00263C47">
        <w:t xml:space="preserve"> formou individuálnych konzultácií</w:t>
      </w:r>
      <w:r>
        <w:t xml:space="preserve">. Odborné </w:t>
      </w:r>
      <w:r w:rsidR="00AE5530">
        <w:t xml:space="preserve">individuálne </w:t>
      </w:r>
      <w:r>
        <w:t xml:space="preserve">poradenstvo prebieha na individuálnej báze a je vykonávané odbornými spolupracovníkmi </w:t>
      </w:r>
      <w:r w:rsidR="00D7299E">
        <w:t>Národného podnikateľského centra (ďalej len „</w:t>
      </w:r>
      <w:r w:rsidR="00D7299E" w:rsidRPr="001E3DEA">
        <w:rPr>
          <w:b/>
        </w:rPr>
        <w:t>NPC</w:t>
      </w:r>
      <w:r w:rsidR="00D7299E">
        <w:t>“)</w:t>
      </w:r>
      <w:r>
        <w:t xml:space="preserve">.   </w:t>
      </w:r>
    </w:p>
    <w:p w14:paraId="434E4356" w14:textId="28566CFF" w:rsidR="00DF167B" w:rsidRDefault="00413768">
      <w:pPr>
        <w:spacing w:after="0" w:line="240" w:lineRule="auto"/>
        <w:ind w:left="14" w:firstLine="0"/>
        <w:jc w:val="left"/>
        <w:rPr>
          <w:b/>
        </w:rPr>
      </w:pPr>
      <w:r>
        <w:t xml:space="preserve">  </w:t>
      </w:r>
    </w:p>
    <w:p w14:paraId="2C7A0014" w14:textId="77777777" w:rsidR="00217029" w:rsidRDefault="00413768">
      <w:pPr>
        <w:spacing w:after="0" w:line="240" w:lineRule="auto"/>
        <w:ind w:left="9"/>
        <w:jc w:val="left"/>
      </w:pPr>
      <w:r>
        <w:rPr>
          <w:b/>
        </w:rPr>
        <w:t xml:space="preserve">Čo získate? </w:t>
      </w:r>
      <w:r>
        <w:t xml:space="preserve"> </w:t>
      </w:r>
    </w:p>
    <w:p w14:paraId="20A69ED9" w14:textId="77777777" w:rsidR="00B739D5" w:rsidRDefault="00B739D5">
      <w:pPr>
        <w:spacing w:after="0" w:line="240" w:lineRule="auto"/>
        <w:ind w:left="9"/>
        <w:jc w:val="left"/>
      </w:pPr>
    </w:p>
    <w:p w14:paraId="5F61BDD4" w14:textId="47D696F8" w:rsidR="00217029" w:rsidRDefault="00413768" w:rsidP="00E12DB0">
      <w:pPr>
        <w:pStyle w:val="Odsekzoznamu"/>
        <w:numPr>
          <w:ilvl w:val="0"/>
          <w:numId w:val="5"/>
        </w:numPr>
        <w:spacing w:after="0" w:line="240" w:lineRule="auto"/>
        <w:ind w:left="426" w:hanging="426"/>
      </w:pPr>
      <w:r>
        <w:t xml:space="preserve">K dispozícii je Odborné individuálne poradenstvo pre vybraných žiadateľov v oblasti podnikania v maximálnom rozsahu </w:t>
      </w:r>
      <w:r w:rsidRPr="00263C47">
        <w:rPr>
          <w:b/>
        </w:rPr>
        <w:t xml:space="preserve">10 </w:t>
      </w:r>
      <w:r w:rsidR="00B739D5" w:rsidRPr="00263C47">
        <w:rPr>
          <w:b/>
        </w:rPr>
        <w:t xml:space="preserve">(slovom: desať) </w:t>
      </w:r>
      <w:r w:rsidRPr="00263C47">
        <w:rPr>
          <w:b/>
        </w:rPr>
        <w:t>hodín</w:t>
      </w:r>
      <w:r>
        <w:t xml:space="preserve"> na 1 </w:t>
      </w:r>
      <w:r w:rsidR="00B739D5">
        <w:t xml:space="preserve">(slovom: jedného) </w:t>
      </w:r>
      <w:r>
        <w:t xml:space="preserve">vybraného žiadateľa. Žiadateľ využije stanovený maximálny počet hodín Odborného individuálneho poradenstva v rámci maximálne </w:t>
      </w:r>
      <w:r w:rsidR="00B739D5">
        <w:t xml:space="preserve">2 (slovom: </w:t>
      </w:r>
      <w:r>
        <w:t>dvoch</w:t>
      </w:r>
      <w:r w:rsidR="00B739D5">
        <w:t>)</w:t>
      </w:r>
      <w:r>
        <w:t xml:space="preserve"> po sebe nasledujúcich mesiacov odo dňa oznámenia o schválení Žiadosti o</w:t>
      </w:r>
      <w:r w:rsidR="00263C47">
        <w:t> poskytnutie O</w:t>
      </w:r>
      <w:r>
        <w:t>dborné</w:t>
      </w:r>
      <w:r w:rsidR="00263C47">
        <w:t>ho</w:t>
      </w:r>
      <w:r>
        <w:t xml:space="preserve"> individuálne</w:t>
      </w:r>
      <w:r w:rsidR="00263C47">
        <w:t>ho</w:t>
      </w:r>
      <w:r>
        <w:t xml:space="preserve"> poradenstv</w:t>
      </w:r>
      <w:r w:rsidR="00263C47">
        <w:t>a</w:t>
      </w:r>
      <w:r>
        <w:t xml:space="preserve"> (ďalej len „</w:t>
      </w:r>
      <w:r w:rsidRPr="00263C47">
        <w:rPr>
          <w:b/>
        </w:rPr>
        <w:t>Žiadosť</w:t>
      </w:r>
      <w:r>
        <w:t xml:space="preserve">“). </w:t>
      </w:r>
      <w:r w:rsidRPr="00263C47">
        <w:rPr>
          <w:b/>
        </w:rPr>
        <w:t xml:space="preserve">V rámci Odborného individuálneho poradenstva môže vybraný žiadateľ konzultovať s priradeným konzultantom </w:t>
      </w:r>
      <w:r w:rsidR="00B739D5" w:rsidRPr="00263C47">
        <w:rPr>
          <w:b/>
        </w:rPr>
        <w:t xml:space="preserve">1 </w:t>
      </w:r>
      <w:r w:rsidR="00B739D5" w:rsidRPr="00263C47">
        <w:rPr>
          <w:b/>
        </w:rPr>
        <w:lastRenderedPageBreak/>
        <w:t xml:space="preserve">(slovom: </w:t>
      </w:r>
      <w:r w:rsidRPr="00263C47">
        <w:rPr>
          <w:b/>
        </w:rPr>
        <w:t>jeden</w:t>
      </w:r>
      <w:r w:rsidR="00B739D5" w:rsidRPr="00263C47">
        <w:rPr>
          <w:b/>
        </w:rPr>
        <w:t>)</w:t>
      </w:r>
      <w:r w:rsidRPr="00263C47">
        <w:rPr>
          <w:b/>
        </w:rPr>
        <w:t xml:space="preserve"> alebo viacero problémov, resp. otázok z vybranej oblasti, ktorú si zvolí v Žiadosti. </w:t>
      </w:r>
      <w:r>
        <w:t xml:space="preserve">  </w:t>
      </w:r>
    </w:p>
    <w:p w14:paraId="43BC618E" w14:textId="77777777" w:rsidR="00217029" w:rsidRDefault="00413768">
      <w:pPr>
        <w:spacing w:after="0" w:line="240" w:lineRule="auto"/>
        <w:ind w:left="14" w:firstLine="0"/>
        <w:jc w:val="left"/>
      </w:pPr>
      <w:r>
        <w:t xml:space="preserve">  </w:t>
      </w:r>
    </w:p>
    <w:p w14:paraId="2CF761E0" w14:textId="77777777" w:rsidR="00217029" w:rsidRDefault="00413768">
      <w:pPr>
        <w:pStyle w:val="Nadpis3"/>
        <w:spacing w:line="240" w:lineRule="auto"/>
        <w:ind w:left="9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Podmienky získania služby </w:t>
      </w:r>
      <w:r>
        <w:rPr>
          <w:b w:val="0"/>
        </w:rPr>
        <w:t xml:space="preserve"> </w:t>
      </w:r>
    </w:p>
    <w:p w14:paraId="29728752" w14:textId="77777777" w:rsidR="00217029" w:rsidRDefault="00413768">
      <w:pPr>
        <w:spacing w:after="0" w:line="240" w:lineRule="auto"/>
        <w:ind w:left="14" w:firstLine="0"/>
        <w:jc w:val="left"/>
      </w:pPr>
      <w:r>
        <w:t xml:space="preserve">  </w:t>
      </w:r>
    </w:p>
    <w:p w14:paraId="29BE306E" w14:textId="6CAD7989" w:rsidR="00217029" w:rsidRDefault="00413768">
      <w:pPr>
        <w:spacing w:after="0" w:line="240" w:lineRule="auto"/>
        <w:ind w:left="24"/>
      </w:pPr>
      <w:r>
        <w:t>Do Výzvy sa môžu zapojiť iba fyzické osoby nepodnikatelia z radov širokej verejnosti,</w:t>
      </w:r>
      <w:r w:rsidR="00AE431E">
        <w:t xml:space="preserve"> </w:t>
      </w:r>
      <w:r w:rsidR="008C689E" w:rsidRPr="001E3DEA">
        <w:t>vrátane marginalizovaných skupín (predovšetkým ženy, ženy počas</w:t>
      </w:r>
      <w:r w:rsidR="00B739D5">
        <w:t>,</w:t>
      </w:r>
      <w:r w:rsidR="008C689E" w:rsidRPr="001E3DEA">
        <w:t xml:space="preserve"> a po skončení materskej a rodičovskej dovolenky, študenti, absolventi, seniori, nezamestnaní, cudzí štátni príslušníci) </w:t>
      </w:r>
      <w:r>
        <w:t xml:space="preserve">s trvalým pobytom na území Bratislavského samosprávneho kraja, spĺňajúci nasledovné podmienky:    </w:t>
      </w:r>
    </w:p>
    <w:p w14:paraId="0054A50F" w14:textId="77777777" w:rsidR="00217029" w:rsidRDefault="00413768">
      <w:pPr>
        <w:spacing w:after="0" w:line="240" w:lineRule="auto"/>
        <w:ind w:left="14" w:firstLine="0"/>
        <w:jc w:val="left"/>
      </w:pPr>
      <w:r>
        <w:t xml:space="preserve">  </w:t>
      </w:r>
    </w:p>
    <w:p w14:paraId="4A4CF3A9" w14:textId="77777777" w:rsidR="00217029" w:rsidRDefault="00413768">
      <w:pPr>
        <w:numPr>
          <w:ilvl w:val="0"/>
          <w:numId w:val="1"/>
        </w:numPr>
        <w:spacing w:after="0" w:line="240" w:lineRule="auto"/>
        <w:ind w:left="851" w:hanging="425"/>
      </w:pPr>
      <w:r>
        <w:t xml:space="preserve">nesmú byť podnikom v zmysle čl. 107 ods. 1 Zmluvy o fungovaní EÚ, t. j. subjekt, ktorý vykonáva hospodársku činnosť bez ohľadu na svoje právne postavenie a spôsob financovania. Hospodárskou činnosťou sa rozumie každá činnosť, ktorá spočíva v ponuke tovaru a služieb na trhu, a zároveň,   </w:t>
      </w:r>
    </w:p>
    <w:p w14:paraId="052C719E" w14:textId="77777777" w:rsidR="00217029" w:rsidRDefault="00413768">
      <w:pPr>
        <w:spacing w:after="0" w:line="240" w:lineRule="auto"/>
        <w:ind w:left="581" w:firstLine="0"/>
        <w:jc w:val="left"/>
      </w:pPr>
      <w:r>
        <w:t xml:space="preserve">  </w:t>
      </w:r>
    </w:p>
    <w:p w14:paraId="150F6662" w14:textId="47B17F1D" w:rsidR="00217029" w:rsidRDefault="00413768">
      <w:pPr>
        <w:numPr>
          <w:ilvl w:val="0"/>
          <w:numId w:val="1"/>
        </w:numPr>
        <w:spacing w:after="0" w:line="240" w:lineRule="auto"/>
        <w:ind w:left="851" w:hanging="425"/>
      </w:pPr>
      <w:r>
        <w:t>nesmú byť ani podnikateľom v zmysle ustanovenia § 2 ods. 2 zákona č. 513/1991 Zb. Obchodný zákonník v znení neskorších predpisov</w:t>
      </w:r>
      <w:r w:rsidR="004E3CBE">
        <w:t>.</w:t>
      </w:r>
      <w:r w:rsidR="008C689E">
        <w:rPr>
          <w:rStyle w:val="Odkaznapoznmkupodiarou"/>
        </w:rPr>
        <w:footnoteReference w:id="1"/>
      </w:r>
      <w:r>
        <w:t xml:space="preserve"> Pre účely tejto Výzvy sa štatutárny orgán, člen štatutárneho orgánu a/alebo prokurista podniku považuje za podnikateľa.  </w:t>
      </w:r>
    </w:p>
    <w:p w14:paraId="5BFC1D3D" w14:textId="3F8048AC" w:rsidR="00E565B4" w:rsidRDefault="00413768">
      <w:pPr>
        <w:spacing w:after="0" w:line="240" w:lineRule="auto"/>
        <w:ind w:left="14" w:firstLine="0"/>
        <w:jc w:val="left"/>
      </w:pPr>
      <w:r>
        <w:t xml:space="preserve">  </w:t>
      </w:r>
    </w:p>
    <w:p w14:paraId="09AED4B0" w14:textId="7E37556C" w:rsidR="00217029" w:rsidRDefault="00413768">
      <w:pPr>
        <w:spacing w:after="0" w:line="240" w:lineRule="auto"/>
        <w:ind w:left="24"/>
      </w:pPr>
      <w:r>
        <w:rPr>
          <w:b/>
        </w:rPr>
        <w:t>Výnimku spomedzi fyzických osôb – nepodnikateľov</w:t>
      </w:r>
      <w:r>
        <w:t xml:space="preserve"> tvoria </w:t>
      </w:r>
      <w:r>
        <w:rPr>
          <w:b/>
        </w:rPr>
        <w:t>cudzí štátni príslušníci</w:t>
      </w:r>
      <w:r>
        <w:t xml:space="preserve">, ktorí sa preukážu potvrdením/záznamom o prechodnom pobyte na území Bratislavského </w:t>
      </w:r>
      <w:r w:rsidR="008C689E">
        <w:t xml:space="preserve">samosprávneho </w:t>
      </w:r>
      <w:r>
        <w:t xml:space="preserve">kraja alebo </w:t>
      </w:r>
      <w:r>
        <w:rPr>
          <w:b/>
        </w:rPr>
        <w:t>študenti</w:t>
      </w:r>
      <w:r>
        <w:t xml:space="preserve"> s trvalým pobytom mimo územia Bratislavského</w:t>
      </w:r>
      <w:r w:rsidR="00E64073">
        <w:t xml:space="preserve"> samosprávneho </w:t>
      </w:r>
      <w:r>
        <w:t>kraja, ktorí sa preukážu platným potvrdením o dennom štúdiu na niektorej z univerzít/vysokých škôl/stredných škôl sídliacich a pôsobiacich na území Bratislavského</w:t>
      </w:r>
      <w:r w:rsidR="00E64073">
        <w:t xml:space="preserve"> samosprávneho</w:t>
      </w:r>
      <w:r>
        <w:t xml:space="preserve"> kraja.  </w:t>
      </w:r>
    </w:p>
    <w:p w14:paraId="13220CB4" w14:textId="77777777" w:rsidR="00217029" w:rsidRDefault="00413768">
      <w:pPr>
        <w:spacing w:after="0" w:line="240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C4E01AD" w14:textId="2F3D2A87" w:rsidR="00217029" w:rsidRDefault="00413768">
      <w:pPr>
        <w:spacing w:after="0" w:line="240" w:lineRule="auto"/>
        <w:ind w:left="24"/>
      </w:pPr>
      <w:r>
        <w:t xml:space="preserve">Každá oprávnená fyzická osoba môže službu Odborné individuálne poradenstvo čerpať len </w:t>
      </w:r>
      <w:r w:rsidR="00E565B4">
        <w:t xml:space="preserve">1 x (slovom: </w:t>
      </w:r>
      <w:r>
        <w:t>jedenkrát</w:t>
      </w:r>
      <w:r w:rsidR="00E565B4">
        <w:t>)</w:t>
      </w:r>
      <w:r>
        <w:t xml:space="preserve"> počas trvania realizácie Projektu, a to v rozsahu maximálne 10 </w:t>
      </w:r>
      <w:r w:rsidR="00B739D5">
        <w:t xml:space="preserve">(slovom: desať) </w:t>
      </w:r>
      <w:r>
        <w:t xml:space="preserve">hodín. Služba je poskytovaná bez spolufinancovania žiadateľa.  </w:t>
      </w:r>
    </w:p>
    <w:p w14:paraId="44DFB3AD" w14:textId="6AABE2DE" w:rsidR="00E64073" w:rsidRDefault="00413768">
      <w:pPr>
        <w:spacing w:after="0" w:line="240" w:lineRule="auto"/>
        <w:ind w:left="14" w:firstLine="0"/>
        <w:jc w:val="left"/>
        <w:rPr>
          <w:b/>
        </w:rPr>
      </w:pPr>
      <w:r>
        <w:t xml:space="preserve">  </w:t>
      </w:r>
    </w:p>
    <w:p w14:paraId="54FCC48B" w14:textId="77777777" w:rsidR="00217029" w:rsidRDefault="00413768">
      <w:pPr>
        <w:spacing w:after="0" w:line="240" w:lineRule="auto"/>
        <w:ind w:left="9"/>
        <w:jc w:val="left"/>
      </w:pPr>
      <w:r>
        <w:rPr>
          <w:b/>
        </w:rPr>
        <w:t xml:space="preserve">Prečo iba Bratislavský </w:t>
      </w:r>
      <w:r w:rsidR="00E64073">
        <w:rPr>
          <w:b/>
        </w:rPr>
        <w:t xml:space="preserve">samosprávny </w:t>
      </w:r>
      <w:r>
        <w:rPr>
          <w:b/>
        </w:rPr>
        <w:t xml:space="preserve">kraj? </w:t>
      </w:r>
      <w:r>
        <w:t xml:space="preserve"> </w:t>
      </w:r>
    </w:p>
    <w:p w14:paraId="2401CE06" w14:textId="77777777" w:rsidR="00B739D5" w:rsidRDefault="00B739D5">
      <w:pPr>
        <w:spacing w:after="0" w:line="240" w:lineRule="auto"/>
        <w:ind w:left="9"/>
        <w:jc w:val="left"/>
      </w:pPr>
    </w:p>
    <w:p w14:paraId="0CEE8567" w14:textId="269CB92E" w:rsidR="00217029" w:rsidRDefault="00413768">
      <w:pPr>
        <w:spacing w:after="0" w:line="240" w:lineRule="auto"/>
        <w:ind w:left="0" w:firstLine="0"/>
      </w:pPr>
      <w:r>
        <w:t>Odborné individuálne poradenstvo</w:t>
      </w:r>
      <w:r>
        <w:rPr>
          <w:b/>
        </w:rPr>
        <w:t xml:space="preserve"> </w:t>
      </w:r>
      <w:r>
        <w:t>sa realizuje v rámci Projektu, Hlavná aktivita č. 1 - Národné Podnikateľské Centrum v BSK</w:t>
      </w:r>
      <w:r>
        <w:rPr>
          <w:color w:val="005C9C"/>
        </w:rPr>
        <w:t>,</w:t>
      </w:r>
      <w:r>
        <w:t xml:space="preserve"> a to v rámci Operačného programu </w:t>
      </w:r>
      <w:r w:rsidR="00B739D5">
        <w:t>Integrovaná infraštruktúra</w:t>
      </w:r>
      <w:r>
        <w:t xml:space="preserve">, </w:t>
      </w:r>
      <w:r w:rsidR="00B739D5" w:rsidRPr="00354137">
        <w:t>Prioritná os 12</w:t>
      </w:r>
      <w:r w:rsidR="00003F8B">
        <w:t>:</w:t>
      </w:r>
      <w:r w:rsidR="00B739D5" w:rsidRPr="00354137">
        <w:t xml:space="preserve"> </w:t>
      </w:r>
      <w:r w:rsidR="00003F8B" w:rsidRPr="00214A78">
        <w:rPr>
          <w:szCs w:val="24"/>
        </w:rPr>
        <w:t xml:space="preserve">Rozvoj konkurencieschopných MSP v Bratislavskom kraji, </w:t>
      </w:r>
      <w:r>
        <w:t xml:space="preserve"> spolufinancovaného Európskym fondom regionálneho rozvoja. O Odborné individuálne poradenstvo</w:t>
      </w:r>
      <w:r>
        <w:rPr>
          <w:b/>
        </w:rPr>
        <w:t xml:space="preserve"> </w:t>
      </w:r>
      <w:r>
        <w:t xml:space="preserve">sa môžu uchádzať </w:t>
      </w:r>
      <w:r>
        <w:rPr>
          <w:b/>
        </w:rPr>
        <w:t xml:space="preserve">fyzické osoby – nepodnikatelia podľa bodu 2. tejto Výzvy s trvalým pobytom na území Bratislavského </w:t>
      </w:r>
      <w:r w:rsidR="00E64073">
        <w:rPr>
          <w:b/>
        </w:rPr>
        <w:t xml:space="preserve">samosprávneho </w:t>
      </w:r>
      <w:r>
        <w:rPr>
          <w:b/>
        </w:rPr>
        <w:t>kraja, ktorí spĺňajú podmienky tejto Výzvy (ďalej len „Žiadateľ“).</w:t>
      </w:r>
      <w:r>
        <w:t xml:space="preserve">  </w:t>
      </w:r>
    </w:p>
    <w:p w14:paraId="1ED37607" w14:textId="7B0DAE5D" w:rsidR="00545CE7" w:rsidRDefault="00413768">
      <w:pPr>
        <w:spacing w:after="0" w:line="240" w:lineRule="auto"/>
        <w:ind w:left="14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31639EC5" w14:textId="77777777" w:rsidR="00217029" w:rsidRDefault="00413768">
      <w:pPr>
        <w:pStyle w:val="Nadpis3"/>
        <w:spacing w:line="240" w:lineRule="auto"/>
        <w:ind w:left="9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Kritériá výberu </w:t>
      </w:r>
      <w:r>
        <w:rPr>
          <w:b w:val="0"/>
        </w:rPr>
        <w:t xml:space="preserve"> </w:t>
      </w:r>
    </w:p>
    <w:p w14:paraId="55CEB632" w14:textId="77777777" w:rsidR="00217029" w:rsidRDefault="00413768">
      <w:pPr>
        <w:spacing w:after="0" w:line="240" w:lineRule="auto"/>
        <w:ind w:left="73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63072B4" w14:textId="77777777" w:rsidR="00217029" w:rsidRDefault="00413768">
      <w:pPr>
        <w:spacing w:after="0" w:line="240" w:lineRule="auto"/>
        <w:ind w:left="24"/>
      </w:pPr>
      <w:r>
        <w:t xml:space="preserve">Máte super podnikateľský nápad? Chýba Vám však rada skúseného experta, ktorá by posunula Váš podnikateľský nápad o krok vpred? Hľadáme práve Vás!  </w:t>
      </w:r>
    </w:p>
    <w:p w14:paraId="3BAD5BBA" w14:textId="77777777" w:rsidR="00217029" w:rsidRDefault="00413768">
      <w:pPr>
        <w:spacing w:after="0" w:line="240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4A4BDA0" w14:textId="4F6D0DAE" w:rsidR="00217029" w:rsidRDefault="00413768">
      <w:pPr>
        <w:spacing w:after="0" w:line="240" w:lineRule="auto"/>
        <w:ind w:left="24"/>
      </w:pPr>
      <w:r>
        <w:lastRenderedPageBreak/>
        <w:t>Hlavným kritériom pri výbere Žiadateľov</w:t>
      </w:r>
      <w:r w:rsidR="00E64073">
        <w:t xml:space="preserve"> </w:t>
      </w:r>
      <w:r>
        <w:t>Odborné</w:t>
      </w:r>
      <w:r w:rsidR="007F49EA">
        <w:t>ho</w:t>
      </w:r>
      <w:r>
        <w:t xml:space="preserve"> individuálne</w:t>
      </w:r>
      <w:r w:rsidR="007F49EA">
        <w:t>ho</w:t>
      </w:r>
      <w:r>
        <w:t xml:space="preserve"> poradenstv</w:t>
      </w:r>
      <w:r w:rsidR="007F49EA">
        <w:t>a</w:t>
      </w:r>
      <w:r>
        <w:t xml:space="preserve"> je</w:t>
      </w:r>
      <w:r w:rsidR="00E64073">
        <w:t>,</w:t>
      </w:r>
      <w:r>
        <w:t xml:space="preserve"> či Žiadateľ vie v Žiadosti definovať </w:t>
      </w:r>
      <w:r>
        <w:rPr>
          <w:b/>
        </w:rPr>
        <w:t xml:space="preserve">konkrétny účel využitia </w:t>
      </w:r>
      <w:r>
        <w:t xml:space="preserve">Odborného individuálneho poradenstva, ktorý je spojený so zámerom pracovať na </w:t>
      </w:r>
      <w:r>
        <w:rPr>
          <w:b/>
        </w:rPr>
        <w:t>podnikateľskom nápade alebo projekte</w:t>
      </w:r>
      <w:r>
        <w:t xml:space="preserve">. Žiadosť je vyhodnocovaná najmä na základe rozpracovanosti podnikateľského nápadu/projektu a konkurencieschopnosti nápadu/projektu na trhu, ako aj splnenia ďalších podmienok uvedených vo Výzve a </w:t>
      </w:r>
      <w:hyperlink r:id="rId9" w:history="1">
        <w:r w:rsidRPr="00E12DB0">
          <w:rPr>
            <w:rStyle w:val="Hypertextovprepojenie"/>
            <w:szCs w:val="24"/>
          </w:rPr>
          <w:t>Implementačnom manuáli</w:t>
        </w:r>
        <w:r w:rsidRPr="00E12DB0">
          <w:rPr>
            <w:rStyle w:val="Hypertextovprepojenie"/>
          </w:rPr>
          <w:t>.</w:t>
        </w:r>
      </w:hyperlink>
      <w:r>
        <w:t xml:space="preserve"> </w:t>
      </w:r>
      <w:r w:rsidRPr="001E3DEA">
        <w:rPr>
          <w:b/>
        </w:rPr>
        <w:t>Na poskytnutie podpory nie je právny nárok</w:t>
      </w:r>
      <w:r>
        <w:t xml:space="preserve"> a posúdenie kapacitných možností Odborného individuálneho poradenstva je v kompetencii </w:t>
      </w:r>
      <w:r w:rsidR="00AE431E">
        <w:t>m</w:t>
      </w:r>
      <w:r>
        <w:t xml:space="preserve">anažéra Akceleračného programu.  </w:t>
      </w:r>
    </w:p>
    <w:p w14:paraId="5FDCEA27" w14:textId="45CBC561" w:rsidR="007319A4" w:rsidRDefault="00413768" w:rsidP="00E52EC6">
      <w:pPr>
        <w:spacing w:after="0" w:line="240" w:lineRule="auto"/>
        <w:ind w:left="14" w:firstLine="0"/>
        <w:jc w:val="left"/>
      </w:pPr>
      <w:r>
        <w:t xml:space="preserve">  </w:t>
      </w:r>
    </w:p>
    <w:p w14:paraId="2EE6DC10" w14:textId="77777777" w:rsidR="00217029" w:rsidRDefault="00413768">
      <w:pPr>
        <w:pStyle w:val="Nadpis3"/>
        <w:spacing w:line="240" w:lineRule="auto"/>
        <w:ind w:left="9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Proces získania služby </w:t>
      </w:r>
      <w:r>
        <w:rPr>
          <w:b w:val="0"/>
        </w:rPr>
        <w:t xml:space="preserve"> </w:t>
      </w:r>
    </w:p>
    <w:p w14:paraId="69951073" w14:textId="77777777" w:rsidR="00217029" w:rsidRDefault="00413768">
      <w:pPr>
        <w:spacing w:after="0" w:line="240" w:lineRule="auto"/>
        <w:ind w:left="734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6A5064A" w14:textId="77777777" w:rsidR="00217029" w:rsidRDefault="00413768">
      <w:pPr>
        <w:spacing w:after="0" w:line="240" w:lineRule="auto"/>
        <w:ind w:left="24"/>
      </w:pPr>
      <w:r>
        <w:t xml:space="preserve">Výberový proces pozostáva z viacerých krokov:  </w:t>
      </w:r>
    </w:p>
    <w:p w14:paraId="78FD310A" w14:textId="77777777" w:rsidR="00B739D5" w:rsidRDefault="00B739D5">
      <w:pPr>
        <w:spacing w:after="0" w:line="240" w:lineRule="auto"/>
        <w:ind w:left="24"/>
      </w:pPr>
    </w:p>
    <w:p w14:paraId="53EEF7AF" w14:textId="3CB7564E" w:rsidR="00217029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Ak Žiadateľ ešte nie je registrovaným klientom NPC, </w:t>
      </w:r>
      <w:r w:rsidR="007F49EA">
        <w:t xml:space="preserve">pri prihlásení </w:t>
      </w:r>
      <w:r>
        <w:t>na službu</w:t>
      </w:r>
      <w:r w:rsidR="00B739D5">
        <w:t>,</w:t>
      </w:r>
      <w:r>
        <w:t xml:space="preserve"> sa musí najprv REGISTROVAŤ na webovej stránke </w:t>
      </w:r>
      <w:hyperlink r:id="rId10" w:history="1">
        <w:r w:rsidRPr="0040121A">
          <w:rPr>
            <w:rStyle w:val="Hypertextovprepojenie"/>
          </w:rPr>
          <w:t>NPC</w:t>
        </w:r>
      </w:hyperlink>
      <w:hyperlink r:id="rId11">
        <w:r>
          <w:t>.</w:t>
        </w:r>
      </w:hyperlink>
      <w:hyperlink r:id="rId12">
        <w:r>
          <w:t xml:space="preserve"> </w:t>
        </w:r>
      </w:hyperlink>
      <w:r>
        <w:rPr>
          <w:b/>
        </w:rPr>
        <w:t xml:space="preserve"> </w:t>
      </w:r>
      <w:r>
        <w:t xml:space="preserve">  </w:t>
      </w:r>
    </w:p>
    <w:p w14:paraId="21EE6739" w14:textId="77777777" w:rsidR="00A03906" w:rsidRDefault="00A03906" w:rsidP="00E12DB0">
      <w:pPr>
        <w:spacing w:after="0" w:line="240" w:lineRule="auto"/>
        <w:ind w:left="426" w:firstLine="0"/>
      </w:pPr>
    </w:p>
    <w:p w14:paraId="11A0D443" w14:textId="77777777" w:rsidR="00217029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Na základe registrácie budú Žiadateľovi pridelené prihlasovacie údaje, ktoré ho oprávňujú na čerpanie služieb a podpory, ktorú NPC poskytuje.   </w:t>
      </w:r>
    </w:p>
    <w:p w14:paraId="51FAB073" w14:textId="77777777" w:rsidR="00A03906" w:rsidRDefault="00A03906" w:rsidP="00E12DB0">
      <w:pPr>
        <w:spacing w:after="0" w:line="240" w:lineRule="auto"/>
        <w:ind w:left="0" w:firstLine="0"/>
      </w:pPr>
    </w:p>
    <w:p w14:paraId="61FBC017" w14:textId="6B43F8A5" w:rsidR="00217029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Na službu sa už registrovaný klient NPC prihlasuje prostredníctvom odoslanej Žiadosti, ktorú mu na základe jeho požiadavky vygeneruje systém, viac </w:t>
      </w:r>
      <w:hyperlink r:id="rId13" w:history="1">
        <w:r w:rsidR="0040121A" w:rsidRPr="0091740E">
          <w:rPr>
            <w:rStyle w:val="Hypertextovprepojenie"/>
            <w:szCs w:val="24"/>
          </w:rPr>
          <w:t>TU</w:t>
        </w:r>
      </w:hyperlink>
      <w:hyperlink r:id="rId14">
        <w:r>
          <w:t>.</w:t>
        </w:r>
      </w:hyperlink>
      <w:hyperlink r:id="rId15">
        <w:r>
          <w:t xml:space="preserve"> </w:t>
        </w:r>
      </w:hyperlink>
      <w:r>
        <w:t xml:space="preserve"> </w:t>
      </w:r>
    </w:p>
    <w:p w14:paraId="304A352C" w14:textId="77777777" w:rsidR="00A03906" w:rsidRDefault="00A03906" w:rsidP="00E12DB0">
      <w:pPr>
        <w:spacing w:after="0" w:line="240" w:lineRule="auto"/>
        <w:ind w:left="0" w:firstLine="0"/>
      </w:pPr>
    </w:p>
    <w:p w14:paraId="105BF1DD" w14:textId="77777777" w:rsidR="00A03906" w:rsidRPr="00E12DB0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V prípade odôvodnených technických problémov súvisiacich s registráciou na </w:t>
      </w:r>
      <w:r w:rsidR="007F49EA">
        <w:t xml:space="preserve">webovej stránke </w:t>
      </w:r>
      <w:hyperlink r:id="rId16" w:history="1">
        <w:r w:rsidR="007F49EA">
          <w:rPr>
            <w:rStyle w:val="Hypertextovprepojenie"/>
          </w:rPr>
          <w:t>NPC</w:t>
        </w:r>
      </w:hyperlink>
      <w:r w:rsidR="003C5E5F">
        <w:t xml:space="preserve"> </w:t>
      </w:r>
      <w:r>
        <w:t xml:space="preserve">je možné prihlásiť sa na službu prostredníctvom </w:t>
      </w:r>
      <w:r w:rsidRPr="001E3DEA">
        <w:rPr>
          <w:rStyle w:val="Hypertextovprepojenie"/>
          <w:szCs w:val="24"/>
        </w:rPr>
        <w:t>elektronického formulára</w:t>
      </w:r>
      <w:r w:rsidRPr="00E12DB0">
        <w:rPr>
          <w:color w:val="auto"/>
        </w:rPr>
        <w:t>.</w:t>
      </w:r>
      <w:r>
        <w:rPr>
          <w:color w:val="0563C1"/>
        </w:rPr>
        <w:t xml:space="preserve"> </w:t>
      </w:r>
    </w:p>
    <w:p w14:paraId="12052393" w14:textId="325A7371" w:rsidR="00217029" w:rsidRDefault="00413768" w:rsidP="00E12DB0">
      <w:pPr>
        <w:spacing w:after="0" w:line="240" w:lineRule="auto"/>
        <w:ind w:left="0" w:firstLine="0"/>
      </w:pPr>
      <w:r>
        <w:t xml:space="preserve">  </w:t>
      </w:r>
    </w:p>
    <w:p w14:paraId="7D2614CD" w14:textId="77777777" w:rsidR="00A03906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Manažér Akceleračného programu formálne </w:t>
      </w:r>
      <w:r>
        <w:rPr>
          <w:b/>
        </w:rPr>
        <w:t>skontroluje a vyhodnotí Žiadosť</w:t>
      </w:r>
      <w:r>
        <w:t xml:space="preserve">.  </w:t>
      </w:r>
    </w:p>
    <w:p w14:paraId="6A32837C" w14:textId="38F8E55F" w:rsidR="00217029" w:rsidRDefault="00413768" w:rsidP="00E12DB0">
      <w:pPr>
        <w:spacing w:after="0" w:line="240" w:lineRule="auto"/>
        <w:ind w:left="0" w:firstLine="0"/>
      </w:pPr>
      <w:r>
        <w:t xml:space="preserve"> </w:t>
      </w:r>
    </w:p>
    <w:p w14:paraId="2EEB1805" w14:textId="49E69C66" w:rsidR="00217029" w:rsidRDefault="0056325C" w:rsidP="00E12DB0">
      <w:pPr>
        <w:numPr>
          <w:ilvl w:val="0"/>
          <w:numId w:val="2"/>
        </w:numPr>
        <w:spacing w:after="0" w:line="240" w:lineRule="auto"/>
        <w:ind w:left="426" w:hanging="426"/>
      </w:pPr>
      <w:r w:rsidRPr="00356F01">
        <w:rPr>
          <w:szCs w:val="24"/>
        </w:rPr>
        <w:t>Žiadosť je záväzná, preto je Žiadateľ povinný vyplniť ju dôsledne a úplne.</w:t>
      </w:r>
      <w:r>
        <w:rPr>
          <w:b/>
          <w:szCs w:val="24"/>
        </w:rPr>
        <w:t xml:space="preserve"> </w:t>
      </w:r>
      <w:r w:rsidR="00413768">
        <w:t xml:space="preserve">Manažér Akceleračného programu má právo požiadať Žiadateľa o dodatočné informácie, ktoré sú potrebné pre vyhodnotenie Žiadosti. V prípade, že </w:t>
      </w:r>
      <w:r w:rsidR="00AE431E">
        <w:t>Ž</w:t>
      </w:r>
      <w:r w:rsidR="00413768">
        <w:t>iadateľ nedoručí do termínu stanoveného manažérom Akceleračného programu dodatočné informácie, Žiadosť nebude akceptovaná</w:t>
      </w:r>
      <w:r>
        <w:t xml:space="preserve"> a nebude sa na ňu prihliadať</w:t>
      </w:r>
      <w:r w:rsidR="00413768">
        <w:t xml:space="preserve">.  </w:t>
      </w:r>
    </w:p>
    <w:p w14:paraId="526705B5" w14:textId="77777777" w:rsidR="00A03906" w:rsidRDefault="00A03906" w:rsidP="00E12DB0">
      <w:pPr>
        <w:spacing w:after="0" w:line="240" w:lineRule="auto"/>
        <w:ind w:left="0" w:firstLine="0"/>
      </w:pPr>
    </w:p>
    <w:p w14:paraId="0C0547D8" w14:textId="28D31DA0" w:rsidR="00217029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Žiadosť je vyhodnocovaná najmä na základe opisu rozpracovanosti podnikateľského nápadu/projektu a konkurencieschopnosti nápadu/projektu na trhu, ako aj splnenia ďalších podmienok uvedených vo Výzve a </w:t>
      </w:r>
      <w:hyperlink r:id="rId17" w:history="1">
        <w:r w:rsidRPr="003C5E5F">
          <w:rPr>
            <w:rStyle w:val="Hypertextovprepojenie"/>
            <w:szCs w:val="24"/>
          </w:rPr>
          <w:t>Implementačnom manuáli</w:t>
        </w:r>
      </w:hyperlink>
      <w:r>
        <w:t xml:space="preserve">. </w:t>
      </w:r>
      <w:r w:rsidR="0056325C">
        <w:t>Manažér Akceleračného programu má</w:t>
      </w:r>
      <w:r>
        <w:t xml:space="preserve"> právo uprednostniť Žiadosť, ktorá vykazuje znaky vyššej/pokročilejšej úrovne rozpracovanosti podnikateľského projektu/nápadu</w:t>
      </w:r>
      <w:r w:rsidR="0056325C">
        <w:t xml:space="preserve"> </w:t>
      </w:r>
      <w:r w:rsidR="0056325C">
        <w:rPr>
          <w:szCs w:val="24"/>
        </w:rPr>
        <w:t>pred Žiadosťou, v ktorej absentuje konkrétna predstava o podnikateľskom zámere Žiadateľa alebo je podnikateľský zámer Žiadateľa len v úvodnej fáze a Žiadateľ potrebuje získať všeobecný prehľad</w:t>
      </w:r>
      <w:r>
        <w:t xml:space="preserve">.  </w:t>
      </w:r>
    </w:p>
    <w:p w14:paraId="251BD51B" w14:textId="43898D7B" w:rsidR="00A03906" w:rsidRPr="00AE5530" w:rsidRDefault="00A03906" w:rsidP="00E12DB0">
      <w:pPr>
        <w:spacing w:after="0" w:line="240" w:lineRule="auto"/>
        <w:ind w:left="0" w:firstLine="0"/>
        <w:rPr>
          <w:szCs w:val="24"/>
        </w:rPr>
      </w:pPr>
    </w:p>
    <w:p w14:paraId="0A1D7A1B" w14:textId="77777777" w:rsidR="00A03906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>Manažér Akceleračného programu, na základe vyhodnotenej Žiadosti a disponibilných hodín vyhodnotí, ktorému Žiadateľovi pridelí</w:t>
      </w:r>
      <w:r w:rsidR="00B739D5">
        <w:t>,</w:t>
      </w:r>
      <w:r>
        <w:t xml:space="preserve"> resp. nepridelí Odborné individuálne poradenstvo.  </w:t>
      </w:r>
    </w:p>
    <w:p w14:paraId="41A1DCA5" w14:textId="27E2054C" w:rsidR="00217029" w:rsidRDefault="00413768" w:rsidP="00E12DB0">
      <w:pPr>
        <w:spacing w:after="0" w:line="240" w:lineRule="auto"/>
        <w:ind w:left="0" w:firstLine="0"/>
      </w:pPr>
      <w:r>
        <w:t xml:space="preserve">  </w:t>
      </w:r>
    </w:p>
    <w:p w14:paraId="799A821A" w14:textId="77777777" w:rsidR="00217029" w:rsidRDefault="00413768" w:rsidP="00E12DB0">
      <w:pPr>
        <w:numPr>
          <w:ilvl w:val="0"/>
          <w:numId w:val="2"/>
        </w:numPr>
        <w:spacing w:after="0" w:line="240" w:lineRule="auto"/>
        <w:ind w:left="426" w:hanging="426"/>
      </w:pPr>
      <w:r>
        <w:t xml:space="preserve">Manažér Akceleračného programu úspešným Žiadateľom sprostredkuje službu. </w:t>
      </w:r>
      <w:r>
        <w:rPr>
          <w:b/>
        </w:rPr>
        <w:t xml:space="preserve"> </w:t>
      </w:r>
      <w:r>
        <w:t xml:space="preserve"> </w:t>
      </w:r>
    </w:p>
    <w:p w14:paraId="4A66BBC4" w14:textId="15D588D0" w:rsidR="00E52EC6" w:rsidRPr="00E12DB0" w:rsidRDefault="00413768" w:rsidP="00D872BD">
      <w:pPr>
        <w:spacing w:after="0" w:line="240" w:lineRule="auto"/>
        <w:ind w:left="14" w:firstLine="0"/>
        <w:jc w:val="left"/>
        <w:rPr>
          <w:b/>
        </w:rPr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t xml:space="preserve"> </w:t>
      </w:r>
    </w:p>
    <w:p w14:paraId="34DD770C" w14:textId="77777777" w:rsidR="00B739D5" w:rsidRDefault="00413768">
      <w:pPr>
        <w:spacing w:after="0" w:line="240" w:lineRule="auto"/>
        <w:ind w:left="1802" w:hanging="1238"/>
        <w:jc w:val="center"/>
      </w:pPr>
      <w:r w:rsidRPr="00E12DB0">
        <w:rPr>
          <w:b/>
        </w:rPr>
        <w:t>Prihlasovanie sa do Výzvy prebieha priebežne počas celého trvania Výzvy.</w:t>
      </w:r>
    </w:p>
    <w:p w14:paraId="663022E7" w14:textId="77777777" w:rsidR="00B739D5" w:rsidRDefault="00B739D5">
      <w:pPr>
        <w:spacing w:after="0" w:line="240" w:lineRule="auto"/>
        <w:ind w:left="1802" w:hanging="1238"/>
        <w:jc w:val="center"/>
        <w:rPr>
          <w:b/>
        </w:rPr>
      </w:pPr>
    </w:p>
    <w:p w14:paraId="021E90AB" w14:textId="32D4614C" w:rsidR="00217029" w:rsidRDefault="00413768">
      <w:pPr>
        <w:spacing w:after="0" w:line="240" w:lineRule="auto"/>
        <w:ind w:left="1802" w:hanging="1238"/>
        <w:jc w:val="center"/>
      </w:pPr>
      <w:r w:rsidRPr="001E3DEA">
        <w:rPr>
          <w:b/>
        </w:rPr>
        <w:t xml:space="preserve">SBA si vyhradzuje právo Výzvu kedykoľvek zrušiť </w:t>
      </w:r>
      <w:r w:rsidR="00AE431E">
        <w:rPr>
          <w:b/>
        </w:rPr>
        <w:t>a/</w:t>
      </w:r>
      <w:r w:rsidRPr="001E3DEA">
        <w:rPr>
          <w:b/>
        </w:rPr>
        <w:t xml:space="preserve">alebo </w:t>
      </w:r>
      <w:r w:rsidR="00147F6E">
        <w:rPr>
          <w:b/>
        </w:rPr>
        <w:t>z</w:t>
      </w:r>
      <w:r w:rsidRPr="001E3DEA">
        <w:rPr>
          <w:b/>
        </w:rPr>
        <w:t>meniť</w:t>
      </w:r>
      <w:r>
        <w:t xml:space="preserve">.  </w:t>
      </w:r>
    </w:p>
    <w:p w14:paraId="69A0974E" w14:textId="5AC8EE5B" w:rsidR="00217029" w:rsidRDefault="00217029">
      <w:pPr>
        <w:spacing w:after="0" w:line="240" w:lineRule="auto"/>
        <w:jc w:val="left"/>
      </w:pPr>
    </w:p>
    <w:p w14:paraId="50D98B77" w14:textId="77777777" w:rsidR="00217029" w:rsidRDefault="00413768">
      <w:pPr>
        <w:spacing w:after="0" w:line="240" w:lineRule="auto"/>
        <w:ind w:left="32" w:right="9"/>
        <w:jc w:val="center"/>
      </w:pPr>
      <w:r>
        <w:t xml:space="preserve">Projekt realizuje SBA v spolupráci s Centrom vedecko-technických informácií SR (CVTI  </w:t>
      </w:r>
    </w:p>
    <w:p w14:paraId="44C835F0" w14:textId="4E3F92E6" w:rsidR="00217029" w:rsidRDefault="00413768">
      <w:pPr>
        <w:spacing w:after="0" w:line="240" w:lineRule="auto"/>
        <w:ind w:left="32" w:right="16"/>
        <w:jc w:val="center"/>
      </w:pPr>
      <w:r>
        <w:t>SR). Viac o Aktivitách na podporu podnikania</w:t>
      </w:r>
      <w:r w:rsidR="00196F74">
        <w:t xml:space="preserve"> v úplnom znení</w:t>
      </w:r>
      <w:r>
        <w:t xml:space="preserve"> nájdete </w:t>
      </w:r>
      <w:hyperlink r:id="rId18" w:history="1">
        <w:r w:rsidR="0003083C" w:rsidRPr="0003083C">
          <w:rPr>
            <w:rStyle w:val="Hypertextovprepojenie"/>
            <w:szCs w:val="24"/>
          </w:rPr>
          <w:t>TU</w:t>
        </w:r>
      </w:hyperlink>
      <w:hyperlink r:id="rId19">
        <w:r>
          <w:t>.</w:t>
        </w:r>
      </w:hyperlink>
      <w:hyperlink r:id="rId20">
        <w:r>
          <w:t xml:space="preserve"> </w:t>
        </w:r>
      </w:hyperlink>
      <w:r>
        <w:t xml:space="preserve">  </w:t>
      </w:r>
    </w:p>
    <w:p w14:paraId="05837F24" w14:textId="648AEF0D" w:rsidR="00217029" w:rsidRDefault="00413768">
      <w:pPr>
        <w:spacing w:after="0" w:line="240" w:lineRule="auto"/>
        <w:ind w:left="14" w:firstLine="0"/>
        <w:jc w:val="left"/>
      </w:pPr>
      <w:r>
        <w:t xml:space="preserve">  </w:t>
      </w:r>
    </w:p>
    <w:p w14:paraId="1EDA76FF" w14:textId="77777777" w:rsidR="00B80BB4" w:rsidRDefault="00B80BB4">
      <w:pPr>
        <w:spacing w:after="0" w:line="240" w:lineRule="auto"/>
        <w:ind w:left="14" w:firstLine="0"/>
        <w:jc w:val="left"/>
      </w:pPr>
    </w:p>
    <w:p w14:paraId="3E13CDA8" w14:textId="77777777" w:rsidR="00B80BB4" w:rsidRDefault="00B80BB4">
      <w:pPr>
        <w:spacing w:after="0" w:line="240" w:lineRule="auto"/>
        <w:ind w:left="14" w:firstLine="0"/>
        <w:jc w:val="left"/>
      </w:pPr>
    </w:p>
    <w:p w14:paraId="6BFE3EB1" w14:textId="77777777" w:rsidR="00A03906" w:rsidRPr="00E12DB0" w:rsidRDefault="00413768" w:rsidP="00E12DB0">
      <w:pPr>
        <w:spacing w:after="0" w:line="240" w:lineRule="auto"/>
        <w:ind w:left="0" w:right="23" w:firstLine="0"/>
        <w:jc w:val="center"/>
        <w:rPr>
          <w:b/>
        </w:rPr>
      </w:pPr>
      <w:r w:rsidRPr="00E12DB0">
        <w:rPr>
          <w:b/>
        </w:rPr>
        <w:t>Kontaktné údaje pre záujemcov:</w:t>
      </w:r>
    </w:p>
    <w:p w14:paraId="14EA3807" w14:textId="77777777" w:rsidR="00A03906" w:rsidRDefault="00A03906" w:rsidP="00E12DB0">
      <w:pPr>
        <w:spacing w:after="0" w:line="240" w:lineRule="auto"/>
        <w:ind w:left="0" w:right="2396" w:firstLine="0"/>
        <w:jc w:val="center"/>
      </w:pPr>
    </w:p>
    <w:p w14:paraId="20B144D9" w14:textId="75BA4144" w:rsidR="00217029" w:rsidRDefault="00413768" w:rsidP="00E12DB0">
      <w:pPr>
        <w:spacing w:after="0" w:line="240" w:lineRule="auto"/>
        <w:ind w:left="0" w:right="23" w:firstLine="0"/>
        <w:jc w:val="center"/>
      </w:pPr>
      <w:r w:rsidRPr="001E3DEA">
        <w:rPr>
          <w:rStyle w:val="Hypertextovprepojenie"/>
          <w:szCs w:val="24"/>
        </w:rPr>
        <w:t>ap@npc.sk</w:t>
      </w:r>
    </w:p>
    <w:p w14:paraId="4BAAF839" w14:textId="24701156" w:rsidR="00217029" w:rsidRDefault="00217029" w:rsidP="00E12DB0">
      <w:pPr>
        <w:spacing w:after="0" w:line="240" w:lineRule="auto"/>
        <w:ind w:left="0" w:right="23" w:firstLine="0"/>
        <w:jc w:val="center"/>
      </w:pPr>
    </w:p>
    <w:p w14:paraId="79016FCE" w14:textId="77777777" w:rsidR="00217029" w:rsidRPr="006C6A79" w:rsidRDefault="00413768" w:rsidP="00E12DB0">
      <w:pPr>
        <w:spacing w:after="0" w:line="240" w:lineRule="auto"/>
        <w:ind w:left="0" w:right="23"/>
        <w:jc w:val="center"/>
        <w:rPr>
          <w:b/>
        </w:rPr>
      </w:pPr>
      <w:r w:rsidRPr="006C6A79">
        <w:rPr>
          <w:b/>
        </w:rPr>
        <w:t>Slovak Business Agency</w:t>
      </w:r>
    </w:p>
    <w:p w14:paraId="472B2E84" w14:textId="0566D195" w:rsidR="00217029" w:rsidRDefault="00413768" w:rsidP="00E12DB0">
      <w:pPr>
        <w:spacing w:after="0" w:line="240" w:lineRule="auto"/>
        <w:ind w:left="0" w:right="23" w:firstLine="0"/>
        <w:jc w:val="center"/>
      </w:pPr>
      <w:r>
        <w:t xml:space="preserve">Karadžičova </w:t>
      </w:r>
      <w:r w:rsidR="00AE431E">
        <w:t>7773/</w:t>
      </w:r>
      <w:r>
        <w:t>2</w:t>
      </w:r>
    </w:p>
    <w:p w14:paraId="5EA46162" w14:textId="77777777" w:rsidR="00AE431E" w:rsidRDefault="00413768" w:rsidP="00E12DB0">
      <w:pPr>
        <w:spacing w:after="0" w:line="240" w:lineRule="auto"/>
        <w:ind w:left="0" w:right="23" w:firstLine="0"/>
        <w:jc w:val="center"/>
      </w:pPr>
      <w:r>
        <w:t xml:space="preserve">811 09 Bratislava </w:t>
      </w:r>
      <w:r w:rsidR="00AE431E">
        <w:t>– Staré Mesto</w:t>
      </w:r>
    </w:p>
    <w:p w14:paraId="6338C7DD" w14:textId="77777777" w:rsidR="00545CE7" w:rsidRDefault="00AE431E" w:rsidP="00E12DB0">
      <w:pPr>
        <w:spacing w:after="0" w:line="240" w:lineRule="auto"/>
        <w:ind w:left="0" w:right="23" w:firstLine="0"/>
        <w:jc w:val="center"/>
      </w:pPr>
      <w:r>
        <w:t>Slovenská republika</w:t>
      </w:r>
    </w:p>
    <w:p w14:paraId="1A72A486" w14:textId="570BC08E" w:rsidR="00A03906" w:rsidRDefault="00413768" w:rsidP="00E12DB0">
      <w:pPr>
        <w:spacing w:after="0" w:line="240" w:lineRule="auto"/>
        <w:ind w:left="0" w:right="23" w:firstLine="0"/>
        <w:jc w:val="center"/>
      </w:pPr>
      <w:r>
        <w:t>tel.: +421 220 363 224</w:t>
      </w:r>
    </w:p>
    <w:p w14:paraId="611E9BAE" w14:textId="77777777" w:rsidR="00A03906" w:rsidRPr="00A03906" w:rsidRDefault="00A03906" w:rsidP="00E12DB0"/>
    <w:p w14:paraId="41050BCC" w14:textId="77777777" w:rsidR="00A03906" w:rsidRPr="00A03906" w:rsidRDefault="00A03906" w:rsidP="00E12DB0"/>
    <w:p w14:paraId="6492191B" w14:textId="77777777" w:rsidR="00A03906" w:rsidRPr="00A03906" w:rsidRDefault="00A03906" w:rsidP="00E12DB0"/>
    <w:p w14:paraId="6F965FC3" w14:textId="77777777" w:rsidR="00A03906" w:rsidRPr="00A03906" w:rsidRDefault="00A03906" w:rsidP="00E12DB0"/>
    <w:p w14:paraId="3F8A89B1" w14:textId="77777777" w:rsidR="00A03906" w:rsidRPr="00A03906" w:rsidRDefault="00A03906" w:rsidP="00E12DB0"/>
    <w:p w14:paraId="33316040" w14:textId="77777777" w:rsidR="00A03906" w:rsidRPr="00A03906" w:rsidRDefault="00A03906" w:rsidP="00E12DB0"/>
    <w:p w14:paraId="0B3D4111" w14:textId="77777777" w:rsidR="00A03906" w:rsidRPr="00A03906" w:rsidRDefault="00A03906" w:rsidP="00E12DB0"/>
    <w:p w14:paraId="3FE4EFE8" w14:textId="77777777" w:rsidR="00A03906" w:rsidRPr="00A03906" w:rsidRDefault="00A03906" w:rsidP="00E12DB0"/>
    <w:p w14:paraId="0D1B82E7" w14:textId="77777777" w:rsidR="00A03906" w:rsidRPr="00A03906" w:rsidRDefault="00A03906" w:rsidP="00E12DB0"/>
    <w:p w14:paraId="19A32AD5" w14:textId="77777777" w:rsidR="00A03906" w:rsidRPr="00A03906" w:rsidRDefault="00A03906" w:rsidP="00E12DB0"/>
    <w:p w14:paraId="065F89F6" w14:textId="77777777" w:rsidR="00A03906" w:rsidRPr="00A03906" w:rsidRDefault="00A03906" w:rsidP="00E12DB0"/>
    <w:p w14:paraId="15436D56" w14:textId="77777777" w:rsidR="00A03906" w:rsidRPr="00A03906" w:rsidRDefault="00A03906" w:rsidP="00E12DB0"/>
    <w:p w14:paraId="0E775C9F" w14:textId="77777777" w:rsidR="00A03906" w:rsidRPr="00A03906" w:rsidRDefault="00A03906" w:rsidP="00E12DB0"/>
    <w:p w14:paraId="7FFD145E" w14:textId="77777777" w:rsidR="00A03906" w:rsidRPr="00A03906" w:rsidRDefault="00A03906" w:rsidP="00E12DB0"/>
    <w:p w14:paraId="38079EF7" w14:textId="77777777" w:rsidR="00A03906" w:rsidRPr="00A03906" w:rsidRDefault="00A03906" w:rsidP="00E12DB0"/>
    <w:p w14:paraId="5FEEC965" w14:textId="77777777" w:rsidR="00A03906" w:rsidRPr="00A03906" w:rsidRDefault="00A03906" w:rsidP="00E12DB0"/>
    <w:p w14:paraId="3157DBC6" w14:textId="77777777" w:rsidR="00A03906" w:rsidRPr="00A03906" w:rsidRDefault="00A03906" w:rsidP="00E12DB0"/>
    <w:p w14:paraId="49B9B317" w14:textId="77777777" w:rsidR="00A03906" w:rsidRPr="00A03906" w:rsidRDefault="00A03906" w:rsidP="00E12DB0"/>
    <w:p w14:paraId="78E6EFA8" w14:textId="74185BA9" w:rsidR="00A03906" w:rsidRDefault="00A03906" w:rsidP="00A03906"/>
    <w:p w14:paraId="65814838" w14:textId="2BBC86DA" w:rsidR="00A03906" w:rsidRDefault="00A03906" w:rsidP="00A03906"/>
    <w:p w14:paraId="7A8E325B" w14:textId="3C2ED31B" w:rsidR="00A03906" w:rsidRDefault="00A03906" w:rsidP="00A03906"/>
    <w:p w14:paraId="6B658AFF" w14:textId="77777777" w:rsidR="00217029" w:rsidRPr="00A03906" w:rsidRDefault="00217029" w:rsidP="00E12DB0">
      <w:pPr>
        <w:jc w:val="center"/>
      </w:pPr>
    </w:p>
    <w:sectPr w:rsidR="00217029" w:rsidRPr="00A03906">
      <w:footerReference w:type="even" r:id="rId21"/>
      <w:footerReference w:type="default" r:id="rId22"/>
      <w:footerReference w:type="first" r:id="rId23"/>
      <w:pgSz w:w="11906" w:h="16838"/>
      <w:pgMar w:top="349" w:right="1409" w:bottom="897" w:left="140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4EDA" w14:textId="77777777" w:rsidR="00500864" w:rsidRDefault="00500864">
      <w:pPr>
        <w:spacing w:after="0" w:line="240" w:lineRule="auto"/>
      </w:pPr>
      <w:r>
        <w:separator/>
      </w:r>
    </w:p>
  </w:endnote>
  <w:endnote w:type="continuationSeparator" w:id="0">
    <w:p w14:paraId="5FB1027A" w14:textId="77777777" w:rsidR="00500864" w:rsidRDefault="0050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E998E" w14:textId="77777777" w:rsidR="00354137" w:rsidRDefault="00354137">
    <w:pPr>
      <w:spacing w:after="56" w:line="259" w:lineRule="auto"/>
      <w:ind w:left="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z 3  </w:t>
    </w:r>
  </w:p>
  <w:p w14:paraId="71B5BA8C" w14:textId="77777777" w:rsidR="00354137" w:rsidRDefault="00354137">
    <w:pPr>
      <w:tabs>
        <w:tab w:val="center" w:pos="4551"/>
        <w:tab w:val="center" w:pos="4971"/>
        <w:tab w:val="right" w:pos="9095"/>
      </w:tabs>
      <w:spacing w:after="26" w:line="259" w:lineRule="auto"/>
      <w:ind w:left="0" w:firstLine="0"/>
      <w:jc w:val="left"/>
    </w:pPr>
    <w:r>
      <w:t xml:space="preserve">Kód projektu ITMS2014+ 313041I861  </w:t>
    </w:r>
    <w:r>
      <w:tab/>
      <w:t xml:space="preserve">  </w:t>
    </w:r>
    <w:r>
      <w:tab/>
      <w:t xml:space="preserve">  </w:t>
    </w:r>
    <w:r>
      <w:tab/>
      <w:t xml:space="preserve">Národný projekt NPC II – BA kraj  </w:t>
    </w:r>
  </w:p>
  <w:p w14:paraId="63C27528" w14:textId="77777777" w:rsidR="00354137" w:rsidRDefault="00354137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2B50" w14:textId="5482E89D" w:rsidR="00354137" w:rsidRPr="00E12DB0" w:rsidRDefault="004834BD">
    <w:pPr>
      <w:spacing w:after="56" w:line="259" w:lineRule="auto"/>
      <w:ind w:left="9" w:firstLine="0"/>
      <w:jc w:val="center"/>
      <w:rPr>
        <w:sz w:val="20"/>
        <w:szCs w:val="20"/>
      </w:rPr>
    </w:pPr>
    <w:r w:rsidRPr="00E12DB0">
      <w:rPr>
        <w:sz w:val="20"/>
        <w:szCs w:val="20"/>
      </w:rPr>
      <w:t xml:space="preserve">Strana </w:t>
    </w:r>
    <w:r w:rsidR="00354137" w:rsidRPr="00E12DB0">
      <w:rPr>
        <w:sz w:val="20"/>
        <w:szCs w:val="20"/>
      </w:rPr>
      <w:fldChar w:fldCharType="begin"/>
    </w:r>
    <w:r w:rsidR="00354137" w:rsidRPr="00E12DB0">
      <w:rPr>
        <w:sz w:val="20"/>
        <w:szCs w:val="20"/>
      </w:rPr>
      <w:instrText xml:space="preserve"> PAGE   \* MERGEFORMAT </w:instrText>
    </w:r>
    <w:r w:rsidR="00354137" w:rsidRPr="00E12DB0">
      <w:rPr>
        <w:sz w:val="20"/>
        <w:szCs w:val="20"/>
      </w:rPr>
      <w:fldChar w:fldCharType="separate"/>
    </w:r>
    <w:r w:rsidR="004D1825">
      <w:rPr>
        <w:noProof/>
        <w:sz w:val="20"/>
        <w:szCs w:val="20"/>
      </w:rPr>
      <w:t>4</w:t>
    </w:r>
    <w:r w:rsidR="00354137" w:rsidRPr="00E12DB0">
      <w:rPr>
        <w:sz w:val="20"/>
        <w:szCs w:val="20"/>
      </w:rPr>
      <w:fldChar w:fldCharType="end"/>
    </w:r>
    <w:r w:rsidR="00354137" w:rsidRPr="00E12DB0">
      <w:rPr>
        <w:sz w:val="20"/>
        <w:szCs w:val="20"/>
      </w:rPr>
      <w:t xml:space="preserve"> z </w:t>
    </w:r>
    <w:r w:rsidR="00A03906" w:rsidRPr="00E12DB0">
      <w:rPr>
        <w:sz w:val="20"/>
        <w:szCs w:val="20"/>
      </w:rPr>
      <w:t>4</w:t>
    </w:r>
  </w:p>
  <w:p w14:paraId="2F468C3B" w14:textId="77777777" w:rsidR="00354137" w:rsidRPr="00E12DB0" w:rsidRDefault="00354137">
    <w:pPr>
      <w:tabs>
        <w:tab w:val="center" w:pos="4551"/>
        <w:tab w:val="center" w:pos="4971"/>
        <w:tab w:val="right" w:pos="9095"/>
      </w:tabs>
      <w:spacing w:after="26" w:line="259" w:lineRule="auto"/>
      <w:ind w:left="0" w:firstLine="0"/>
      <w:jc w:val="left"/>
      <w:rPr>
        <w:sz w:val="20"/>
        <w:szCs w:val="20"/>
      </w:rPr>
    </w:pPr>
    <w:r w:rsidRPr="00E12DB0">
      <w:rPr>
        <w:sz w:val="20"/>
        <w:szCs w:val="20"/>
      </w:rPr>
      <w:t xml:space="preserve">Kód projektu ITMS2014+ 313041I861  </w:t>
    </w:r>
    <w:r w:rsidRPr="00E12DB0">
      <w:rPr>
        <w:sz w:val="20"/>
        <w:szCs w:val="20"/>
      </w:rPr>
      <w:tab/>
      <w:t xml:space="preserve">  </w:t>
    </w:r>
    <w:r w:rsidRPr="00E12DB0">
      <w:rPr>
        <w:sz w:val="20"/>
        <w:szCs w:val="20"/>
      </w:rPr>
      <w:tab/>
      <w:t xml:space="preserve">  </w:t>
    </w:r>
    <w:r w:rsidRPr="00E12DB0">
      <w:rPr>
        <w:sz w:val="20"/>
        <w:szCs w:val="20"/>
      </w:rPr>
      <w:tab/>
      <w:t xml:space="preserve">Národný projekt NPC II – BA kraj  </w:t>
    </w:r>
  </w:p>
  <w:p w14:paraId="407E8A20" w14:textId="77777777" w:rsidR="00354137" w:rsidRDefault="00354137">
    <w:pPr>
      <w:spacing w:after="0" w:line="259" w:lineRule="auto"/>
      <w:ind w:left="14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6BC1" w14:textId="77777777" w:rsidR="006B1B14" w:rsidRDefault="006B1B14" w:rsidP="00D872BD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E707A9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14:paraId="10693374" w14:textId="50D2B7C8" w:rsidR="006B1B14" w:rsidRDefault="006B1B14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Strana </w:t>
    </w:r>
    <w:r w:rsidR="004D1825">
      <w:rPr>
        <w:rFonts w:ascii="Times New Roman" w:hAnsi="Times New Roman" w:cs="Times New Roman"/>
        <w:sz w:val="20"/>
        <w:szCs w:val="20"/>
      </w:rPr>
      <w:t xml:space="preserve">1 z </w:t>
    </w:r>
    <w:r w:rsidRPr="00E707A9">
      <w:rPr>
        <w:rFonts w:ascii="Times New Roman" w:hAnsi="Times New Roman" w:cs="Times New Roman"/>
        <w:sz w:val="20"/>
        <w:szCs w:val="20"/>
      </w:rPr>
      <w:t>4</w:t>
    </w:r>
  </w:p>
  <w:p w14:paraId="5A0756F6" w14:textId="414483FE" w:rsidR="00E12DB0" w:rsidRPr="00D872BD" w:rsidRDefault="00E12DB0" w:rsidP="00E12DB0">
    <w:pPr>
      <w:pStyle w:val="Pta"/>
      <w:tabs>
        <w:tab w:val="clear" w:pos="9072"/>
      </w:tabs>
      <w:jc w:val="center"/>
      <w:rPr>
        <w:rFonts w:ascii="Times New Roman" w:hAnsi="Times New Roman" w:cs="Times New Roman"/>
        <w:sz w:val="20"/>
        <w:szCs w:val="20"/>
      </w:rPr>
    </w:pPr>
    <w:r w:rsidRPr="00D872BD">
      <w:rPr>
        <w:rFonts w:ascii="Times New Roman" w:hAnsi="Times New Roman" w:cs="Times New Roman"/>
        <w:sz w:val="20"/>
        <w:szCs w:val="20"/>
      </w:rPr>
      <w:t xml:space="preserve">Kód projektu ITMS2014+ 313041I861  </w:t>
    </w:r>
    <w:r w:rsidRPr="00D872B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872BD">
      <w:rPr>
        <w:rFonts w:ascii="Times New Roman" w:hAnsi="Times New Roman" w:cs="Times New Roman"/>
        <w:sz w:val="20"/>
        <w:szCs w:val="20"/>
      </w:rPr>
      <w:t xml:space="preserve">Národný projekt NPC II – BA kraj   </w:t>
    </w:r>
  </w:p>
  <w:p w14:paraId="152AC76E" w14:textId="77777777" w:rsidR="00354137" w:rsidRDefault="0035413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FA3D6" w14:textId="77777777" w:rsidR="00500864" w:rsidRDefault="00500864">
      <w:pPr>
        <w:spacing w:after="0" w:line="240" w:lineRule="auto"/>
      </w:pPr>
      <w:r>
        <w:separator/>
      </w:r>
    </w:p>
  </w:footnote>
  <w:footnote w:type="continuationSeparator" w:id="0">
    <w:p w14:paraId="34E75545" w14:textId="77777777" w:rsidR="00500864" w:rsidRDefault="00500864">
      <w:pPr>
        <w:spacing w:after="0" w:line="240" w:lineRule="auto"/>
      </w:pPr>
      <w:r>
        <w:continuationSeparator/>
      </w:r>
    </w:p>
  </w:footnote>
  <w:footnote w:id="1">
    <w:p w14:paraId="6D112CBD" w14:textId="77777777" w:rsidR="00354137" w:rsidRPr="001E3DEA" w:rsidRDefault="00354137" w:rsidP="00E12DB0">
      <w:pPr>
        <w:pStyle w:val="Default"/>
        <w:ind w:right="23"/>
        <w:jc w:val="both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1E3DEA">
        <w:rPr>
          <w:sz w:val="20"/>
          <w:szCs w:val="20"/>
        </w:rPr>
        <w:t xml:space="preserve">Podnikateľom podľa Obchodného zákonníka je: </w:t>
      </w:r>
    </w:p>
    <w:p w14:paraId="46EE2D98" w14:textId="77777777" w:rsidR="00354137" w:rsidRPr="002B6352" w:rsidRDefault="00354137" w:rsidP="00E12DB0">
      <w:pPr>
        <w:pStyle w:val="Default"/>
        <w:spacing w:after="19"/>
        <w:ind w:left="142" w:right="23"/>
        <w:jc w:val="both"/>
        <w:rPr>
          <w:sz w:val="20"/>
          <w:szCs w:val="20"/>
        </w:rPr>
      </w:pPr>
      <w:r w:rsidRPr="002B6352">
        <w:rPr>
          <w:sz w:val="20"/>
          <w:szCs w:val="20"/>
        </w:rPr>
        <w:t xml:space="preserve">a) osoba zapísaná v obchodnom registri, </w:t>
      </w:r>
    </w:p>
    <w:p w14:paraId="3A57FF74" w14:textId="77777777" w:rsidR="00354137" w:rsidRPr="008C689E" w:rsidRDefault="00354137" w:rsidP="00E12DB0">
      <w:pPr>
        <w:pStyle w:val="Default"/>
        <w:spacing w:after="19"/>
        <w:ind w:left="142" w:right="23"/>
        <w:jc w:val="both"/>
        <w:rPr>
          <w:sz w:val="20"/>
          <w:szCs w:val="20"/>
        </w:rPr>
      </w:pPr>
      <w:r w:rsidRPr="008C689E">
        <w:rPr>
          <w:sz w:val="20"/>
          <w:szCs w:val="20"/>
        </w:rPr>
        <w:t xml:space="preserve">b) osoba, ktorá podniká na základe živnostenského oprávnenia, </w:t>
      </w:r>
    </w:p>
    <w:p w14:paraId="5CEFD9CF" w14:textId="77777777" w:rsidR="00354137" w:rsidRPr="008C689E" w:rsidRDefault="00354137" w:rsidP="00E12DB0">
      <w:pPr>
        <w:pStyle w:val="Default"/>
        <w:spacing w:after="19"/>
        <w:ind w:left="142" w:right="23"/>
        <w:jc w:val="both"/>
        <w:rPr>
          <w:sz w:val="20"/>
          <w:szCs w:val="20"/>
        </w:rPr>
      </w:pPr>
      <w:r w:rsidRPr="008C689E">
        <w:rPr>
          <w:sz w:val="20"/>
          <w:szCs w:val="20"/>
        </w:rPr>
        <w:t xml:space="preserve">c) osoba, ktorá podniká na základe iného než živnostenského oprávnenia podľa osobitných predpisov, </w:t>
      </w:r>
    </w:p>
    <w:p w14:paraId="7883BDC7" w14:textId="77777777" w:rsidR="00354137" w:rsidRPr="008C689E" w:rsidRDefault="00354137" w:rsidP="00E12DB0">
      <w:pPr>
        <w:pStyle w:val="Default"/>
        <w:ind w:left="142" w:right="23"/>
        <w:jc w:val="both"/>
        <w:rPr>
          <w:sz w:val="20"/>
          <w:szCs w:val="20"/>
        </w:rPr>
      </w:pPr>
      <w:r w:rsidRPr="008C689E">
        <w:rPr>
          <w:sz w:val="20"/>
          <w:szCs w:val="20"/>
        </w:rPr>
        <w:t xml:space="preserve">d) fyzická osoba, ktorá vykonáva poľnohospodársku výrobu a je zapísaná do evidencie podľa osobitného predpisu. </w:t>
      </w:r>
    </w:p>
    <w:p w14:paraId="7114647D" w14:textId="77777777" w:rsidR="00354137" w:rsidRPr="008C689E" w:rsidRDefault="00354137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811E8D"/>
    <w:multiLevelType w:val="hybridMultilevel"/>
    <w:tmpl w:val="75386920"/>
    <w:lvl w:ilvl="0" w:tplc="041B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36952202"/>
    <w:multiLevelType w:val="hybridMultilevel"/>
    <w:tmpl w:val="A25EA31A"/>
    <w:lvl w:ilvl="0" w:tplc="9408A0BC">
      <w:start w:val="1"/>
      <w:numFmt w:val="lowerLetter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F83972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20FC2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A3B5A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9044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80FA4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85D34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A31EE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AD89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F854F2"/>
    <w:multiLevelType w:val="hybridMultilevel"/>
    <w:tmpl w:val="2C063616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558931C4"/>
    <w:multiLevelType w:val="hybridMultilevel"/>
    <w:tmpl w:val="CAA0E6E0"/>
    <w:lvl w:ilvl="0" w:tplc="DF88EE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8140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EA890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4CE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17C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C1D58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CEAB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60084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879C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C20D8A"/>
    <w:multiLevelType w:val="hybridMultilevel"/>
    <w:tmpl w:val="579A3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029"/>
    <w:rsid w:val="00003F8B"/>
    <w:rsid w:val="0003083C"/>
    <w:rsid w:val="00056E56"/>
    <w:rsid w:val="000A0D57"/>
    <w:rsid w:val="000B77BF"/>
    <w:rsid w:val="0013096D"/>
    <w:rsid w:val="00147F6E"/>
    <w:rsid w:val="001611EA"/>
    <w:rsid w:val="00196F74"/>
    <w:rsid w:val="001E3DEA"/>
    <w:rsid w:val="001F3686"/>
    <w:rsid w:val="00203396"/>
    <w:rsid w:val="00217029"/>
    <w:rsid w:val="00263C47"/>
    <w:rsid w:val="002A1AD2"/>
    <w:rsid w:val="002B44D7"/>
    <w:rsid w:val="002B6352"/>
    <w:rsid w:val="00311BE3"/>
    <w:rsid w:val="00354137"/>
    <w:rsid w:val="00357573"/>
    <w:rsid w:val="003A772F"/>
    <w:rsid w:val="003C5E5F"/>
    <w:rsid w:val="003E0AEA"/>
    <w:rsid w:val="0040121A"/>
    <w:rsid w:val="00413768"/>
    <w:rsid w:val="004834BD"/>
    <w:rsid w:val="004D1825"/>
    <w:rsid w:val="004E3CBE"/>
    <w:rsid w:val="00500864"/>
    <w:rsid w:val="00511B8A"/>
    <w:rsid w:val="0052673D"/>
    <w:rsid w:val="0053033C"/>
    <w:rsid w:val="00545CE7"/>
    <w:rsid w:val="0056325C"/>
    <w:rsid w:val="005E2292"/>
    <w:rsid w:val="00642A58"/>
    <w:rsid w:val="0064412C"/>
    <w:rsid w:val="00687DE3"/>
    <w:rsid w:val="006B1B14"/>
    <w:rsid w:val="006C6A79"/>
    <w:rsid w:val="006D1FA9"/>
    <w:rsid w:val="007319A4"/>
    <w:rsid w:val="0074501D"/>
    <w:rsid w:val="007F49EA"/>
    <w:rsid w:val="00821874"/>
    <w:rsid w:val="00845888"/>
    <w:rsid w:val="008C689E"/>
    <w:rsid w:val="008F7B49"/>
    <w:rsid w:val="0091740E"/>
    <w:rsid w:val="0098316D"/>
    <w:rsid w:val="00A03906"/>
    <w:rsid w:val="00A50B86"/>
    <w:rsid w:val="00AE431E"/>
    <w:rsid w:val="00AE5530"/>
    <w:rsid w:val="00B154A3"/>
    <w:rsid w:val="00B3355A"/>
    <w:rsid w:val="00B35353"/>
    <w:rsid w:val="00B739D5"/>
    <w:rsid w:val="00B77763"/>
    <w:rsid w:val="00B80BB4"/>
    <w:rsid w:val="00BA0AFF"/>
    <w:rsid w:val="00BC3108"/>
    <w:rsid w:val="00BF4BBC"/>
    <w:rsid w:val="00C40554"/>
    <w:rsid w:val="00C67441"/>
    <w:rsid w:val="00CD2BA8"/>
    <w:rsid w:val="00CE4723"/>
    <w:rsid w:val="00CE6F3A"/>
    <w:rsid w:val="00CF2079"/>
    <w:rsid w:val="00CF2F7A"/>
    <w:rsid w:val="00D454A1"/>
    <w:rsid w:val="00D7299E"/>
    <w:rsid w:val="00D72C2B"/>
    <w:rsid w:val="00D872BD"/>
    <w:rsid w:val="00DA2912"/>
    <w:rsid w:val="00DF167B"/>
    <w:rsid w:val="00E12DB0"/>
    <w:rsid w:val="00E36D8F"/>
    <w:rsid w:val="00E5219E"/>
    <w:rsid w:val="00E52EC6"/>
    <w:rsid w:val="00E565B4"/>
    <w:rsid w:val="00E64073"/>
    <w:rsid w:val="00E912CE"/>
    <w:rsid w:val="00ED7387"/>
    <w:rsid w:val="00F57BE5"/>
    <w:rsid w:val="00FA17F5"/>
    <w:rsid w:val="00FB4C2D"/>
    <w:rsid w:val="00F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A8EB3"/>
  <w15:docId w15:val="{EA110667-9DF0-4B8E-A7B9-166A079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40"/>
    </w:rPr>
  </w:style>
  <w:style w:type="paragraph" w:styleId="Odsekzoznamu">
    <w:name w:val="List Paragraph"/>
    <w:basedOn w:val="Normlny"/>
    <w:uiPriority w:val="34"/>
    <w:qFormat/>
    <w:rsid w:val="002B44D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C68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689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68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68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689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689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8C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C68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C689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C689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E4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431E"/>
    <w:rPr>
      <w:rFonts w:ascii="Times New Roman" w:eastAsia="Times New Roman" w:hAnsi="Times New Roman" w:cs="Times New Roman"/>
      <w:color w:val="000000"/>
      <w:sz w:val="24"/>
    </w:rPr>
  </w:style>
  <w:style w:type="character" w:styleId="Hypertextovprepojenie">
    <w:name w:val="Hyperlink"/>
    <w:basedOn w:val="Predvolenpsmoodseku"/>
    <w:uiPriority w:val="99"/>
    <w:unhideWhenUsed/>
    <w:rsid w:val="00642A5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4137"/>
    <w:rPr>
      <w:color w:val="954F72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5413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311BE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E12DB0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E12DB0"/>
    <w:rPr>
      <w:rFonts w:eastAsiaTheme="minorHAnsi"/>
      <w:lang w:eastAsia="en-US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12DB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17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pc.sk/sk/services/poradenstvo-a-konzultacie/poradenstvo-a-konzultacie/konzultacie-pre-buducich-podnikatelov-2/" TargetMode="External"/><Relationship Id="rId18" Type="http://schemas.openxmlformats.org/officeDocument/2006/relationships/hyperlink" Target="https://www.npc.sk/media/uploads/files/UZ_Aktivity_Podpora_podnikania_191219_HySv16V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pc.sk/user/login/registration" TargetMode="External"/><Relationship Id="rId17" Type="http://schemas.openxmlformats.org/officeDocument/2006/relationships/hyperlink" Target="https://www.npc.sk/media/uploads/files/IM_AP_BA_final_11.1.202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pc.sk" TargetMode="External"/><Relationship Id="rId20" Type="http://schemas.openxmlformats.org/officeDocument/2006/relationships/hyperlink" Target="http://www.sbagency.sk/sites/default/files/bod_4_priloha_sr_sba_01.12.2017_aktivity_podpora_podnikania_17112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c.sk/user/login/registratio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c.sk/home/national_projects/detail_page/Bratislava/akceleracnyprogramBA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pc.sk/sk/" TargetMode="External"/><Relationship Id="rId19" Type="http://schemas.openxmlformats.org/officeDocument/2006/relationships/hyperlink" Target="http://www.sbagency.sk/sites/default/files/bod_4_priloha_sr_sba_01.12.2017_aktivity_podpora_podnikania_1711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pc.sk/media/uploads/files/IM_AP_BA_final_11.1.2021.pdf" TargetMode="External"/><Relationship Id="rId14" Type="http://schemas.openxmlformats.org/officeDocument/2006/relationships/hyperlink" Target="https://www.npc.sk/sk/services/poradenstvo-a-konzultacie/poradenstvo-a-konzultacie/konzultacie-pre-buducich-podnikatelov-2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AEA1-9963-4F43-9721-99BBBBA2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Mankovický Tomáš</dc:creator>
  <cp:keywords/>
  <cp:lastModifiedBy>Kollárová Nikoleta</cp:lastModifiedBy>
  <cp:revision>14</cp:revision>
  <dcterms:created xsi:type="dcterms:W3CDTF">2021-01-08T14:22:00Z</dcterms:created>
  <dcterms:modified xsi:type="dcterms:W3CDTF">2021-01-11T15:53:00Z</dcterms:modified>
</cp:coreProperties>
</file>