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86" w:type="dxa"/>
        <w:tblInd w:w="-3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400"/>
      </w:tblPr>
      <w:tblGrid>
        <w:gridCol w:w="9386"/>
      </w:tblGrid>
      <w:tr w:rsidR="001F534A">
        <w:trPr>
          <w:trHeight w:val="8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F534A" w:rsidRDefault="00A323F0" w:rsidP="00A323F0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Inštrukcie k Prílohe IV</w:t>
            </w:r>
            <w:r w:rsidR="00767444">
              <w:rPr>
                <w:b/>
                <w:color w:val="000000"/>
                <w:sz w:val="24"/>
                <w:szCs w:val="24"/>
              </w:rPr>
              <w:t>. - Životopis</w:t>
            </w:r>
          </w:p>
        </w:tc>
      </w:tr>
      <w:tr w:rsidR="001F534A">
        <w:trPr>
          <w:trHeight w:val="24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 w:rsidP="00A323F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F534A" w:rsidTr="003F7E3E">
        <w:trPr>
          <w:trHeight w:val="240"/>
        </w:trPr>
        <w:tc>
          <w:tcPr>
            <w:tcW w:w="9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:rsidR="001F534A" w:rsidRDefault="00767444" w:rsidP="00A323F0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Podpísané životopisy zakladateľov podniku/kľúčových zamestnancov (.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.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 formát)</w:t>
            </w: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F534A" w:rsidRDefault="001F534A" w:rsidP="00A323F0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F534A">
        <w:trPr>
          <w:trHeight w:val="260"/>
        </w:trPr>
        <w:tc>
          <w:tcPr>
            <w:tcW w:w="9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712B7" w:rsidRDefault="00767444" w:rsidP="00C712B7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V rámci prílohy uveďte životopisy zakladateľov (spoločníkov) a kľúčových osôb, ktorí sa plánujú zúčastniť ponúkaných služieb. Do textu životopisov na poslednú stranu, prosím pripojte, aj nižšie uvedené vyhlásenie a súhlas a podpíšte. Podpísané životopisy vrátane vyhlásenia a súhlasu naskenujte a odošlite v .</w:t>
            </w:r>
            <w:proofErr w:type="spellStart"/>
            <w:r>
              <w:rPr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alebo .</w:t>
            </w:r>
            <w:proofErr w:type="spellStart"/>
            <w:r>
              <w:rPr>
                <w:color w:val="000000"/>
                <w:sz w:val="20"/>
                <w:szCs w:val="20"/>
              </w:rPr>
              <w:t>jpg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formáte na </w:t>
            </w:r>
            <w:r w:rsidR="00C712B7">
              <w:rPr>
                <w:color w:val="000000"/>
                <w:sz w:val="20"/>
                <w:szCs w:val="20"/>
              </w:rPr>
              <w:t>príslušnú adresu podľa kraja so sídlom žiadateľa:</w:t>
            </w:r>
          </w:p>
          <w:p w:rsidR="00C712B7" w:rsidRDefault="00C712B7" w:rsidP="00C712B7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Banskobystrický kraj: </w:t>
            </w:r>
            <w:hyperlink r:id="rId7" w:history="1">
              <w:r w:rsidR="00A72694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p.bb@npc.sk</w:t>
              </w:r>
            </w:hyperlink>
            <w:r>
              <w:rPr>
                <w:color w:val="000000"/>
                <w:sz w:val="20"/>
                <w:szCs w:val="20"/>
              </w:rPr>
              <w:br/>
              <w:t xml:space="preserve">Košický kraj: </w:t>
            </w:r>
            <w:hyperlink r:id="rId8" w:history="1">
              <w:r w:rsidR="00A26EEB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p.ke@npc.sk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Prešovský kraj: </w:t>
            </w:r>
            <w:hyperlink r:id="rId9" w:history="1">
              <w:r w:rsidR="00A26EEB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p.po@npc.sk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Nitriansky kraj: </w:t>
            </w:r>
            <w:hyperlink r:id="rId10" w:history="1">
              <w:r w:rsidR="00A26EEB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p.nr@npc.sk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Trenčiansky kraj: </w:t>
            </w:r>
            <w:hyperlink r:id="rId11" w:history="1">
              <w:r w:rsidR="00A26EEB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p.tn@npc.sk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Trnavský kraj: </w:t>
            </w:r>
            <w:hyperlink r:id="rId12" w:history="1">
              <w:r w:rsidR="00A26EEB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p.tt@npc.sk</w:t>
              </w:r>
            </w:hyperlink>
            <w:r>
              <w:rPr>
                <w:color w:val="000000"/>
                <w:sz w:val="20"/>
                <w:szCs w:val="20"/>
              </w:rPr>
              <w:br/>
              <w:t xml:space="preserve">Žilinský kraj: </w:t>
            </w:r>
            <w:hyperlink r:id="rId13" w:history="1">
              <w:r w:rsidR="00A26EEB">
                <w:rPr>
                  <w:rStyle w:val="Hypertextovprepojenie"/>
                  <w:color w:val="000000"/>
                  <w:sz w:val="20"/>
                  <w:szCs w:val="20"/>
                </w:rPr>
                <w:t>i</w:t>
              </w:r>
              <w:r>
                <w:rPr>
                  <w:rStyle w:val="Hypertextovprepojenie"/>
                  <w:color w:val="000000"/>
                  <w:sz w:val="20"/>
                  <w:szCs w:val="20"/>
                </w:rPr>
                <w:t>p.za@npc.sk</w:t>
              </w:r>
            </w:hyperlink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B1043" w:rsidRDefault="002B1043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Týmto beriem na vedomie, že Slovak </w:t>
            </w:r>
            <w:proofErr w:type="spellStart"/>
            <w:r>
              <w:rPr>
                <w:color w:val="000000"/>
                <w:sz w:val="20"/>
                <w:szCs w:val="20"/>
              </w:rPr>
              <w:t>Business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so sídlom </w:t>
            </w:r>
            <w:proofErr w:type="spellStart"/>
            <w:r>
              <w:rPr>
                <w:color w:val="000000"/>
                <w:sz w:val="20"/>
                <w:szCs w:val="20"/>
              </w:rPr>
              <w:t>Miletičova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23, 821 09 Bratislava – mestská časť Ružinov, korešpondenčná adresa: Karadžičova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</w:t>
            </w:r>
            <w:r w:rsidR="002B1043" w:rsidRPr="002B1043">
              <w:rPr>
                <w:color w:val="000000"/>
                <w:sz w:val="20"/>
                <w:szCs w:val="20"/>
              </w:rPr>
              <w:t xml:space="preserve">Národného projektu NPC </w:t>
            </w:r>
            <w:r w:rsidR="00000F03">
              <w:rPr>
                <w:color w:val="000000"/>
                <w:sz w:val="20"/>
                <w:szCs w:val="20"/>
              </w:rPr>
              <w:t>v regiónoch</w:t>
            </w:r>
            <w:r w:rsidR="002B1043" w:rsidRPr="002B1043">
              <w:rPr>
                <w:color w:val="000000"/>
                <w:sz w:val="20"/>
                <w:szCs w:val="20"/>
              </w:rPr>
              <w:t xml:space="preserve">, </w:t>
            </w:r>
            <w:r w:rsidR="00000F03">
              <w:rPr>
                <w:color w:val="000000"/>
                <w:sz w:val="20"/>
                <w:szCs w:val="20"/>
              </w:rPr>
              <w:t>kód ITMS2014+: 313031I870</w:t>
            </w:r>
            <w:r w:rsidR="002B104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</w:t>
            </w:r>
            <w:r>
              <w:rPr>
                <w:b/>
                <w:color w:val="000000"/>
                <w:sz w:val="20"/>
                <w:szCs w:val="20"/>
              </w:rPr>
              <w:t xml:space="preserve"> „Vyhlásenie k spracúvaniu osobných údajov“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Súhlas so spracúvaním osobných údajov je udelený slobodne a osobné údaje v ňom uvedené sú pravdivé. Týmto zároveň vyhlasujem, že mi SBA, pri získaní osobných údajov, poskytla in</w:t>
            </w:r>
            <w:r w:rsidR="00A323F0">
              <w:rPr>
                <w:color w:val="000000"/>
                <w:sz w:val="20"/>
                <w:szCs w:val="20"/>
              </w:rPr>
              <w:t xml:space="preserve">formácie v súlade s ustanovením </w:t>
            </w:r>
            <w:r>
              <w:rPr>
                <w:color w:val="000000"/>
                <w:sz w:val="20"/>
                <w:szCs w:val="20"/>
              </w:rPr>
              <w:t>1.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15 Nariadenia o práve dotknutej osoby na prístup k údajom,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16 Nariadenia o práve na opravu,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17 Nariadenia o práve na vymazanie (práve na „zabudnutie“),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18 Nariadenia o práve na obmedzenie spracúvania,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19 Nariadenia o oznamovacej povinnosti SBA v súvislosti s opravou alebo vymazaním osobných údajov alebo obmedzením spracúvania,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20 Nariadenia o práve na prenosnosť údajov,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21 Nariadenia o práve namietať,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22 Nariadenia o automatizovanom individuálnom rozhodovaní vrátane profilovania a 10.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článku 34 Nariadenia o oznámení porušenia ochrany osobných údajov dotknutej osobe, a to v stručnej, transparentnej, zrozumiteľnej a ľahko dostupnej forme, formulované jasne a jednoducho.</w:t>
            </w:r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Tieto informácie mi SBA poskytla elektronickými prostriedkami, a to vo forme zverejnenia týchto informácií na </w:t>
            </w:r>
            <w:r>
              <w:rPr>
                <w:color w:val="000000"/>
                <w:sz w:val="20"/>
                <w:szCs w:val="20"/>
              </w:rPr>
              <w:lastRenderedPageBreak/>
              <w:t>webovom sídle SBA prostredníctvom odkazu</w:t>
            </w:r>
            <w:hyperlink r:id="rId14" w:anchor=".WwvCuPZuISt">
              <w:r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5" w:anchor=".WwvCuPZuISt">
              <w:r>
                <w:rPr>
                  <w:color w:val="1155CC"/>
                  <w:sz w:val="20"/>
                  <w:szCs w:val="20"/>
                  <w:u w:val="single"/>
                </w:rPr>
                <w:t>http://www.sbagency.sk/ochrana-osobnych-udajov-0#.WwvCuPZuISt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A323F0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Týmto zároveň udeľujem SBA aj súhlas na použitie mien, vyhotovenie a/alebo použitie podobizní, obrazových</w:t>
            </w:r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snímok, obrazových a zvukových záznamov a/alebo obrazovo-zvukových záznamov týkajúcich sa mojej osoby, a to</w:t>
            </w:r>
          </w:p>
          <w:p w:rsidR="001F534A" w:rsidRDefault="00767444" w:rsidP="00A323F0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na rovnaký účel ako je účel vymedzený vo Vyhlásení so spracúvaním osobných údajov (ďalej len </w:t>
            </w:r>
            <w:r>
              <w:rPr>
                <w:b/>
                <w:color w:val="000000"/>
                <w:sz w:val="20"/>
                <w:szCs w:val="20"/>
              </w:rPr>
              <w:t>„Súhlas“</w:t>
            </w:r>
            <w:r>
              <w:rPr>
                <w:color w:val="000000"/>
                <w:sz w:val="20"/>
                <w:szCs w:val="20"/>
              </w:rPr>
              <w:t>). Súhlas je udelený do roku 202</w:t>
            </w:r>
            <w:r w:rsidR="00A26E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a je možné ho kedykoľvek odvolať zaslaním žiadosti na emailovú adresu </w:t>
            </w:r>
            <w:hyperlink r:id="rId16" w:history="1">
              <w:r w:rsidR="00A323F0" w:rsidRPr="005F265A">
                <w:rPr>
                  <w:rStyle w:val="Hypertextovprepojenie"/>
                  <w:sz w:val="20"/>
                  <w:szCs w:val="20"/>
                </w:rPr>
                <w:t>agency@sbagency.sk</w:t>
              </w:r>
            </w:hyperlink>
            <w:r w:rsidR="00A32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alebo zaslaním písomnej žiadosti na korešpondenčnú adresu SBA.</w:t>
            </w:r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A323F0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>Čestne vyhlasujem, že všetky údaje uvedené v životopise sú aktuálne, úplné a pravdivé a boli poskytnuté slobodne.</w:t>
            </w:r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767444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1F534A" w:rsidRDefault="00767444" w:rsidP="00A323F0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..............................................</w:t>
            </w:r>
          </w:p>
          <w:p w:rsidR="001F534A" w:rsidRDefault="00767444" w:rsidP="00A323F0">
            <w:pPr>
              <w:spacing w:after="0" w:line="240" w:lineRule="auto"/>
              <w:jc w:val="both"/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podpis</w:t>
            </w:r>
          </w:p>
          <w:p w:rsidR="001F534A" w:rsidRDefault="001F534A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323F0" w:rsidRDefault="00A323F0" w:rsidP="00A323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F534A" w:rsidRDefault="001F534A" w:rsidP="00A323F0">
      <w:pPr>
        <w:jc w:val="both"/>
      </w:pPr>
    </w:p>
    <w:sectPr w:rsidR="001F534A" w:rsidSect="000B6A7D">
      <w:headerReference w:type="default" r:id="rId17"/>
      <w:footerReference w:type="default" r:id="rId18"/>
      <w:pgSz w:w="11906" w:h="16838"/>
      <w:pgMar w:top="2552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63A2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63A277" w16cid:durableId="1FDF15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F0" w:rsidRDefault="00103CF0">
      <w:pPr>
        <w:spacing w:after="0" w:line="240" w:lineRule="auto"/>
      </w:pPr>
      <w:r>
        <w:separator/>
      </w:r>
    </w:p>
  </w:endnote>
  <w:endnote w:type="continuationSeparator" w:id="0">
    <w:p w:rsidR="00103CF0" w:rsidRDefault="001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4A" w:rsidRDefault="00000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 w:rsidRPr="00000F03">
      <w:rPr>
        <w:sz w:val="20"/>
        <w:szCs w:val="20"/>
      </w:rPr>
      <w:t>Kód ITMS2014+projektu:313031I870</w:t>
    </w:r>
    <w:r>
      <w:rPr>
        <w:sz w:val="20"/>
        <w:szCs w:val="20"/>
      </w:rPr>
      <w:tab/>
    </w:r>
    <w:r w:rsidR="00767444">
      <w:rPr>
        <w:sz w:val="20"/>
        <w:szCs w:val="20"/>
      </w:rPr>
      <w:tab/>
      <w:t xml:space="preserve">Národný projekt </w:t>
    </w:r>
    <w:r w:rsidR="007B3272" w:rsidRPr="002B1043">
      <w:rPr>
        <w:color w:val="000000"/>
        <w:sz w:val="20"/>
        <w:szCs w:val="20"/>
      </w:rPr>
      <w:t>NPC</w:t>
    </w:r>
    <w:r>
      <w:rPr>
        <w:color w:val="000000"/>
        <w:sz w:val="20"/>
        <w:szCs w:val="20"/>
      </w:rPr>
      <w:t xml:space="preserve"> v regiónoch</w:t>
    </w:r>
  </w:p>
  <w:p w:rsidR="001F534A" w:rsidRDefault="001F5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F0" w:rsidRDefault="00103CF0">
      <w:pPr>
        <w:spacing w:after="0" w:line="240" w:lineRule="auto"/>
      </w:pPr>
      <w:r>
        <w:separator/>
      </w:r>
    </w:p>
  </w:footnote>
  <w:footnote w:type="continuationSeparator" w:id="0">
    <w:p w:rsidR="00103CF0" w:rsidRDefault="0010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4A" w:rsidRDefault="00767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3038475" cy="1141095"/>
          <wp:effectExtent l="0" t="0" r="0" b="0"/>
          <wp:docPr id="1" name="image2.png" descr="C:\Users\micova\Downloads\Nový priečinok\lo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ova\Downloads\Nový priečinok\lo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IP_BB">
    <w15:presenceInfo w15:providerId="None" w15:userId="ASIP_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534A"/>
    <w:rsid w:val="00000F03"/>
    <w:rsid w:val="000B6A7D"/>
    <w:rsid w:val="00103CF0"/>
    <w:rsid w:val="001B265C"/>
    <w:rsid w:val="001F534A"/>
    <w:rsid w:val="002B1043"/>
    <w:rsid w:val="003250F9"/>
    <w:rsid w:val="003C5E19"/>
    <w:rsid w:val="003F7E3E"/>
    <w:rsid w:val="00513707"/>
    <w:rsid w:val="00726B62"/>
    <w:rsid w:val="00767444"/>
    <w:rsid w:val="007B3272"/>
    <w:rsid w:val="00927C61"/>
    <w:rsid w:val="009F4C27"/>
    <w:rsid w:val="00A26EEB"/>
    <w:rsid w:val="00A323F0"/>
    <w:rsid w:val="00A53DCB"/>
    <w:rsid w:val="00A72694"/>
    <w:rsid w:val="00B17A60"/>
    <w:rsid w:val="00BA1829"/>
    <w:rsid w:val="00C712B7"/>
    <w:rsid w:val="00D6654A"/>
    <w:rsid w:val="00F6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B6A7D"/>
  </w:style>
  <w:style w:type="paragraph" w:styleId="Nadpis1">
    <w:name w:val="heading 1"/>
    <w:basedOn w:val="Normlny"/>
    <w:next w:val="Normlny"/>
    <w:rsid w:val="000B6A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0B6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0B6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0B6A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0B6A7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0B6A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0B6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0B6A7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0B6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B6A7D"/>
    <w:tblPr>
      <w:tblStyleRowBandSize w:val="1"/>
      <w:tblStyleColBandSize w:val="1"/>
      <w:tblCellMar>
        <w:top w:w="0" w:type="dxa"/>
        <w:left w:w="30" w:type="dxa"/>
        <w:bottom w:w="0" w:type="dxa"/>
        <w:right w:w="7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B104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3272"/>
  </w:style>
  <w:style w:type="paragraph" w:styleId="Pta">
    <w:name w:val="footer"/>
    <w:basedOn w:val="Normlny"/>
    <w:link w:val="PtaChar"/>
    <w:uiPriority w:val="99"/>
    <w:unhideWhenUsed/>
    <w:rsid w:val="007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272"/>
  </w:style>
  <w:style w:type="paragraph" w:styleId="Textbubliny">
    <w:name w:val="Balloon Text"/>
    <w:basedOn w:val="Normlny"/>
    <w:link w:val="TextbublinyChar"/>
    <w:uiPriority w:val="99"/>
    <w:semiHidden/>
    <w:unhideWhenUsed/>
    <w:rsid w:val="0000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F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50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50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50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50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50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e@npc.sk" TargetMode="External"/><Relationship Id="rId13" Type="http://schemas.openxmlformats.org/officeDocument/2006/relationships/hyperlink" Target="mailto:sp.za@npc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sp.bb@npc.sk" TargetMode="External"/><Relationship Id="rId12" Type="http://schemas.openxmlformats.org/officeDocument/2006/relationships/hyperlink" Target="mailto:sp.tt@npc.s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gency@sbagency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.tn@npc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bagency.sk/ochrana-osobnych-udajov-0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sp.nr@npc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.po@npc.sk" TargetMode="External"/><Relationship Id="rId14" Type="http://schemas.openxmlformats.org/officeDocument/2006/relationships/hyperlink" Target="http://www.sbagency.sk/ochrana-osobnych-udajov-0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B16D-CDE4-4373-896B-4EBED61A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Doury Lucia</dc:creator>
  <cp:lastModifiedBy>Veronika Belickova</cp:lastModifiedBy>
  <cp:revision>11</cp:revision>
  <dcterms:created xsi:type="dcterms:W3CDTF">2018-09-26T08:49:00Z</dcterms:created>
  <dcterms:modified xsi:type="dcterms:W3CDTF">2019-01-23T08:28:00Z</dcterms:modified>
</cp:coreProperties>
</file>