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4A" w:rsidRDefault="001F534A"/>
    <w:tbl>
      <w:tblPr>
        <w:tblStyle w:val="a"/>
        <w:tblW w:w="9386" w:type="dxa"/>
        <w:tblInd w:w="-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386"/>
      </w:tblGrid>
      <w:tr w:rsidR="001F534A">
        <w:trPr>
          <w:trHeight w:val="8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F534A" w:rsidRDefault="00767444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Inštrukcie k Prílohe II. - Životopis</w:t>
            </w: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1F534A" w:rsidRDefault="00767444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Podpísané životopisy zakladateľov podniku/kľúčových zamestnancov (.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 formát)</w:t>
            </w: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F534A" w:rsidRDefault="007674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rámci prílohy uveďte životopisy zakladateľov (spoločníkov) a kľúčových osôb, ktorí sa plánujú zúčastniť ponúkaných služieb. Do textu životopisov na poslednú stranu, prosím pripojte, aj nižšie uvedené vyhlásenie a súhlas a podpíšte. Podpísané životopisy vrátane vyhlásenia a súhlasu naskenujte a odošlite v .</w:t>
            </w: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alebo .</w:t>
            </w:r>
            <w:proofErr w:type="spellStart"/>
            <w:r>
              <w:rPr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formáte na </w:t>
            </w:r>
            <w:r w:rsidR="002B1043" w:rsidRPr="002B1043">
              <w:rPr>
                <w:color w:val="000000"/>
                <w:sz w:val="20"/>
                <w:szCs w:val="20"/>
              </w:rPr>
              <w:t>adresu</w:t>
            </w:r>
            <w:r w:rsidR="00BF6D51">
              <w:rPr>
                <w:sz w:val="20"/>
                <w:szCs w:val="20"/>
              </w:rPr>
              <w:t xml:space="preserve"> príslušného pobočky </w:t>
            </w:r>
            <w:bookmarkStart w:id="0" w:name="_GoBack"/>
            <w:r w:rsidR="00BF6D51">
              <w:rPr>
                <w:sz w:val="20"/>
                <w:szCs w:val="20"/>
              </w:rPr>
              <w:t>NPC</w:t>
            </w:r>
            <w:bookmarkEnd w:id="0"/>
            <w:r w:rsidR="00BF6D51">
              <w:rPr>
                <w:sz w:val="20"/>
                <w:szCs w:val="20"/>
              </w:rPr>
              <w:t xml:space="preserve"> podľa krajov:</w:t>
            </w:r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Banskobystrický kraj: </w:t>
            </w:r>
            <w:hyperlink r:id="rId6" w:history="1">
              <w:r w:rsidRPr="00DC189F">
                <w:rPr>
                  <w:rStyle w:val="Hypertextovprepojenie"/>
                  <w:sz w:val="20"/>
                  <w:szCs w:val="20"/>
                </w:rPr>
                <w:t>rp.bb@npc.sk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Košický kraj: </w:t>
            </w:r>
            <w:hyperlink r:id="rId7" w:history="1">
              <w:r w:rsidRPr="00DC189F">
                <w:rPr>
                  <w:rStyle w:val="Hypertextovprepojenie"/>
                  <w:sz w:val="20"/>
                  <w:szCs w:val="20"/>
                </w:rPr>
                <w:t>rp.ke@npc.sk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Nitriansky kraj: </w:t>
            </w:r>
            <w:hyperlink r:id="rId8" w:history="1">
              <w:r w:rsidRPr="00DC189F">
                <w:rPr>
                  <w:rStyle w:val="Hypertextovprepojenie"/>
                  <w:sz w:val="20"/>
                  <w:szCs w:val="20"/>
                </w:rPr>
                <w:t>rp.nr@npc.sk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Prešovský kraj: </w:t>
            </w:r>
            <w:hyperlink r:id="rId9" w:history="1">
              <w:r w:rsidRPr="00DC189F">
                <w:rPr>
                  <w:rStyle w:val="Hypertextovprepojenie"/>
                  <w:sz w:val="20"/>
                  <w:szCs w:val="20"/>
                </w:rPr>
                <w:t>rp.po@npc.sk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Trenčiansky kraj: </w:t>
            </w:r>
            <w:hyperlink r:id="rId10" w:history="1">
              <w:r w:rsidRPr="00DC189F">
                <w:rPr>
                  <w:rStyle w:val="Hypertextovprepojenie"/>
                  <w:sz w:val="20"/>
                  <w:szCs w:val="20"/>
                </w:rPr>
                <w:t>rp.tn@npc.sk</w:t>
              </w:r>
            </w:hyperlink>
          </w:p>
          <w:p w:rsidR="00BF6D51" w:rsidRP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Trnavský kraj: </w:t>
            </w:r>
            <w:hyperlink r:id="rId11" w:history="1">
              <w:r w:rsidRPr="00DC189F">
                <w:rPr>
                  <w:rStyle w:val="Hypertextovprepojenie"/>
                  <w:sz w:val="20"/>
                  <w:szCs w:val="20"/>
                </w:rPr>
                <w:t>rp.tt@npc.sk</w:t>
              </w:r>
            </w:hyperlink>
          </w:p>
          <w:p w:rsidR="00BF6D51" w:rsidRDefault="00BF6D51" w:rsidP="00BF6D5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6D51">
              <w:rPr>
                <w:color w:val="000000"/>
                <w:sz w:val="20"/>
                <w:szCs w:val="20"/>
              </w:rPr>
              <w:t xml:space="preserve">Žilinský kraj: </w:t>
            </w:r>
            <w:hyperlink r:id="rId12" w:history="1">
              <w:r w:rsidRPr="00DC189F">
                <w:rPr>
                  <w:rStyle w:val="Hypertextovprepojenie"/>
                  <w:sz w:val="20"/>
                  <w:szCs w:val="20"/>
                </w:rPr>
                <w:t>rp.za@npc.sk</w:t>
              </w:r>
            </w:hyperlink>
          </w:p>
          <w:p w:rsidR="002B1043" w:rsidRDefault="002B10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897E7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Týmto beriem na vedomie, že Slovak Business </w:t>
            </w:r>
            <w:proofErr w:type="spellStart"/>
            <w:r>
              <w:rPr>
                <w:color w:val="000000"/>
                <w:sz w:val="20"/>
                <w:szCs w:val="20"/>
              </w:rPr>
              <w:t>Agency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so sídlom </w:t>
            </w:r>
            <w:proofErr w:type="spellStart"/>
            <w:r>
              <w:rPr>
                <w:color w:val="000000"/>
                <w:sz w:val="20"/>
                <w:szCs w:val="20"/>
              </w:rPr>
              <w:t>Miletičova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23, 821 09 Bratislava – mestská časť Ružinov, korešpondenčná adresa: </w:t>
            </w:r>
            <w:proofErr w:type="spellStart"/>
            <w:r>
              <w:rPr>
                <w:color w:val="000000"/>
                <w:sz w:val="20"/>
                <w:szCs w:val="20"/>
              </w:rPr>
              <w:t>Karadžičova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</w:t>
            </w:r>
            <w:r w:rsidR="00897E7E" w:rsidRPr="00897E7E">
              <w:rPr>
                <w:color w:val="000000"/>
                <w:sz w:val="20"/>
                <w:szCs w:val="20"/>
              </w:rPr>
              <w:t>Národného projektu NPC v regiónoch,</w:t>
            </w:r>
            <w:r w:rsidR="00897E7E">
              <w:rPr>
                <w:color w:val="000000"/>
                <w:sz w:val="20"/>
                <w:szCs w:val="20"/>
              </w:rPr>
              <w:t xml:space="preserve"> </w:t>
            </w:r>
            <w:r w:rsidR="00897E7E" w:rsidRPr="00897E7E">
              <w:rPr>
                <w:color w:val="000000"/>
                <w:sz w:val="20"/>
                <w:szCs w:val="20"/>
              </w:rPr>
              <w:t xml:space="preserve">Prioritná os 3 </w:t>
            </w:r>
            <w:proofErr w:type="spellStart"/>
            <w:r w:rsidR="00897E7E" w:rsidRPr="00897E7E">
              <w:rPr>
                <w:color w:val="000000"/>
                <w:sz w:val="20"/>
                <w:szCs w:val="20"/>
              </w:rPr>
              <w:t>OPVaI</w:t>
            </w:r>
            <w:proofErr w:type="spellEnd"/>
            <w:r w:rsidR="00897E7E" w:rsidRPr="00897E7E">
              <w:rPr>
                <w:color w:val="000000"/>
                <w:sz w:val="20"/>
                <w:szCs w:val="20"/>
              </w:rPr>
              <w:t>, kód ITMS2014+:313031I870</w:t>
            </w:r>
            <w:r w:rsidR="002B104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</w:t>
            </w:r>
            <w:r>
              <w:rPr>
                <w:b/>
                <w:color w:val="000000"/>
                <w:sz w:val="20"/>
                <w:szCs w:val="20"/>
              </w:rPr>
              <w:t xml:space="preserve"> „Vyhlásenie k spracúvaniu osobných údajov“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:rsidR="001F534A" w:rsidRDefault="001F534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Súhlas so spracúvaním osobných údajov je udelený slobodne a osobné údaje v ňom uvedené sú pravdivé. Týmto zároveň vyhlasujem, že mi SBA, pri získaní osobných údajov, poskytla informácie v súlade s ustanovením:1.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republiky,2.článku 15 Nariadenia o práve dotknutej osoby na prístup k údajom,3.článku 16 Nariadenia o práve na opravu,4.článku 17 Nariadenia o práve na vymazanie (práve na „zabudnutie“),5.článku 18 Nariadenia o práve na obmedzenie spracúvania,6.článku 19 Nariadenia o oznamovacej povinnosti SBA v súvislosti s opravou alebo vymazaním osobných údajov alebo obmedzením spracúvania,7.článku 20 Nariadenia o práve na prenosnosť údajov,8.článku 21 Nariadenia o práve namietať,9.článku 22 Nariadenia o automatizovanom individuálnom rozhodovaní vrátane profilovania a 10.článku 34 Nariadenia o oznámení porušenia ochrany osobných údajov dotknutej osobe, a to v stručnej, transparentnej, zrozumiteľnej a ľahko dostupnej forme, formulované jasne a jednoducho.</w:t>
            </w:r>
          </w:p>
          <w:p w:rsidR="001F534A" w:rsidRDefault="001F534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Tieto informácie mi SBA poskytla elektronickými prostriedkami, a to vo forme zverejnenia týchto informácií na webovom sídle SBA prostredníctvom odkazu</w:t>
            </w:r>
            <w:hyperlink r:id="rId13" w:anchor=".WwvCuPZuISt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4" w:anchor=".WwvCuPZuISt">
              <w:r>
                <w:rPr>
                  <w:color w:val="1155CC"/>
                  <w:sz w:val="20"/>
                  <w:szCs w:val="20"/>
                  <w:u w:val="single"/>
                </w:rPr>
                <w:t>http://www.sbagency.sk/ochrana-osobnych-udajov-0#.WwvCuPZuISt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Týmto zároveň udeľujem SBA aj súhlas na použitie mien, vyhotovenie a/alebo použitie podobizní, obrazových snímok, obrazových a zvukových záznamov a/alebo obrazovo-zvukových záznamov týkajúcich sa mojej osoby, a to</w:t>
            </w:r>
          </w:p>
          <w:p w:rsidR="001F534A" w:rsidRDefault="00767444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na rovnaký účel ako je účel vymedzený vo Vyhlásení so spracúvaním osobných údajov (ďalej len </w:t>
            </w:r>
            <w:r>
              <w:rPr>
                <w:b/>
                <w:color w:val="000000"/>
                <w:sz w:val="20"/>
                <w:szCs w:val="20"/>
              </w:rPr>
              <w:t>„Súhlas“</w:t>
            </w:r>
            <w:r>
              <w:rPr>
                <w:color w:val="000000"/>
                <w:sz w:val="20"/>
                <w:szCs w:val="20"/>
              </w:rPr>
              <w:t>). Súhlas je udelený do roku 2028 a je možné ho kedykoľvek odvolať zaslaním žiadosti na emailovú adresu agency@sbagency.sk alebo zaslaním písomnej žiadosti na korešpondenčnú adresu SBA.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Čestne vyhlasujem, že všetky údaje uvedené v životopise sú aktuálne, úplné a pravdivé a boli poskytnuté slobodne.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F534A" w:rsidRDefault="0076744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..............................................</w:t>
            </w:r>
          </w:p>
          <w:p w:rsidR="001F534A" w:rsidRDefault="0076744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podpis</w:t>
            </w:r>
          </w:p>
          <w:p w:rsidR="001F534A" w:rsidRDefault="001F53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F534A" w:rsidRDefault="001F534A"/>
    <w:sectPr w:rsidR="001F534A">
      <w:headerReference w:type="default" r:id="rId15"/>
      <w:footerReference w:type="default" r:id="rId16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CC" w:rsidRDefault="00972FCC">
      <w:pPr>
        <w:spacing w:after="0" w:line="240" w:lineRule="auto"/>
      </w:pPr>
      <w:r>
        <w:separator/>
      </w:r>
    </w:p>
  </w:endnote>
  <w:endnote w:type="continuationSeparator" w:id="0">
    <w:p w:rsidR="00972FCC" w:rsidRDefault="0097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4A" w:rsidRDefault="00767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sz w:val="20"/>
        <w:szCs w:val="20"/>
      </w:rPr>
      <w:t xml:space="preserve">Kód projektu </w:t>
    </w:r>
    <w:r w:rsidR="00897E7E" w:rsidRPr="00897E7E">
      <w:rPr>
        <w:sz w:val="20"/>
        <w:szCs w:val="20"/>
      </w:rPr>
      <w:t>ITMS2014+:313031I870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Národný projekt </w:t>
    </w:r>
    <w:r w:rsidR="007B3272" w:rsidRPr="002B1043">
      <w:rPr>
        <w:color w:val="000000"/>
        <w:sz w:val="20"/>
        <w:szCs w:val="20"/>
      </w:rPr>
      <w:t xml:space="preserve">NPC </w:t>
    </w:r>
    <w:r w:rsidR="00897E7E">
      <w:rPr>
        <w:color w:val="000000"/>
        <w:sz w:val="20"/>
        <w:szCs w:val="20"/>
      </w:rPr>
      <w:t>v regiónoch</w:t>
    </w:r>
  </w:p>
  <w:p w:rsidR="001F534A" w:rsidRDefault="001F5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CC" w:rsidRDefault="00972FCC">
      <w:pPr>
        <w:spacing w:after="0" w:line="240" w:lineRule="auto"/>
      </w:pPr>
      <w:r>
        <w:separator/>
      </w:r>
    </w:p>
  </w:footnote>
  <w:footnote w:type="continuationSeparator" w:id="0">
    <w:p w:rsidR="00972FCC" w:rsidRDefault="0097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4A" w:rsidRDefault="00767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3038475" cy="1141095"/>
          <wp:effectExtent l="0" t="0" r="0" b="0"/>
          <wp:docPr id="1" name="image2.png" descr="C:\Users\micova\Downloads\Nový priečinok\lo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ova\Downloads\Nový priečinok\lo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4A"/>
    <w:rsid w:val="001B265C"/>
    <w:rsid w:val="001F534A"/>
    <w:rsid w:val="002B1043"/>
    <w:rsid w:val="004161F9"/>
    <w:rsid w:val="00767444"/>
    <w:rsid w:val="007B3272"/>
    <w:rsid w:val="00897E7E"/>
    <w:rsid w:val="00927C61"/>
    <w:rsid w:val="009424A8"/>
    <w:rsid w:val="00972FCC"/>
    <w:rsid w:val="00BF6D51"/>
    <w:rsid w:val="00C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73B1"/>
  <w15:docId w15:val="{184174F2-ECE1-44B4-A363-09755D0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B104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272"/>
  </w:style>
  <w:style w:type="paragraph" w:styleId="Pta">
    <w:name w:val="footer"/>
    <w:basedOn w:val="Normlny"/>
    <w:link w:val="Pt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272"/>
  </w:style>
  <w:style w:type="paragraph" w:styleId="Textbubliny">
    <w:name w:val="Balloon Text"/>
    <w:basedOn w:val="Normlny"/>
    <w:link w:val="TextbublinyChar"/>
    <w:uiPriority w:val="99"/>
    <w:semiHidden/>
    <w:unhideWhenUsed/>
    <w:rsid w:val="004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1F9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BF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.nr@npc.sk" TargetMode="External"/><Relationship Id="rId13" Type="http://schemas.openxmlformats.org/officeDocument/2006/relationships/hyperlink" Target="http://www.sbagency.sk/ochrana-osobnych-udajov-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.ke@npc.sk" TargetMode="External"/><Relationship Id="rId12" Type="http://schemas.openxmlformats.org/officeDocument/2006/relationships/hyperlink" Target="mailto:rp.za@npc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p.bb@npc.sk" TargetMode="External"/><Relationship Id="rId11" Type="http://schemas.openxmlformats.org/officeDocument/2006/relationships/hyperlink" Target="mailto:rp.tt@npc.s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p.tn@npc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.po@npc.sk" TargetMode="External"/><Relationship Id="rId14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Doury Lucia</dc:creator>
  <cp:lastModifiedBy>Čuvalová Jana</cp:lastModifiedBy>
  <cp:revision>2</cp:revision>
  <dcterms:created xsi:type="dcterms:W3CDTF">2019-01-18T08:32:00Z</dcterms:created>
  <dcterms:modified xsi:type="dcterms:W3CDTF">2019-01-18T08:32:00Z</dcterms:modified>
</cp:coreProperties>
</file>