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7617F" w14:textId="5D980B62" w:rsidR="00FE3AF4" w:rsidRPr="00FE3AF4" w:rsidRDefault="00FE3AF4" w:rsidP="00FE3AF4">
      <w:bookmarkStart w:id="0" w:name="_Toc501705632"/>
      <w:r w:rsidRPr="00FE3AF4">
        <w:rPr>
          <w:noProof/>
        </w:rPr>
        <w:drawing>
          <wp:anchor distT="0" distB="0" distL="114300" distR="114300" simplePos="0" relativeHeight="251661312" behindDoc="0" locked="0" layoutInCell="1" allowOverlap="1" wp14:anchorId="0CCAF7F6" wp14:editId="2B0BD72C">
            <wp:simplePos x="0" y="0"/>
            <wp:positionH relativeFrom="page">
              <wp:align>right</wp:align>
            </wp:positionH>
            <wp:positionV relativeFrom="page">
              <wp:align>top</wp:align>
            </wp:positionV>
            <wp:extent cx="7541895" cy="10668000"/>
            <wp:effectExtent l="0" t="0" r="1905" b="0"/>
            <wp:wrapSquare wrapText="bothSides"/>
            <wp:docPr id="453191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189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9948D" w14:textId="078429C5" w:rsidR="00D06F39" w:rsidRPr="00D06F39" w:rsidRDefault="00162072" w:rsidP="00D06F39">
      <w:r w:rsidRPr="009020EF">
        <w:rPr>
          <w:noProof/>
          <w:color w:val="FFFFFF" w:themeColor="background1"/>
          <w:lang w:eastAsia="sk-SK"/>
        </w:rPr>
        <w:lastRenderedPageBreak/>
        <w:drawing>
          <wp:anchor distT="0" distB="0" distL="114300" distR="114300" simplePos="0" relativeHeight="251660288" behindDoc="0" locked="0" layoutInCell="1" allowOverlap="1" wp14:anchorId="64694297" wp14:editId="7B607B1F">
            <wp:simplePos x="0" y="0"/>
            <wp:positionH relativeFrom="margin">
              <wp:align>right</wp:align>
            </wp:positionH>
            <wp:positionV relativeFrom="paragraph">
              <wp:posOffset>-768985</wp:posOffset>
            </wp:positionV>
            <wp:extent cx="5760720" cy="766445"/>
            <wp:effectExtent l="0" t="0" r="0" b="0"/>
            <wp:wrapNone/>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oga OPII MDV SR a MH SR (biele s transparentnym pozadi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6445"/>
                    </a:xfrm>
                    <a:prstGeom prst="rect">
                      <a:avLst/>
                    </a:prstGeom>
                  </pic:spPr>
                </pic:pic>
              </a:graphicData>
            </a:graphic>
          </wp:anchor>
        </w:drawing>
      </w:r>
    </w:p>
    <w:p w14:paraId="209A3216" w14:textId="46E0BDEF" w:rsidR="00E9435D" w:rsidRDefault="00E9435D" w:rsidP="00C23A34"/>
    <w:p w14:paraId="36E3534A" w14:textId="78975550" w:rsidR="00E9435D" w:rsidRDefault="00E9435D" w:rsidP="00C23A34"/>
    <w:p w14:paraId="60B0DA71" w14:textId="35C64DE3" w:rsidR="00E9435D" w:rsidRDefault="00E9435D" w:rsidP="00C23A34"/>
    <w:p w14:paraId="13A6BBA9" w14:textId="2E24E5DD" w:rsidR="00E9435D" w:rsidRDefault="00E9435D" w:rsidP="00C23A34"/>
    <w:p w14:paraId="589312CB" w14:textId="5AAF5646" w:rsidR="00E9435D" w:rsidRDefault="00E9435D" w:rsidP="00C23A34"/>
    <w:p w14:paraId="138DAD8D" w14:textId="7B3B4814" w:rsidR="00E9435D" w:rsidRDefault="00E9435D" w:rsidP="00C23A34"/>
    <w:p w14:paraId="0D1C60BE" w14:textId="36324D54" w:rsidR="00E9435D" w:rsidRDefault="00E9435D" w:rsidP="00FE3AF4">
      <w:pPr>
        <w:ind w:firstLine="0"/>
      </w:pPr>
    </w:p>
    <w:p w14:paraId="42CD4E3B" w14:textId="77777777" w:rsidR="00E9435D" w:rsidRDefault="00E9435D" w:rsidP="00C23A34"/>
    <w:p w14:paraId="55F43570" w14:textId="77777777" w:rsidR="00D06F39" w:rsidRDefault="00D06F39" w:rsidP="00C23A34"/>
    <w:p w14:paraId="45A731C9" w14:textId="77777777" w:rsidR="00D06F39" w:rsidRDefault="00D06F39" w:rsidP="00C23A34"/>
    <w:p w14:paraId="7E646320" w14:textId="77777777" w:rsidR="00D06F39" w:rsidRDefault="00D06F39" w:rsidP="00C23A34"/>
    <w:p w14:paraId="52D1C309" w14:textId="77777777" w:rsidR="00D06F39" w:rsidRDefault="00D06F39" w:rsidP="00C23A34"/>
    <w:p w14:paraId="1E784C77" w14:textId="77777777" w:rsidR="00D06F39" w:rsidRDefault="00D06F39" w:rsidP="00C23A34"/>
    <w:p w14:paraId="324C4AF8" w14:textId="77777777" w:rsidR="00D06F39" w:rsidRDefault="00D06F39" w:rsidP="00C23A34"/>
    <w:p w14:paraId="2541E8A5" w14:textId="77777777" w:rsidR="00D06F39" w:rsidRDefault="00D06F39" w:rsidP="00C23A34"/>
    <w:p w14:paraId="24E33DA0" w14:textId="77777777" w:rsidR="00D06F39" w:rsidRDefault="00D06F39" w:rsidP="00C23A34"/>
    <w:p w14:paraId="62D97E7B" w14:textId="77777777" w:rsidR="00D06F39" w:rsidRDefault="00D06F39" w:rsidP="00C23A34"/>
    <w:p w14:paraId="769531B2" w14:textId="77777777" w:rsidR="00D06F39" w:rsidRDefault="00D06F39" w:rsidP="00C23A34"/>
    <w:p w14:paraId="729CB4A1" w14:textId="77777777" w:rsidR="00D06F39" w:rsidRDefault="00D06F39" w:rsidP="00C23A34"/>
    <w:p w14:paraId="2A9B6B7C" w14:textId="77777777" w:rsidR="00D06F39" w:rsidRDefault="00D06F39" w:rsidP="00C23A34"/>
    <w:p w14:paraId="725AF3A9" w14:textId="77777777" w:rsidR="00D06F39" w:rsidRDefault="00D06F39" w:rsidP="00C23A34"/>
    <w:p w14:paraId="688273F0" w14:textId="02D7224F" w:rsidR="00E20D6C" w:rsidRDefault="00E20D6C" w:rsidP="00C23A34"/>
    <w:p w14:paraId="6FA6A091" w14:textId="76B5CC01" w:rsidR="00E20D6C" w:rsidRPr="00820ABE" w:rsidRDefault="00E20D6C" w:rsidP="00C23A34"/>
    <w:p w14:paraId="666AC778" w14:textId="77777777" w:rsidR="00E20D6C" w:rsidRDefault="00E20D6C" w:rsidP="009974A4">
      <w:pPr>
        <w:ind w:firstLine="0"/>
      </w:pPr>
      <w:r w:rsidRPr="00820ABE">
        <w:t>Vydavateľ:</w:t>
      </w:r>
      <w:r>
        <w:tab/>
      </w:r>
      <w:r w:rsidRPr="00820ABE">
        <w:t xml:space="preserve">Slovak Business </w:t>
      </w:r>
      <w:proofErr w:type="spellStart"/>
      <w:r w:rsidRPr="00820ABE">
        <w:t>Agency</w:t>
      </w:r>
      <w:proofErr w:type="spellEnd"/>
      <w:r w:rsidRPr="00820ABE">
        <w:t xml:space="preserve"> </w:t>
      </w:r>
    </w:p>
    <w:p w14:paraId="29733CE8" w14:textId="3D7A975C" w:rsidR="00E20D6C" w:rsidRPr="00820ABE" w:rsidRDefault="00D05117" w:rsidP="009974A4">
      <w:pPr>
        <w:ind w:firstLine="0"/>
      </w:pPr>
      <w:r>
        <w:t>© SBA, Bratislava, 202</w:t>
      </w:r>
      <w:r w:rsidR="008833CB">
        <w:t>6</w:t>
      </w:r>
    </w:p>
    <w:p w14:paraId="44F462DA" w14:textId="77777777" w:rsidR="00E20D6C" w:rsidRDefault="00E20D6C" w:rsidP="009974A4">
      <w:pPr>
        <w:ind w:firstLine="0"/>
      </w:pPr>
    </w:p>
    <w:p w14:paraId="6E81257A" w14:textId="77777777" w:rsidR="00E20D6C" w:rsidRPr="00820ABE" w:rsidRDefault="00E20D6C" w:rsidP="009974A4">
      <w:pPr>
        <w:ind w:firstLine="0"/>
      </w:pPr>
    </w:p>
    <w:p w14:paraId="6B87A2D1" w14:textId="77777777" w:rsidR="00E20D6C" w:rsidRPr="00820ABE" w:rsidRDefault="00E20D6C" w:rsidP="009974A4">
      <w:pPr>
        <w:ind w:firstLine="0"/>
      </w:pPr>
      <w:r w:rsidRPr="00820ABE">
        <w:t>Všetky práva vyhradené. Údaje, ktoré sú obsahom tejto publikácie, je možné použiť len s uvedením zdroja.</w:t>
      </w:r>
    </w:p>
    <w:p w14:paraId="28D1A7D2" w14:textId="45475AA3" w:rsidR="00C23A34" w:rsidRDefault="00E20D6C" w:rsidP="009974A4">
      <w:pPr>
        <w:ind w:firstLine="0"/>
      </w:pPr>
      <w:r w:rsidRPr="00820ABE">
        <w:t>Neprešlo jazykovou úpravou.</w:t>
      </w:r>
      <w:r w:rsidR="00C23A34">
        <w:br w:type="page"/>
      </w:r>
    </w:p>
    <w:p w14:paraId="519366B3" w14:textId="4513E943" w:rsidR="00FE6AEF" w:rsidRPr="00944CE7" w:rsidRDefault="00944CE7" w:rsidP="000851EE">
      <w:pPr>
        <w:pStyle w:val="Nadpis1"/>
        <w:numPr>
          <w:ilvl w:val="0"/>
          <w:numId w:val="0"/>
        </w:numPr>
        <w:ind w:left="567" w:hanging="567"/>
      </w:pPr>
      <w:bookmarkStart w:id="1" w:name="_Toc145407389"/>
      <w:bookmarkStart w:id="2" w:name="_Toc222912442"/>
      <w:bookmarkStart w:id="3" w:name="_Toc501705630"/>
      <w:bookmarkStart w:id="4" w:name="_Toc24700311"/>
      <w:r w:rsidRPr="00944CE7">
        <w:lastRenderedPageBreak/>
        <w:t>Obsah</w:t>
      </w:r>
      <w:bookmarkEnd w:id="1"/>
      <w:bookmarkEnd w:id="2"/>
    </w:p>
    <w:sdt>
      <w:sdtPr>
        <w:rPr>
          <w:b w:val="0"/>
          <w:noProof w:val="0"/>
          <w:sz w:val="24"/>
          <w:szCs w:val="24"/>
        </w:rPr>
        <w:id w:val="37178681"/>
        <w:docPartObj>
          <w:docPartGallery w:val="Table of Contents"/>
          <w:docPartUnique/>
        </w:docPartObj>
      </w:sdtPr>
      <w:sdtContent>
        <w:p w14:paraId="5C2EC04E" w14:textId="554E3AB1" w:rsidR="00D06F39" w:rsidRDefault="00902DF3">
          <w:pPr>
            <w:pStyle w:val="Obsah1"/>
            <w:rPr>
              <w:rFonts w:asciiTheme="minorHAnsi" w:eastAsiaTheme="minorEastAsia" w:hAnsiTheme="minorHAnsi" w:cstheme="minorBidi"/>
              <w:b w:val="0"/>
              <w:kern w:val="2"/>
              <w:sz w:val="24"/>
              <w:szCs w:val="24"/>
              <w:lang w:eastAsia="sk-SK"/>
              <w14:ligatures w14:val="standardContextual"/>
            </w:rPr>
          </w:pPr>
          <w:r w:rsidRPr="001C19AC">
            <w:fldChar w:fldCharType="begin"/>
          </w:r>
          <w:r w:rsidRPr="001C19AC">
            <w:instrText xml:space="preserve"> TOC \o "1-3" \h \z \u </w:instrText>
          </w:r>
          <w:r w:rsidRPr="001C19AC">
            <w:fldChar w:fldCharType="separate"/>
          </w:r>
          <w:hyperlink w:anchor="_Toc222912442" w:history="1">
            <w:r w:rsidR="00D06F39" w:rsidRPr="00893ACE">
              <w:rPr>
                <w:rStyle w:val="Hypertextovprepojenie"/>
              </w:rPr>
              <w:t>Obsah</w:t>
            </w:r>
            <w:r w:rsidR="00D06F39">
              <w:rPr>
                <w:webHidden/>
              </w:rPr>
              <w:tab/>
            </w:r>
            <w:r w:rsidR="00D06F39">
              <w:rPr>
                <w:webHidden/>
              </w:rPr>
              <w:fldChar w:fldCharType="begin"/>
            </w:r>
            <w:r w:rsidR="00D06F39">
              <w:rPr>
                <w:webHidden/>
              </w:rPr>
              <w:instrText xml:space="preserve"> PAGEREF _Toc222912442 \h </w:instrText>
            </w:r>
            <w:r w:rsidR="00D06F39">
              <w:rPr>
                <w:webHidden/>
              </w:rPr>
            </w:r>
            <w:r w:rsidR="00D06F39">
              <w:rPr>
                <w:webHidden/>
              </w:rPr>
              <w:fldChar w:fldCharType="separate"/>
            </w:r>
            <w:r w:rsidR="000D6B9F">
              <w:rPr>
                <w:webHidden/>
              </w:rPr>
              <w:t>3</w:t>
            </w:r>
            <w:r w:rsidR="00D06F39">
              <w:rPr>
                <w:webHidden/>
              </w:rPr>
              <w:fldChar w:fldCharType="end"/>
            </w:r>
          </w:hyperlink>
        </w:p>
        <w:p w14:paraId="089450EC" w14:textId="4AFBCB0A" w:rsidR="00D06F39" w:rsidRDefault="00D06F39">
          <w:pPr>
            <w:pStyle w:val="Obsah1"/>
            <w:rPr>
              <w:rFonts w:asciiTheme="minorHAnsi" w:eastAsiaTheme="minorEastAsia" w:hAnsiTheme="minorHAnsi" w:cstheme="minorBidi"/>
              <w:b w:val="0"/>
              <w:kern w:val="2"/>
              <w:sz w:val="24"/>
              <w:szCs w:val="24"/>
              <w:lang w:eastAsia="sk-SK"/>
              <w14:ligatures w14:val="standardContextual"/>
            </w:rPr>
          </w:pPr>
          <w:hyperlink w:anchor="_Toc222912443" w:history="1">
            <w:r w:rsidRPr="00893ACE">
              <w:rPr>
                <w:rStyle w:val="Hypertextovprepojenie"/>
              </w:rPr>
              <w:t>Zoznam grafov, tabuliek a skratiek</w:t>
            </w:r>
            <w:r>
              <w:rPr>
                <w:webHidden/>
              </w:rPr>
              <w:tab/>
            </w:r>
            <w:r>
              <w:rPr>
                <w:webHidden/>
              </w:rPr>
              <w:fldChar w:fldCharType="begin"/>
            </w:r>
            <w:r>
              <w:rPr>
                <w:webHidden/>
              </w:rPr>
              <w:instrText xml:space="preserve"> PAGEREF _Toc222912443 \h </w:instrText>
            </w:r>
            <w:r>
              <w:rPr>
                <w:webHidden/>
              </w:rPr>
            </w:r>
            <w:r>
              <w:rPr>
                <w:webHidden/>
              </w:rPr>
              <w:fldChar w:fldCharType="separate"/>
            </w:r>
            <w:r w:rsidR="000D6B9F">
              <w:rPr>
                <w:webHidden/>
              </w:rPr>
              <w:t>4</w:t>
            </w:r>
            <w:r>
              <w:rPr>
                <w:webHidden/>
              </w:rPr>
              <w:fldChar w:fldCharType="end"/>
            </w:r>
          </w:hyperlink>
        </w:p>
        <w:p w14:paraId="3CF12661" w14:textId="47BAA34A" w:rsidR="00D06F39" w:rsidRDefault="00D06F39">
          <w:pPr>
            <w:pStyle w:val="Obsah2"/>
            <w:tabs>
              <w:tab w:val="right" w:leader="dot" w:pos="9062"/>
            </w:tabs>
            <w:rPr>
              <w:rFonts w:asciiTheme="minorHAnsi" w:eastAsiaTheme="minorEastAsia" w:hAnsiTheme="minorHAnsi" w:cstheme="minorBidi"/>
              <w:noProof/>
              <w:kern w:val="2"/>
              <w:lang w:eastAsia="sk-SK"/>
              <w14:ligatures w14:val="standardContextual"/>
            </w:rPr>
          </w:pPr>
          <w:hyperlink w:anchor="_Toc222912444" w:history="1">
            <w:r w:rsidRPr="00893ACE">
              <w:rPr>
                <w:rStyle w:val="Hypertextovprepojenie"/>
                <w:noProof/>
              </w:rPr>
              <w:t>Zoznam grafov</w:t>
            </w:r>
            <w:r>
              <w:rPr>
                <w:noProof/>
                <w:webHidden/>
              </w:rPr>
              <w:tab/>
            </w:r>
            <w:r>
              <w:rPr>
                <w:noProof/>
                <w:webHidden/>
              </w:rPr>
              <w:fldChar w:fldCharType="begin"/>
            </w:r>
            <w:r>
              <w:rPr>
                <w:noProof/>
                <w:webHidden/>
              </w:rPr>
              <w:instrText xml:space="preserve"> PAGEREF _Toc222912444 \h </w:instrText>
            </w:r>
            <w:r>
              <w:rPr>
                <w:noProof/>
                <w:webHidden/>
              </w:rPr>
            </w:r>
            <w:r>
              <w:rPr>
                <w:noProof/>
                <w:webHidden/>
              </w:rPr>
              <w:fldChar w:fldCharType="separate"/>
            </w:r>
            <w:r w:rsidR="000D6B9F">
              <w:rPr>
                <w:noProof/>
                <w:webHidden/>
              </w:rPr>
              <w:t>4</w:t>
            </w:r>
            <w:r>
              <w:rPr>
                <w:noProof/>
                <w:webHidden/>
              </w:rPr>
              <w:fldChar w:fldCharType="end"/>
            </w:r>
          </w:hyperlink>
        </w:p>
        <w:p w14:paraId="0A5A3D5F" w14:textId="68F72D1B" w:rsidR="00D06F39" w:rsidRDefault="00D06F39">
          <w:pPr>
            <w:pStyle w:val="Obsah2"/>
            <w:tabs>
              <w:tab w:val="right" w:leader="dot" w:pos="9062"/>
            </w:tabs>
            <w:rPr>
              <w:rFonts w:asciiTheme="minorHAnsi" w:eastAsiaTheme="minorEastAsia" w:hAnsiTheme="minorHAnsi" w:cstheme="minorBidi"/>
              <w:noProof/>
              <w:kern w:val="2"/>
              <w:lang w:eastAsia="sk-SK"/>
              <w14:ligatures w14:val="standardContextual"/>
            </w:rPr>
          </w:pPr>
          <w:hyperlink w:anchor="_Toc222912445" w:history="1">
            <w:r w:rsidRPr="00893ACE">
              <w:rPr>
                <w:rStyle w:val="Hypertextovprepojenie"/>
                <w:noProof/>
              </w:rPr>
              <w:t>Zoznam tabuliek</w:t>
            </w:r>
            <w:r>
              <w:rPr>
                <w:noProof/>
                <w:webHidden/>
              </w:rPr>
              <w:tab/>
            </w:r>
            <w:r>
              <w:rPr>
                <w:noProof/>
                <w:webHidden/>
              </w:rPr>
              <w:fldChar w:fldCharType="begin"/>
            </w:r>
            <w:r>
              <w:rPr>
                <w:noProof/>
                <w:webHidden/>
              </w:rPr>
              <w:instrText xml:space="preserve"> PAGEREF _Toc222912445 \h </w:instrText>
            </w:r>
            <w:r>
              <w:rPr>
                <w:noProof/>
                <w:webHidden/>
              </w:rPr>
            </w:r>
            <w:r>
              <w:rPr>
                <w:noProof/>
                <w:webHidden/>
              </w:rPr>
              <w:fldChar w:fldCharType="separate"/>
            </w:r>
            <w:r w:rsidR="000D6B9F">
              <w:rPr>
                <w:noProof/>
                <w:webHidden/>
              </w:rPr>
              <w:t>5</w:t>
            </w:r>
            <w:r>
              <w:rPr>
                <w:noProof/>
                <w:webHidden/>
              </w:rPr>
              <w:fldChar w:fldCharType="end"/>
            </w:r>
          </w:hyperlink>
        </w:p>
        <w:p w14:paraId="42F108BA" w14:textId="4CF9F23A" w:rsidR="00D06F39" w:rsidRDefault="00D06F39">
          <w:pPr>
            <w:pStyle w:val="Obsah2"/>
            <w:tabs>
              <w:tab w:val="right" w:leader="dot" w:pos="9062"/>
            </w:tabs>
            <w:rPr>
              <w:rFonts w:asciiTheme="minorHAnsi" w:eastAsiaTheme="minorEastAsia" w:hAnsiTheme="minorHAnsi" w:cstheme="minorBidi"/>
              <w:noProof/>
              <w:kern w:val="2"/>
              <w:lang w:eastAsia="sk-SK"/>
              <w14:ligatures w14:val="standardContextual"/>
            </w:rPr>
          </w:pPr>
          <w:hyperlink w:anchor="_Toc222912446" w:history="1">
            <w:r w:rsidRPr="00893ACE">
              <w:rPr>
                <w:rStyle w:val="Hypertextovprepojenie"/>
                <w:noProof/>
              </w:rPr>
              <w:t>Zoznam obrázkov</w:t>
            </w:r>
            <w:r>
              <w:rPr>
                <w:noProof/>
                <w:webHidden/>
              </w:rPr>
              <w:tab/>
            </w:r>
            <w:r>
              <w:rPr>
                <w:noProof/>
                <w:webHidden/>
              </w:rPr>
              <w:fldChar w:fldCharType="begin"/>
            </w:r>
            <w:r>
              <w:rPr>
                <w:noProof/>
                <w:webHidden/>
              </w:rPr>
              <w:instrText xml:space="preserve"> PAGEREF _Toc222912446 \h </w:instrText>
            </w:r>
            <w:r>
              <w:rPr>
                <w:noProof/>
                <w:webHidden/>
              </w:rPr>
            </w:r>
            <w:r>
              <w:rPr>
                <w:noProof/>
                <w:webHidden/>
              </w:rPr>
              <w:fldChar w:fldCharType="separate"/>
            </w:r>
            <w:r w:rsidR="000D6B9F">
              <w:rPr>
                <w:noProof/>
                <w:webHidden/>
              </w:rPr>
              <w:t>5</w:t>
            </w:r>
            <w:r>
              <w:rPr>
                <w:noProof/>
                <w:webHidden/>
              </w:rPr>
              <w:fldChar w:fldCharType="end"/>
            </w:r>
          </w:hyperlink>
        </w:p>
        <w:p w14:paraId="33E8AFA6" w14:textId="0F315101" w:rsidR="00D06F39" w:rsidRDefault="00D06F39">
          <w:pPr>
            <w:pStyle w:val="Obsah1"/>
            <w:rPr>
              <w:rFonts w:asciiTheme="minorHAnsi" w:eastAsiaTheme="minorEastAsia" w:hAnsiTheme="minorHAnsi" w:cstheme="minorBidi"/>
              <w:b w:val="0"/>
              <w:kern w:val="2"/>
              <w:sz w:val="24"/>
              <w:szCs w:val="24"/>
              <w:lang w:eastAsia="sk-SK"/>
              <w14:ligatures w14:val="standardContextual"/>
            </w:rPr>
          </w:pPr>
          <w:hyperlink w:anchor="_Toc222912447" w:history="1">
            <w:r w:rsidRPr="00893ACE">
              <w:rPr>
                <w:rStyle w:val="Hypertextovprepojenie"/>
              </w:rPr>
              <w:t>Zoznam skratiek</w:t>
            </w:r>
            <w:r>
              <w:rPr>
                <w:webHidden/>
              </w:rPr>
              <w:tab/>
            </w:r>
            <w:r>
              <w:rPr>
                <w:webHidden/>
              </w:rPr>
              <w:fldChar w:fldCharType="begin"/>
            </w:r>
            <w:r>
              <w:rPr>
                <w:webHidden/>
              </w:rPr>
              <w:instrText xml:space="preserve"> PAGEREF _Toc222912447 \h </w:instrText>
            </w:r>
            <w:r>
              <w:rPr>
                <w:webHidden/>
              </w:rPr>
            </w:r>
            <w:r>
              <w:rPr>
                <w:webHidden/>
              </w:rPr>
              <w:fldChar w:fldCharType="separate"/>
            </w:r>
            <w:r w:rsidR="000D6B9F">
              <w:rPr>
                <w:webHidden/>
              </w:rPr>
              <w:t>6</w:t>
            </w:r>
            <w:r>
              <w:rPr>
                <w:webHidden/>
              </w:rPr>
              <w:fldChar w:fldCharType="end"/>
            </w:r>
          </w:hyperlink>
        </w:p>
        <w:p w14:paraId="00A73240" w14:textId="4D18649E" w:rsidR="00D06F39" w:rsidRDefault="00D06F39">
          <w:pPr>
            <w:pStyle w:val="Obsah1"/>
            <w:rPr>
              <w:rFonts w:asciiTheme="minorHAnsi" w:eastAsiaTheme="minorEastAsia" w:hAnsiTheme="minorHAnsi" w:cstheme="minorBidi"/>
              <w:b w:val="0"/>
              <w:kern w:val="2"/>
              <w:sz w:val="24"/>
              <w:szCs w:val="24"/>
              <w:lang w:eastAsia="sk-SK"/>
              <w14:ligatures w14:val="standardContextual"/>
            </w:rPr>
          </w:pPr>
          <w:hyperlink w:anchor="_Toc222912448" w:history="1">
            <w:r w:rsidRPr="00893ACE">
              <w:rPr>
                <w:rStyle w:val="Hypertextovprepojenie"/>
              </w:rPr>
              <w:t>Úvod</w:t>
            </w:r>
            <w:r>
              <w:rPr>
                <w:webHidden/>
              </w:rPr>
              <w:tab/>
            </w:r>
            <w:r>
              <w:rPr>
                <w:webHidden/>
              </w:rPr>
              <w:fldChar w:fldCharType="begin"/>
            </w:r>
            <w:r>
              <w:rPr>
                <w:webHidden/>
              </w:rPr>
              <w:instrText xml:space="preserve"> PAGEREF _Toc222912448 \h </w:instrText>
            </w:r>
            <w:r>
              <w:rPr>
                <w:webHidden/>
              </w:rPr>
            </w:r>
            <w:r>
              <w:rPr>
                <w:webHidden/>
              </w:rPr>
              <w:fldChar w:fldCharType="separate"/>
            </w:r>
            <w:r w:rsidR="000D6B9F">
              <w:rPr>
                <w:webHidden/>
              </w:rPr>
              <w:t>7</w:t>
            </w:r>
            <w:r>
              <w:rPr>
                <w:webHidden/>
              </w:rPr>
              <w:fldChar w:fldCharType="end"/>
            </w:r>
          </w:hyperlink>
        </w:p>
        <w:p w14:paraId="293F648B" w14:textId="347E7E7C" w:rsidR="00D06F39" w:rsidRDefault="00D06F39">
          <w:pPr>
            <w:pStyle w:val="Obsah1"/>
            <w:rPr>
              <w:rFonts w:asciiTheme="minorHAnsi" w:eastAsiaTheme="minorEastAsia" w:hAnsiTheme="minorHAnsi" w:cstheme="minorBidi"/>
              <w:b w:val="0"/>
              <w:kern w:val="2"/>
              <w:sz w:val="24"/>
              <w:szCs w:val="24"/>
              <w:lang w:eastAsia="sk-SK"/>
              <w14:ligatures w14:val="standardContextual"/>
            </w:rPr>
          </w:pPr>
          <w:hyperlink w:anchor="_Toc222912449" w:history="1">
            <w:r w:rsidRPr="00893ACE">
              <w:rPr>
                <w:rStyle w:val="Hypertextovprepojenie"/>
              </w:rPr>
              <w:t>1</w:t>
            </w:r>
            <w:r>
              <w:rPr>
                <w:rFonts w:asciiTheme="minorHAnsi" w:eastAsiaTheme="minorEastAsia" w:hAnsiTheme="minorHAnsi" w:cstheme="minorBidi"/>
                <w:b w:val="0"/>
                <w:kern w:val="2"/>
                <w:sz w:val="24"/>
                <w:szCs w:val="24"/>
                <w:lang w:eastAsia="sk-SK"/>
                <w14:ligatures w14:val="standardContextual"/>
              </w:rPr>
              <w:tab/>
            </w:r>
            <w:r w:rsidRPr="00893ACE">
              <w:rPr>
                <w:rStyle w:val="Hypertextovprepojenie"/>
              </w:rPr>
              <w:t>Stav a vývoj početnosti malých a stredných podnikov</w:t>
            </w:r>
            <w:r>
              <w:rPr>
                <w:webHidden/>
              </w:rPr>
              <w:tab/>
            </w:r>
            <w:r>
              <w:rPr>
                <w:webHidden/>
              </w:rPr>
              <w:fldChar w:fldCharType="begin"/>
            </w:r>
            <w:r>
              <w:rPr>
                <w:webHidden/>
              </w:rPr>
              <w:instrText xml:space="preserve"> PAGEREF _Toc222912449 \h </w:instrText>
            </w:r>
            <w:r>
              <w:rPr>
                <w:webHidden/>
              </w:rPr>
            </w:r>
            <w:r>
              <w:rPr>
                <w:webHidden/>
              </w:rPr>
              <w:fldChar w:fldCharType="separate"/>
            </w:r>
            <w:r w:rsidR="000D6B9F">
              <w:rPr>
                <w:webHidden/>
              </w:rPr>
              <w:t>8</w:t>
            </w:r>
            <w:r>
              <w:rPr>
                <w:webHidden/>
              </w:rPr>
              <w:fldChar w:fldCharType="end"/>
            </w:r>
          </w:hyperlink>
        </w:p>
        <w:p w14:paraId="0000F12F" w14:textId="5F30DB2F" w:rsidR="00D06F39" w:rsidRDefault="00D06F39">
          <w:pPr>
            <w:pStyle w:val="Obsah2"/>
            <w:tabs>
              <w:tab w:val="left" w:pos="1200"/>
              <w:tab w:val="right" w:leader="dot" w:pos="9062"/>
            </w:tabs>
            <w:rPr>
              <w:rFonts w:asciiTheme="minorHAnsi" w:eastAsiaTheme="minorEastAsia" w:hAnsiTheme="minorHAnsi" w:cstheme="minorBidi"/>
              <w:noProof/>
              <w:kern w:val="2"/>
              <w:lang w:eastAsia="sk-SK"/>
              <w14:ligatures w14:val="standardContextual"/>
            </w:rPr>
          </w:pPr>
          <w:hyperlink w:anchor="_Toc222912450" w:history="1">
            <w:r w:rsidRPr="00893ACE">
              <w:rPr>
                <w:rStyle w:val="Hypertextovprepojenie"/>
                <w:noProof/>
                <w:lang w:eastAsia="sk-SK"/>
              </w:rPr>
              <w:t>1.1</w:t>
            </w:r>
            <w:r>
              <w:rPr>
                <w:rFonts w:asciiTheme="minorHAnsi" w:eastAsiaTheme="minorEastAsia" w:hAnsiTheme="minorHAnsi" w:cstheme="minorBidi"/>
                <w:noProof/>
                <w:kern w:val="2"/>
                <w:lang w:eastAsia="sk-SK"/>
                <w14:ligatures w14:val="standardContextual"/>
              </w:rPr>
              <w:tab/>
            </w:r>
            <w:r w:rsidRPr="00893ACE">
              <w:rPr>
                <w:rStyle w:val="Hypertextovprepojenie"/>
                <w:noProof/>
                <w:lang w:eastAsia="sk-SK"/>
              </w:rPr>
              <w:t>Fyzické osoby - podnikatelia</w:t>
            </w:r>
            <w:r>
              <w:rPr>
                <w:noProof/>
                <w:webHidden/>
              </w:rPr>
              <w:tab/>
            </w:r>
            <w:r>
              <w:rPr>
                <w:noProof/>
                <w:webHidden/>
              </w:rPr>
              <w:fldChar w:fldCharType="begin"/>
            </w:r>
            <w:r>
              <w:rPr>
                <w:noProof/>
                <w:webHidden/>
              </w:rPr>
              <w:instrText xml:space="preserve"> PAGEREF _Toc222912450 \h </w:instrText>
            </w:r>
            <w:r>
              <w:rPr>
                <w:noProof/>
                <w:webHidden/>
              </w:rPr>
            </w:r>
            <w:r>
              <w:rPr>
                <w:noProof/>
                <w:webHidden/>
              </w:rPr>
              <w:fldChar w:fldCharType="separate"/>
            </w:r>
            <w:r w:rsidR="000D6B9F">
              <w:rPr>
                <w:noProof/>
                <w:webHidden/>
              </w:rPr>
              <w:t>10</w:t>
            </w:r>
            <w:r>
              <w:rPr>
                <w:noProof/>
                <w:webHidden/>
              </w:rPr>
              <w:fldChar w:fldCharType="end"/>
            </w:r>
          </w:hyperlink>
        </w:p>
        <w:p w14:paraId="3F313808" w14:textId="25CC83A2" w:rsidR="00D06F39" w:rsidRDefault="00D06F39">
          <w:pPr>
            <w:pStyle w:val="Obsah2"/>
            <w:tabs>
              <w:tab w:val="left" w:pos="1200"/>
              <w:tab w:val="right" w:leader="dot" w:pos="9062"/>
            </w:tabs>
            <w:rPr>
              <w:rFonts w:asciiTheme="minorHAnsi" w:eastAsiaTheme="minorEastAsia" w:hAnsiTheme="minorHAnsi" w:cstheme="minorBidi"/>
              <w:noProof/>
              <w:kern w:val="2"/>
              <w:lang w:eastAsia="sk-SK"/>
              <w14:ligatures w14:val="standardContextual"/>
            </w:rPr>
          </w:pPr>
          <w:hyperlink w:anchor="_Toc222912451" w:history="1">
            <w:r w:rsidRPr="00893ACE">
              <w:rPr>
                <w:rStyle w:val="Hypertextovprepojenie"/>
                <w:noProof/>
                <w:lang w:eastAsia="sk-SK"/>
              </w:rPr>
              <w:t>1.2</w:t>
            </w:r>
            <w:r>
              <w:rPr>
                <w:rFonts w:asciiTheme="minorHAnsi" w:eastAsiaTheme="minorEastAsia" w:hAnsiTheme="minorHAnsi" w:cstheme="minorBidi"/>
                <w:noProof/>
                <w:kern w:val="2"/>
                <w:lang w:eastAsia="sk-SK"/>
                <w14:ligatures w14:val="standardContextual"/>
              </w:rPr>
              <w:tab/>
            </w:r>
            <w:r w:rsidRPr="00893ACE">
              <w:rPr>
                <w:rStyle w:val="Hypertextovprepojenie"/>
                <w:noProof/>
                <w:lang w:eastAsia="sk-SK"/>
              </w:rPr>
              <w:t>Právnické osoby – podniky</w:t>
            </w:r>
            <w:r>
              <w:rPr>
                <w:noProof/>
                <w:webHidden/>
              </w:rPr>
              <w:tab/>
            </w:r>
            <w:r>
              <w:rPr>
                <w:noProof/>
                <w:webHidden/>
              </w:rPr>
              <w:fldChar w:fldCharType="begin"/>
            </w:r>
            <w:r>
              <w:rPr>
                <w:noProof/>
                <w:webHidden/>
              </w:rPr>
              <w:instrText xml:space="preserve"> PAGEREF _Toc222912451 \h </w:instrText>
            </w:r>
            <w:r>
              <w:rPr>
                <w:noProof/>
                <w:webHidden/>
              </w:rPr>
            </w:r>
            <w:r>
              <w:rPr>
                <w:noProof/>
                <w:webHidden/>
              </w:rPr>
              <w:fldChar w:fldCharType="separate"/>
            </w:r>
            <w:r w:rsidR="000D6B9F">
              <w:rPr>
                <w:noProof/>
                <w:webHidden/>
              </w:rPr>
              <w:t>11</w:t>
            </w:r>
            <w:r>
              <w:rPr>
                <w:noProof/>
                <w:webHidden/>
              </w:rPr>
              <w:fldChar w:fldCharType="end"/>
            </w:r>
          </w:hyperlink>
        </w:p>
        <w:p w14:paraId="5E3F6395" w14:textId="2B700B6C" w:rsidR="00D06F39" w:rsidRDefault="00D06F39">
          <w:pPr>
            <w:pStyle w:val="Obsah1"/>
            <w:rPr>
              <w:rFonts w:asciiTheme="minorHAnsi" w:eastAsiaTheme="minorEastAsia" w:hAnsiTheme="minorHAnsi" w:cstheme="minorBidi"/>
              <w:b w:val="0"/>
              <w:kern w:val="2"/>
              <w:sz w:val="24"/>
              <w:szCs w:val="24"/>
              <w:lang w:eastAsia="sk-SK"/>
              <w14:ligatures w14:val="standardContextual"/>
            </w:rPr>
          </w:pPr>
          <w:hyperlink w:anchor="_Toc222912452" w:history="1">
            <w:r w:rsidRPr="00893ACE">
              <w:rPr>
                <w:rStyle w:val="Hypertextovprepojenie"/>
              </w:rPr>
              <w:t>2</w:t>
            </w:r>
            <w:r>
              <w:rPr>
                <w:rFonts w:asciiTheme="minorHAnsi" w:eastAsiaTheme="minorEastAsia" w:hAnsiTheme="minorHAnsi" w:cstheme="minorBidi"/>
                <w:b w:val="0"/>
                <w:kern w:val="2"/>
                <w:sz w:val="24"/>
                <w:szCs w:val="24"/>
                <w:lang w:eastAsia="sk-SK"/>
                <w14:ligatures w14:val="standardContextual"/>
              </w:rPr>
              <w:tab/>
            </w:r>
            <w:r w:rsidRPr="00893ACE">
              <w:rPr>
                <w:rStyle w:val="Hypertextovprepojenie"/>
              </w:rPr>
              <w:t>Vznik malých a stredných podnikov na Slovensku</w:t>
            </w:r>
            <w:r>
              <w:rPr>
                <w:webHidden/>
              </w:rPr>
              <w:tab/>
            </w:r>
            <w:r>
              <w:rPr>
                <w:webHidden/>
              </w:rPr>
              <w:fldChar w:fldCharType="begin"/>
            </w:r>
            <w:r>
              <w:rPr>
                <w:webHidden/>
              </w:rPr>
              <w:instrText xml:space="preserve"> PAGEREF _Toc222912452 \h </w:instrText>
            </w:r>
            <w:r>
              <w:rPr>
                <w:webHidden/>
              </w:rPr>
            </w:r>
            <w:r>
              <w:rPr>
                <w:webHidden/>
              </w:rPr>
              <w:fldChar w:fldCharType="separate"/>
            </w:r>
            <w:r w:rsidR="000D6B9F">
              <w:rPr>
                <w:webHidden/>
              </w:rPr>
              <w:t>14</w:t>
            </w:r>
            <w:r>
              <w:rPr>
                <w:webHidden/>
              </w:rPr>
              <w:fldChar w:fldCharType="end"/>
            </w:r>
          </w:hyperlink>
        </w:p>
        <w:p w14:paraId="40DC44E3" w14:textId="29A3819D" w:rsidR="00D06F39" w:rsidRDefault="00D06F39">
          <w:pPr>
            <w:pStyle w:val="Obsah2"/>
            <w:tabs>
              <w:tab w:val="left" w:pos="1200"/>
              <w:tab w:val="right" w:leader="dot" w:pos="9062"/>
            </w:tabs>
            <w:rPr>
              <w:rFonts w:asciiTheme="minorHAnsi" w:eastAsiaTheme="minorEastAsia" w:hAnsiTheme="minorHAnsi" w:cstheme="minorBidi"/>
              <w:noProof/>
              <w:kern w:val="2"/>
              <w:lang w:eastAsia="sk-SK"/>
              <w14:ligatures w14:val="standardContextual"/>
            </w:rPr>
          </w:pPr>
          <w:hyperlink w:anchor="_Toc222912453" w:history="1">
            <w:r w:rsidRPr="00893ACE">
              <w:rPr>
                <w:rStyle w:val="Hypertextovprepojenie"/>
                <w:noProof/>
              </w:rPr>
              <w:t>2.1</w:t>
            </w:r>
            <w:r>
              <w:rPr>
                <w:rFonts w:asciiTheme="minorHAnsi" w:eastAsiaTheme="minorEastAsia" w:hAnsiTheme="minorHAnsi" w:cstheme="minorBidi"/>
                <w:noProof/>
                <w:kern w:val="2"/>
                <w:lang w:eastAsia="sk-SK"/>
                <w14:ligatures w14:val="standardContextual"/>
              </w:rPr>
              <w:tab/>
            </w:r>
            <w:r w:rsidRPr="00893ACE">
              <w:rPr>
                <w:rStyle w:val="Hypertextovprepojenie"/>
                <w:noProof/>
              </w:rPr>
              <w:t>Vznik MSP podľa veľkostnej kategórie</w:t>
            </w:r>
            <w:r>
              <w:rPr>
                <w:noProof/>
                <w:webHidden/>
              </w:rPr>
              <w:tab/>
            </w:r>
            <w:r>
              <w:rPr>
                <w:noProof/>
                <w:webHidden/>
              </w:rPr>
              <w:fldChar w:fldCharType="begin"/>
            </w:r>
            <w:r>
              <w:rPr>
                <w:noProof/>
                <w:webHidden/>
              </w:rPr>
              <w:instrText xml:space="preserve"> PAGEREF _Toc222912453 \h </w:instrText>
            </w:r>
            <w:r>
              <w:rPr>
                <w:noProof/>
                <w:webHidden/>
              </w:rPr>
            </w:r>
            <w:r>
              <w:rPr>
                <w:noProof/>
                <w:webHidden/>
              </w:rPr>
              <w:fldChar w:fldCharType="separate"/>
            </w:r>
            <w:r w:rsidR="000D6B9F">
              <w:rPr>
                <w:noProof/>
                <w:webHidden/>
              </w:rPr>
              <w:t>17</w:t>
            </w:r>
            <w:r>
              <w:rPr>
                <w:noProof/>
                <w:webHidden/>
              </w:rPr>
              <w:fldChar w:fldCharType="end"/>
            </w:r>
          </w:hyperlink>
        </w:p>
        <w:p w14:paraId="5D4B98AC" w14:textId="2D67EF76" w:rsidR="00D06F39" w:rsidRDefault="00D06F39">
          <w:pPr>
            <w:pStyle w:val="Obsah2"/>
            <w:tabs>
              <w:tab w:val="left" w:pos="1200"/>
              <w:tab w:val="right" w:leader="dot" w:pos="9062"/>
            </w:tabs>
            <w:rPr>
              <w:rFonts w:asciiTheme="minorHAnsi" w:eastAsiaTheme="minorEastAsia" w:hAnsiTheme="minorHAnsi" w:cstheme="minorBidi"/>
              <w:noProof/>
              <w:kern w:val="2"/>
              <w:lang w:eastAsia="sk-SK"/>
              <w14:ligatures w14:val="standardContextual"/>
            </w:rPr>
          </w:pPr>
          <w:hyperlink w:anchor="_Toc222912454" w:history="1">
            <w:r w:rsidRPr="00893ACE">
              <w:rPr>
                <w:rStyle w:val="Hypertextovprepojenie"/>
                <w:noProof/>
              </w:rPr>
              <w:t>2.2</w:t>
            </w:r>
            <w:r>
              <w:rPr>
                <w:rFonts w:asciiTheme="minorHAnsi" w:eastAsiaTheme="minorEastAsia" w:hAnsiTheme="minorHAnsi" w:cstheme="minorBidi"/>
                <w:noProof/>
                <w:kern w:val="2"/>
                <w:lang w:eastAsia="sk-SK"/>
                <w14:ligatures w14:val="standardContextual"/>
              </w:rPr>
              <w:tab/>
            </w:r>
            <w:r w:rsidRPr="00893ACE">
              <w:rPr>
                <w:rStyle w:val="Hypertextovprepojenie"/>
                <w:noProof/>
              </w:rPr>
              <w:t>Vznik MSP podľa právnych foriem</w:t>
            </w:r>
            <w:r>
              <w:rPr>
                <w:noProof/>
                <w:webHidden/>
              </w:rPr>
              <w:tab/>
            </w:r>
            <w:r>
              <w:rPr>
                <w:noProof/>
                <w:webHidden/>
              </w:rPr>
              <w:fldChar w:fldCharType="begin"/>
            </w:r>
            <w:r>
              <w:rPr>
                <w:noProof/>
                <w:webHidden/>
              </w:rPr>
              <w:instrText xml:space="preserve"> PAGEREF _Toc222912454 \h </w:instrText>
            </w:r>
            <w:r>
              <w:rPr>
                <w:noProof/>
                <w:webHidden/>
              </w:rPr>
            </w:r>
            <w:r>
              <w:rPr>
                <w:noProof/>
                <w:webHidden/>
              </w:rPr>
              <w:fldChar w:fldCharType="separate"/>
            </w:r>
            <w:r w:rsidR="000D6B9F">
              <w:rPr>
                <w:noProof/>
                <w:webHidden/>
              </w:rPr>
              <w:t>18</w:t>
            </w:r>
            <w:r>
              <w:rPr>
                <w:noProof/>
                <w:webHidden/>
              </w:rPr>
              <w:fldChar w:fldCharType="end"/>
            </w:r>
          </w:hyperlink>
        </w:p>
        <w:p w14:paraId="382CE104" w14:textId="4A7888D8" w:rsidR="00D06F39" w:rsidRDefault="00D06F39">
          <w:pPr>
            <w:pStyle w:val="Obsah2"/>
            <w:tabs>
              <w:tab w:val="left" w:pos="1200"/>
              <w:tab w:val="right" w:leader="dot" w:pos="9062"/>
            </w:tabs>
            <w:rPr>
              <w:rFonts w:asciiTheme="minorHAnsi" w:eastAsiaTheme="minorEastAsia" w:hAnsiTheme="minorHAnsi" w:cstheme="minorBidi"/>
              <w:noProof/>
              <w:kern w:val="2"/>
              <w:lang w:eastAsia="sk-SK"/>
              <w14:ligatures w14:val="standardContextual"/>
            </w:rPr>
          </w:pPr>
          <w:hyperlink w:anchor="_Toc222912455" w:history="1">
            <w:r w:rsidRPr="00893ACE">
              <w:rPr>
                <w:rStyle w:val="Hypertextovprepojenie"/>
                <w:noProof/>
              </w:rPr>
              <w:t>2.3</w:t>
            </w:r>
            <w:r>
              <w:rPr>
                <w:rFonts w:asciiTheme="minorHAnsi" w:eastAsiaTheme="minorEastAsia" w:hAnsiTheme="minorHAnsi" w:cstheme="minorBidi"/>
                <w:noProof/>
                <w:kern w:val="2"/>
                <w:lang w:eastAsia="sk-SK"/>
                <w14:ligatures w14:val="standardContextual"/>
              </w:rPr>
              <w:tab/>
            </w:r>
            <w:r w:rsidRPr="00893ACE">
              <w:rPr>
                <w:rStyle w:val="Hypertextovprepojenie"/>
                <w:noProof/>
              </w:rPr>
              <w:t>Vznik MSP podľa odvetvovej štruktúry</w:t>
            </w:r>
            <w:r>
              <w:rPr>
                <w:noProof/>
                <w:webHidden/>
              </w:rPr>
              <w:tab/>
            </w:r>
            <w:r>
              <w:rPr>
                <w:noProof/>
                <w:webHidden/>
              </w:rPr>
              <w:fldChar w:fldCharType="begin"/>
            </w:r>
            <w:r>
              <w:rPr>
                <w:noProof/>
                <w:webHidden/>
              </w:rPr>
              <w:instrText xml:space="preserve"> PAGEREF _Toc222912455 \h </w:instrText>
            </w:r>
            <w:r>
              <w:rPr>
                <w:noProof/>
                <w:webHidden/>
              </w:rPr>
            </w:r>
            <w:r>
              <w:rPr>
                <w:noProof/>
                <w:webHidden/>
              </w:rPr>
              <w:fldChar w:fldCharType="separate"/>
            </w:r>
            <w:r w:rsidR="000D6B9F">
              <w:rPr>
                <w:noProof/>
                <w:webHidden/>
              </w:rPr>
              <w:t>21</w:t>
            </w:r>
            <w:r>
              <w:rPr>
                <w:noProof/>
                <w:webHidden/>
              </w:rPr>
              <w:fldChar w:fldCharType="end"/>
            </w:r>
          </w:hyperlink>
        </w:p>
        <w:p w14:paraId="2CC12AD3" w14:textId="64B8A153" w:rsidR="00D06F39" w:rsidRDefault="00D06F39">
          <w:pPr>
            <w:pStyle w:val="Obsah2"/>
            <w:tabs>
              <w:tab w:val="left" w:pos="1200"/>
              <w:tab w:val="right" w:leader="dot" w:pos="9062"/>
            </w:tabs>
            <w:rPr>
              <w:rFonts w:asciiTheme="minorHAnsi" w:eastAsiaTheme="minorEastAsia" w:hAnsiTheme="minorHAnsi" w:cstheme="minorBidi"/>
              <w:noProof/>
              <w:kern w:val="2"/>
              <w:lang w:eastAsia="sk-SK"/>
              <w14:ligatures w14:val="standardContextual"/>
            </w:rPr>
          </w:pPr>
          <w:hyperlink w:anchor="_Toc222912456" w:history="1">
            <w:r w:rsidRPr="00893ACE">
              <w:rPr>
                <w:rStyle w:val="Hypertextovprepojenie"/>
                <w:noProof/>
              </w:rPr>
              <w:t>2.4</w:t>
            </w:r>
            <w:r>
              <w:rPr>
                <w:rFonts w:asciiTheme="minorHAnsi" w:eastAsiaTheme="minorEastAsia" w:hAnsiTheme="minorHAnsi" w:cstheme="minorBidi"/>
                <w:noProof/>
                <w:kern w:val="2"/>
                <w:lang w:eastAsia="sk-SK"/>
                <w14:ligatures w14:val="standardContextual"/>
              </w:rPr>
              <w:tab/>
            </w:r>
            <w:r w:rsidRPr="00893ACE">
              <w:rPr>
                <w:rStyle w:val="Hypertextovprepojenie"/>
                <w:noProof/>
              </w:rPr>
              <w:t>Vznik MSP podľa sídla</w:t>
            </w:r>
            <w:r>
              <w:rPr>
                <w:noProof/>
                <w:webHidden/>
              </w:rPr>
              <w:tab/>
            </w:r>
            <w:r>
              <w:rPr>
                <w:noProof/>
                <w:webHidden/>
              </w:rPr>
              <w:fldChar w:fldCharType="begin"/>
            </w:r>
            <w:r>
              <w:rPr>
                <w:noProof/>
                <w:webHidden/>
              </w:rPr>
              <w:instrText xml:space="preserve"> PAGEREF _Toc222912456 \h </w:instrText>
            </w:r>
            <w:r>
              <w:rPr>
                <w:noProof/>
                <w:webHidden/>
              </w:rPr>
            </w:r>
            <w:r>
              <w:rPr>
                <w:noProof/>
                <w:webHidden/>
              </w:rPr>
              <w:fldChar w:fldCharType="separate"/>
            </w:r>
            <w:r w:rsidR="000D6B9F">
              <w:rPr>
                <w:noProof/>
                <w:webHidden/>
              </w:rPr>
              <w:t>23</w:t>
            </w:r>
            <w:r>
              <w:rPr>
                <w:noProof/>
                <w:webHidden/>
              </w:rPr>
              <w:fldChar w:fldCharType="end"/>
            </w:r>
          </w:hyperlink>
        </w:p>
        <w:p w14:paraId="0994A85D" w14:textId="69969932" w:rsidR="00D06F39" w:rsidRDefault="00D06F39">
          <w:pPr>
            <w:pStyle w:val="Obsah1"/>
            <w:rPr>
              <w:rFonts w:asciiTheme="minorHAnsi" w:eastAsiaTheme="minorEastAsia" w:hAnsiTheme="minorHAnsi" w:cstheme="minorBidi"/>
              <w:b w:val="0"/>
              <w:kern w:val="2"/>
              <w:sz w:val="24"/>
              <w:szCs w:val="24"/>
              <w:lang w:eastAsia="sk-SK"/>
              <w14:ligatures w14:val="standardContextual"/>
            </w:rPr>
          </w:pPr>
          <w:hyperlink w:anchor="_Toc222912457" w:history="1">
            <w:r w:rsidRPr="00893ACE">
              <w:rPr>
                <w:rStyle w:val="Hypertextovprepojenie"/>
              </w:rPr>
              <w:t>3</w:t>
            </w:r>
            <w:r>
              <w:rPr>
                <w:rFonts w:asciiTheme="minorHAnsi" w:eastAsiaTheme="minorEastAsia" w:hAnsiTheme="minorHAnsi" w:cstheme="minorBidi"/>
                <w:b w:val="0"/>
                <w:kern w:val="2"/>
                <w:sz w:val="24"/>
                <w:szCs w:val="24"/>
                <w:lang w:eastAsia="sk-SK"/>
                <w14:ligatures w14:val="standardContextual"/>
              </w:rPr>
              <w:tab/>
            </w:r>
            <w:r w:rsidRPr="00893ACE">
              <w:rPr>
                <w:rStyle w:val="Hypertextovprepojenie"/>
              </w:rPr>
              <w:t>Zánik malých a stredných podnikov na Slovensku</w:t>
            </w:r>
            <w:r>
              <w:rPr>
                <w:webHidden/>
              </w:rPr>
              <w:tab/>
            </w:r>
            <w:r>
              <w:rPr>
                <w:webHidden/>
              </w:rPr>
              <w:fldChar w:fldCharType="begin"/>
            </w:r>
            <w:r>
              <w:rPr>
                <w:webHidden/>
              </w:rPr>
              <w:instrText xml:space="preserve"> PAGEREF _Toc222912457 \h </w:instrText>
            </w:r>
            <w:r>
              <w:rPr>
                <w:webHidden/>
              </w:rPr>
            </w:r>
            <w:r>
              <w:rPr>
                <w:webHidden/>
              </w:rPr>
              <w:fldChar w:fldCharType="separate"/>
            </w:r>
            <w:r w:rsidR="000D6B9F">
              <w:rPr>
                <w:webHidden/>
              </w:rPr>
              <w:t>28</w:t>
            </w:r>
            <w:r>
              <w:rPr>
                <w:webHidden/>
              </w:rPr>
              <w:fldChar w:fldCharType="end"/>
            </w:r>
          </w:hyperlink>
        </w:p>
        <w:p w14:paraId="270BA4BE" w14:textId="372CD2DF" w:rsidR="00D06F39" w:rsidRDefault="00D06F39">
          <w:pPr>
            <w:pStyle w:val="Obsah2"/>
            <w:tabs>
              <w:tab w:val="left" w:pos="1200"/>
              <w:tab w:val="right" w:leader="dot" w:pos="9062"/>
            </w:tabs>
            <w:rPr>
              <w:rFonts w:asciiTheme="minorHAnsi" w:eastAsiaTheme="minorEastAsia" w:hAnsiTheme="minorHAnsi" w:cstheme="minorBidi"/>
              <w:noProof/>
              <w:kern w:val="2"/>
              <w:lang w:eastAsia="sk-SK"/>
              <w14:ligatures w14:val="standardContextual"/>
            </w:rPr>
          </w:pPr>
          <w:hyperlink w:anchor="_Toc222912458" w:history="1">
            <w:r w:rsidRPr="00893ACE">
              <w:rPr>
                <w:rStyle w:val="Hypertextovprepojenie"/>
                <w:noProof/>
              </w:rPr>
              <w:t>3.1</w:t>
            </w:r>
            <w:r>
              <w:rPr>
                <w:rFonts w:asciiTheme="minorHAnsi" w:eastAsiaTheme="minorEastAsia" w:hAnsiTheme="minorHAnsi" w:cstheme="minorBidi"/>
                <w:noProof/>
                <w:kern w:val="2"/>
                <w:lang w:eastAsia="sk-SK"/>
                <w14:ligatures w14:val="standardContextual"/>
              </w:rPr>
              <w:tab/>
            </w:r>
            <w:r w:rsidRPr="00893ACE">
              <w:rPr>
                <w:rStyle w:val="Hypertextovprepojenie"/>
                <w:noProof/>
              </w:rPr>
              <w:t>Zánik MSP podľa právnych foriem</w:t>
            </w:r>
            <w:r>
              <w:rPr>
                <w:noProof/>
                <w:webHidden/>
              </w:rPr>
              <w:tab/>
            </w:r>
            <w:r>
              <w:rPr>
                <w:noProof/>
                <w:webHidden/>
              </w:rPr>
              <w:fldChar w:fldCharType="begin"/>
            </w:r>
            <w:r>
              <w:rPr>
                <w:noProof/>
                <w:webHidden/>
              </w:rPr>
              <w:instrText xml:space="preserve"> PAGEREF _Toc222912458 \h </w:instrText>
            </w:r>
            <w:r>
              <w:rPr>
                <w:noProof/>
                <w:webHidden/>
              </w:rPr>
            </w:r>
            <w:r>
              <w:rPr>
                <w:noProof/>
                <w:webHidden/>
              </w:rPr>
              <w:fldChar w:fldCharType="separate"/>
            </w:r>
            <w:r w:rsidR="000D6B9F">
              <w:rPr>
                <w:noProof/>
                <w:webHidden/>
              </w:rPr>
              <w:t>30</w:t>
            </w:r>
            <w:r>
              <w:rPr>
                <w:noProof/>
                <w:webHidden/>
              </w:rPr>
              <w:fldChar w:fldCharType="end"/>
            </w:r>
          </w:hyperlink>
        </w:p>
        <w:p w14:paraId="04BBE644" w14:textId="30DE4CE2" w:rsidR="00D06F39" w:rsidRDefault="00D06F39">
          <w:pPr>
            <w:pStyle w:val="Obsah2"/>
            <w:tabs>
              <w:tab w:val="left" w:pos="1200"/>
              <w:tab w:val="right" w:leader="dot" w:pos="9062"/>
            </w:tabs>
            <w:rPr>
              <w:rFonts w:asciiTheme="minorHAnsi" w:eastAsiaTheme="minorEastAsia" w:hAnsiTheme="minorHAnsi" w:cstheme="minorBidi"/>
              <w:noProof/>
              <w:kern w:val="2"/>
              <w:lang w:eastAsia="sk-SK"/>
              <w14:ligatures w14:val="standardContextual"/>
            </w:rPr>
          </w:pPr>
          <w:hyperlink w:anchor="_Toc222912459" w:history="1">
            <w:r w:rsidRPr="00893ACE">
              <w:rPr>
                <w:rStyle w:val="Hypertextovprepojenie"/>
                <w:noProof/>
              </w:rPr>
              <w:t>3.2</w:t>
            </w:r>
            <w:r>
              <w:rPr>
                <w:rFonts w:asciiTheme="minorHAnsi" w:eastAsiaTheme="minorEastAsia" w:hAnsiTheme="minorHAnsi" w:cstheme="minorBidi"/>
                <w:noProof/>
                <w:kern w:val="2"/>
                <w:lang w:eastAsia="sk-SK"/>
                <w14:ligatures w14:val="standardContextual"/>
              </w:rPr>
              <w:tab/>
            </w:r>
            <w:r w:rsidRPr="00893ACE">
              <w:rPr>
                <w:rStyle w:val="Hypertextovprepojenie"/>
                <w:noProof/>
              </w:rPr>
              <w:t>Zánik MSP podľa odvetvovej štruktúry</w:t>
            </w:r>
            <w:r>
              <w:rPr>
                <w:noProof/>
                <w:webHidden/>
              </w:rPr>
              <w:tab/>
            </w:r>
            <w:r>
              <w:rPr>
                <w:noProof/>
                <w:webHidden/>
              </w:rPr>
              <w:fldChar w:fldCharType="begin"/>
            </w:r>
            <w:r>
              <w:rPr>
                <w:noProof/>
                <w:webHidden/>
              </w:rPr>
              <w:instrText xml:space="preserve"> PAGEREF _Toc222912459 \h </w:instrText>
            </w:r>
            <w:r>
              <w:rPr>
                <w:noProof/>
                <w:webHidden/>
              </w:rPr>
            </w:r>
            <w:r>
              <w:rPr>
                <w:noProof/>
                <w:webHidden/>
              </w:rPr>
              <w:fldChar w:fldCharType="separate"/>
            </w:r>
            <w:r w:rsidR="000D6B9F">
              <w:rPr>
                <w:noProof/>
                <w:webHidden/>
              </w:rPr>
              <w:t>33</w:t>
            </w:r>
            <w:r>
              <w:rPr>
                <w:noProof/>
                <w:webHidden/>
              </w:rPr>
              <w:fldChar w:fldCharType="end"/>
            </w:r>
          </w:hyperlink>
        </w:p>
        <w:p w14:paraId="377D7EFE" w14:textId="55265BE5" w:rsidR="00D06F39" w:rsidRDefault="00D06F39">
          <w:pPr>
            <w:pStyle w:val="Obsah2"/>
            <w:tabs>
              <w:tab w:val="left" w:pos="1200"/>
              <w:tab w:val="right" w:leader="dot" w:pos="9062"/>
            </w:tabs>
            <w:rPr>
              <w:rFonts w:asciiTheme="minorHAnsi" w:eastAsiaTheme="minorEastAsia" w:hAnsiTheme="minorHAnsi" w:cstheme="minorBidi"/>
              <w:noProof/>
              <w:kern w:val="2"/>
              <w:lang w:eastAsia="sk-SK"/>
              <w14:ligatures w14:val="standardContextual"/>
            </w:rPr>
          </w:pPr>
          <w:hyperlink w:anchor="_Toc222912460" w:history="1">
            <w:r w:rsidRPr="00893ACE">
              <w:rPr>
                <w:rStyle w:val="Hypertextovprepojenie"/>
                <w:noProof/>
              </w:rPr>
              <w:t>3.3</w:t>
            </w:r>
            <w:r>
              <w:rPr>
                <w:rFonts w:asciiTheme="minorHAnsi" w:eastAsiaTheme="minorEastAsia" w:hAnsiTheme="minorHAnsi" w:cstheme="minorBidi"/>
                <w:noProof/>
                <w:kern w:val="2"/>
                <w:lang w:eastAsia="sk-SK"/>
                <w14:ligatures w14:val="standardContextual"/>
              </w:rPr>
              <w:tab/>
            </w:r>
            <w:r w:rsidRPr="00893ACE">
              <w:rPr>
                <w:rStyle w:val="Hypertextovprepojenie"/>
                <w:noProof/>
              </w:rPr>
              <w:t>Zánik MSP podľa sídla</w:t>
            </w:r>
            <w:r>
              <w:rPr>
                <w:noProof/>
                <w:webHidden/>
              </w:rPr>
              <w:tab/>
            </w:r>
            <w:r>
              <w:rPr>
                <w:noProof/>
                <w:webHidden/>
              </w:rPr>
              <w:fldChar w:fldCharType="begin"/>
            </w:r>
            <w:r>
              <w:rPr>
                <w:noProof/>
                <w:webHidden/>
              </w:rPr>
              <w:instrText xml:space="preserve"> PAGEREF _Toc222912460 \h </w:instrText>
            </w:r>
            <w:r>
              <w:rPr>
                <w:noProof/>
                <w:webHidden/>
              </w:rPr>
            </w:r>
            <w:r>
              <w:rPr>
                <w:noProof/>
                <w:webHidden/>
              </w:rPr>
              <w:fldChar w:fldCharType="separate"/>
            </w:r>
            <w:r w:rsidR="000D6B9F">
              <w:rPr>
                <w:noProof/>
                <w:webHidden/>
              </w:rPr>
              <w:t>34</w:t>
            </w:r>
            <w:r>
              <w:rPr>
                <w:noProof/>
                <w:webHidden/>
              </w:rPr>
              <w:fldChar w:fldCharType="end"/>
            </w:r>
          </w:hyperlink>
        </w:p>
        <w:p w14:paraId="647DAA44" w14:textId="600584B4" w:rsidR="00D06F39" w:rsidRDefault="00D06F39">
          <w:pPr>
            <w:pStyle w:val="Obsah1"/>
            <w:rPr>
              <w:rFonts w:asciiTheme="minorHAnsi" w:eastAsiaTheme="minorEastAsia" w:hAnsiTheme="minorHAnsi" w:cstheme="minorBidi"/>
              <w:b w:val="0"/>
              <w:kern w:val="2"/>
              <w:sz w:val="24"/>
              <w:szCs w:val="24"/>
              <w:lang w:eastAsia="sk-SK"/>
              <w14:ligatures w14:val="standardContextual"/>
            </w:rPr>
          </w:pPr>
          <w:hyperlink w:anchor="_Toc222912461" w:history="1">
            <w:r w:rsidRPr="00893ACE">
              <w:rPr>
                <w:rStyle w:val="Hypertextovprepojenie"/>
              </w:rPr>
              <w:t>4</w:t>
            </w:r>
            <w:r>
              <w:rPr>
                <w:rFonts w:asciiTheme="minorHAnsi" w:eastAsiaTheme="minorEastAsia" w:hAnsiTheme="minorHAnsi" w:cstheme="minorBidi"/>
                <w:b w:val="0"/>
                <w:kern w:val="2"/>
                <w:sz w:val="24"/>
                <w:szCs w:val="24"/>
                <w:lang w:eastAsia="sk-SK"/>
                <w14:ligatures w14:val="standardContextual"/>
              </w:rPr>
              <w:tab/>
            </w:r>
            <w:r w:rsidRPr="00893ACE">
              <w:rPr>
                <w:rStyle w:val="Hypertextovprepojenie"/>
              </w:rPr>
              <w:t>Dynamika vývoja a čistý prírastok vzniknutých a zaniknutých podnikateľských subjektov na Slovensku</w:t>
            </w:r>
            <w:r>
              <w:rPr>
                <w:webHidden/>
              </w:rPr>
              <w:tab/>
            </w:r>
            <w:r>
              <w:rPr>
                <w:webHidden/>
              </w:rPr>
              <w:fldChar w:fldCharType="begin"/>
            </w:r>
            <w:r>
              <w:rPr>
                <w:webHidden/>
              </w:rPr>
              <w:instrText xml:space="preserve"> PAGEREF _Toc222912461 \h </w:instrText>
            </w:r>
            <w:r>
              <w:rPr>
                <w:webHidden/>
              </w:rPr>
            </w:r>
            <w:r>
              <w:rPr>
                <w:webHidden/>
              </w:rPr>
              <w:fldChar w:fldCharType="separate"/>
            </w:r>
            <w:r w:rsidR="000D6B9F">
              <w:rPr>
                <w:webHidden/>
              </w:rPr>
              <w:t>38</w:t>
            </w:r>
            <w:r>
              <w:rPr>
                <w:webHidden/>
              </w:rPr>
              <w:fldChar w:fldCharType="end"/>
            </w:r>
          </w:hyperlink>
        </w:p>
        <w:p w14:paraId="43F9E44B" w14:textId="71957638" w:rsidR="00D06F39" w:rsidRDefault="00D06F39">
          <w:pPr>
            <w:pStyle w:val="Obsah2"/>
            <w:tabs>
              <w:tab w:val="left" w:pos="1200"/>
              <w:tab w:val="right" w:leader="dot" w:pos="9062"/>
            </w:tabs>
            <w:rPr>
              <w:rFonts w:asciiTheme="minorHAnsi" w:eastAsiaTheme="minorEastAsia" w:hAnsiTheme="minorHAnsi" w:cstheme="minorBidi"/>
              <w:noProof/>
              <w:kern w:val="2"/>
              <w:lang w:eastAsia="sk-SK"/>
              <w14:ligatures w14:val="standardContextual"/>
            </w:rPr>
          </w:pPr>
          <w:hyperlink w:anchor="_Toc222912462" w:history="1">
            <w:r w:rsidRPr="00893ACE">
              <w:rPr>
                <w:rStyle w:val="Hypertextovprepojenie"/>
                <w:noProof/>
              </w:rPr>
              <w:t>4.1</w:t>
            </w:r>
            <w:r>
              <w:rPr>
                <w:rFonts w:asciiTheme="minorHAnsi" w:eastAsiaTheme="minorEastAsia" w:hAnsiTheme="minorHAnsi" w:cstheme="minorBidi"/>
                <w:noProof/>
                <w:kern w:val="2"/>
                <w:lang w:eastAsia="sk-SK"/>
                <w14:ligatures w14:val="standardContextual"/>
              </w:rPr>
              <w:tab/>
            </w:r>
            <w:r w:rsidRPr="00893ACE">
              <w:rPr>
                <w:rStyle w:val="Hypertextovprepojenie"/>
                <w:noProof/>
              </w:rPr>
              <w:t>Čistý prírastok podnikateľských subjektov podľa právnych foriem</w:t>
            </w:r>
            <w:r>
              <w:rPr>
                <w:noProof/>
                <w:webHidden/>
              </w:rPr>
              <w:tab/>
            </w:r>
            <w:r>
              <w:rPr>
                <w:noProof/>
                <w:webHidden/>
              </w:rPr>
              <w:fldChar w:fldCharType="begin"/>
            </w:r>
            <w:r>
              <w:rPr>
                <w:noProof/>
                <w:webHidden/>
              </w:rPr>
              <w:instrText xml:space="preserve"> PAGEREF _Toc222912462 \h </w:instrText>
            </w:r>
            <w:r>
              <w:rPr>
                <w:noProof/>
                <w:webHidden/>
              </w:rPr>
            </w:r>
            <w:r>
              <w:rPr>
                <w:noProof/>
                <w:webHidden/>
              </w:rPr>
              <w:fldChar w:fldCharType="separate"/>
            </w:r>
            <w:r w:rsidR="000D6B9F">
              <w:rPr>
                <w:noProof/>
                <w:webHidden/>
              </w:rPr>
              <w:t>41</w:t>
            </w:r>
            <w:r>
              <w:rPr>
                <w:noProof/>
                <w:webHidden/>
              </w:rPr>
              <w:fldChar w:fldCharType="end"/>
            </w:r>
          </w:hyperlink>
        </w:p>
        <w:p w14:paraId="64B7F92B" w14:textId="4800DD94" w:rsidR="00D06F39" w:rsidRDefault="00D06F39">
          <w:pPr>
            <w:pStyle w:val="Obsah2"/>
            <w:tabs>
              <w:tab w:val="left" w:pos="1200"/>
              <w:tab w:val="right" w:leader="dot" w:pos="9062"/>
            </w:tabs>
            <w:rPr>
              <w:rFonts w:asciiTheme="minorHAnsi" w:eastAsiaTheme="minorEastAsia" w:hAnsiTheme="minorHAnsi" w:cstheme="minorBidi"/>
              <w:noProof/>
              <w:kern w:val="2"/>
              <w:lang w:eastAsia="sk-SK"/>
              <w14:ligatures w14:val="standardContextual"/>
            </w:rPr>
          </w:pPr>
          <w:hyperlink w:anchor="_Toc222912463" w:history="1">
            <w:r w:rsidRPr="00893ACE">
              <w:rPr>
                <w:rStyle w:val="Hypertextovprepojenie"/>
                <w:noProof/>
              </w:rPr>
              <w:t>4.2</w:t>
            </w:r>
            <w:r>
              <w:rPr>
                <w:rFonts w:asciiTheme="minorHAnsi" w:eastAsiaTheme="minorEastAsia" w:hAnsiTheme="minorHAnsi" w:cstheme="minorBidi"/>
                <w:noProof/>
                <w:kern w:val="2"/>
                <w:lang w:eastAsia="sk-SK"/>
                <w14:ligatures w14:val="standardContextual"/>
              </w:rPr>
              <w:tab/>
            </w:r>
            <w:r w:rsidRPr="00893ACE">
              <w:rPr>
                <w:rStyle w:val="Hypertextovprepojenie"/>
                <w:noProof/>
              </w:rPr>
              <w:t>Čistý prírastok podnikateľských subjektov podľa odvetvovej štruktúry</w:t>
            </w:r>
            <w:r>
              <w:rPr>
                <w:noProof/>
                <w:webHidden/>
              </w:rPr>
              <w:tab/>
            </w:r>
            <w:r>
              <w:rPr>
                <w:noProof/>
                <w:webHidden/>
              </w:rPr>
              <w:fldChar w:fldCharType="begin"/>
            </w:r>
            <w:r>
              <w:rPr>
                <w:noProof/>
                <w:webHidden/>
              </w:rPr>
              <w:instrText xml:space="preserve"> PAGEREF _Toc222912463 \h </w:instrText>
            </w:r>
            <w:r>
              <w:rPr>
                <w:noProof/>
                <w:webHidden/>
              </w:rPr>
            </w:r>
            <w:r>
              <w:rPr>
                <w:noProof/>
                <w:webHidden/>
              </w:rPr>
              <w:fldChar w:fldCharType="separate"/>
            </w:r>
            <w:r w:rsidR="000D6B9F">
              <w:rPr>
                <w:noProof/>
                <w:webHidden/>
              </w:rPr>
              <w:t>43</w:t>
            </w:r>
            <w:r>
              <w:rPr>
                <w:noProof/>
                <w:webHidden/>
              </w:rPr>
              <w:fldChar w:fldCharType="end"/>
            </w:r>
          </w:hyperlink>
        </w:p>
        <w:p w14:paraId="00DEE45B" w14:textId="143B672D" w:rsidR="00D06F39" w:rsidRDefault="00D06F39">
          <w:pPr>
            <w:pStyle w:val="Obsah2"/>
            <w:tabs>
              <w:tab w:val="left" w:pos="1200"/>
              <w:tab w:val="right" w:leader="dot" w:pos="9062"/>
            </w:tabs>
            <w:rPr>
              <w:rFonts w:asciiTheme="minorHAnsi" w:eastAsiaTheme="minorEastAsia" w:hAnsiTheme="minorHAnsi" w:cstheme="minorBidi"/>
              <w:noProof/>
              <w:kern w:val="2"/>
              <w:lang w:eastAsia="sk-SK"/>
              <w14:ligatures w14:val="standardContextual"/>
            </w:rPr>
          </w:pPr>
          <w:hyperlink w:anchor="_Toc222912464" w:history="1">
            <w:r w:rsidRPr="00893ACE">
              <w:rPr>
                <w:rStyle w:val="Hypertextovprepojenie"/>
                <w:noProof/>
              </w:rPr>
              <w:t>4.3</w:t>
            </w:r>
            <w:r>
              <w:rPr>
                <w:rFonts w:asciiTheme="minorHAnsi" w:eastAsiaTheme="minorEastAsia" w:hAnsiTheme="minorHAnsi" w:cstheme="minorBidi"/>
                <w:noProof/>
                <w:kern w:val="2"/>
                <w:lang w:eastAsia="sk-SK"/>
                <w14:ligatures w14:val="standardContextual"/>
              </w:rPr>
              <w:tab/>
            </w:r>
            <w:r w:rsidRPr="00893ACE">
              <w:rPr>
                <w:rStyle w:val="Hypertextovprepojenie"/>
                <w:noProof/>
              </w:rPr>
              <w:t>Čistý prírastok podnikateľských subjektov podľa sídla</w:t>
            </w:r>
            <w:r>
              <w:rPr>
                <w:noProof/>
                <w:webHidden/>
              </w:rPr>
              <w:tab/>
            </w:r>
            <w:r>
              <w:rPr>
                <w:noProof/>
                <w:webHidden/>
              </w:rPr>
              <w:fldChar w:fldCharType="begin"/>
            </w:r>
            <w:r>
              <w:rPr>
                <w:noProof/>
                <w:webHidden/>
              </w:rPr>
              <w:instrText xml:space="preserve"> PAGEREF _Toc222912464 \h </w:instrText>
            </w:r>
            <w:r>
              <w:rPr>
                <w:noProof/>
                <w:webHidden/>
              </w:rPr>
            </w:r>
            <w:r>
              <w:rPr>
                <w:noProof/>
                <w:webHidden/>
              </w:rPr>
              <w:fldChar w:fldCharType="separate"/>
            </w:r>
            <w:r w:rsidR="000D6B9F">
              <w:rPr>
                <w:noProof/>
                <w:webHidden/>
              </w:rPr>
              <w:t>51</w:t>
            </w:r>
            <w:r>
              <w:rPr>
                <w:noProof/>
                <w:webHidden/>
              </w:rPr>
              <w:fldChar w:fldCharType="end"/>
            </w:r>
          </w:hyperlink>
        </w:p>
        <w:p w14:paraId="01EB2299" w14:textId="504AA7DA" w:rsidR="00D06F39" w:rsidRDefault="00D06F39">
          <w:pPr>
            <w:pStyle w:val="Obsah1"/>
            <w:rPr>
              <w:rFonts w:asciiTheme="minorHAnsi" w:eastAsiaTheme="minorEastAsia" w:hAnsiTheme="minorHAnsi" w:cstheme="minorBidi"/>
              <w:b w:val="0"/>
              <w:kern w:val="2"/>
              <w:sz w:val="24"/>
              <w:szCs w:val="24"/>
              <w:lang w:eastAsia="sk-SK"/>
              <w14:ligatures w14:val="standardContextual"/>
            </w:rPr>
          </w:pPr>
          <w:hyperlink w:anchor="_Toc222912465" w:history="1">
            <w:r w:rsidRPr="00893ACE">
              <w:rPr>
                <w:rStyle w:val="Hypertextovprepojenie"/>
              </w:rPr>
              <w:t>5</w:t>
            </w:r>
            <w:r>
              <w:rPr>
                <w:rFonts w:asciiTheme="minorHAnsi" w:eastAsiaTheme="minorEastAsia" w:hAnsiTheme="minorHAnsi" w:cstheme="minorBidi"/>
                <w:b w:val="0"/>
                <w:kern w:val="2"/>
                <w:sz w:val="24"/>
                <w:szCs w:val="24"/>
                <w:lang w:eastAsia="sk-SK"/>
                <w14:ligatures w14:val="standardContextual"/>
              </w:rPr>
              <w:tab/>
            </w:r>
            <w:r w:rsidRPr="00893ACE">
              <w:rPr>
                <w:rStyle w:val="Hypertextovprepojenie"/>
              </w:rPr>
              <w:t>Záver</w:t>
            </w:r>
            <w:r>
              <w:rPr>
                <w:webHidden/>
              </w:rPr>
              <w:tab/>
            </w:r>
            <w:r>
              <w:rPr>
                <w:webHidden/>
              </w:rPr>
              <w:fldChar w:fldCharType="begin"/>
            </w:r>
            <w:r>
              <w:rPr>
                <w:webHidden/>
              </w:rPr>
              <w:instrText xml:space="preserve"> PAGEREF _Toc222912465 \h </w:instrText>
            </w:r>
            <w:r>
              <w:rPr>
                <w:webHidden/>
              </w:rPr>
            </w:r>
            <w:r>
              <w:rPr>
                <w:webHidden/>
              </w:rPr>
              <w:fldChar w:fldCharType="separate"/>
            </w:r>
            <w:r w:rsidR="000D6B9F">
              <w:rPr>
                <w:webHidden/>
              </w:rPr>
              <w:t>59</w:t>
            </w:r>
            <w:r>
              <w:rPr>
                <w:webHidden/>
              </w:rPr>
              <w:fldChar w:fldCharType="end"/>
            </w:r>
          </w:hyperlink>
        </w:p>
        <w:p w14:paraId="6A030573" w14:textId="618B7B1A" w:rsidR="00902DF3" w:rsidRPr="001C19AC" w:rsidRDefault="00902DF3" w:rsidP="00C23A34">
          <w:r w:rsidRPr="001C19AC">
            <w:fldChar w:fldCharType="end"/>
          </w:r>
        </w:p>
      </w:sdtContent>
    </w:sdt>
    <w:p w14:paraId="56FA535E" w14:textId="20DB27C0" w:rsidR="00FE6AEF" w:rsidRDefault="00FE6AEF" w:rsidP="00C23A34">
      <w:pPr>
        <w:rPr>
          <w:rFonts w:eastAsiaTheme="majorEastAsia"/>
          <w:sz w:val="32"/>
          <w:szCs w:val="32"/>
        </w:rPr>
      </w:pPr>
      <w:r>
        <w:br w:type="page"/>
      </w:r>
    </w:p>
    <w:p w14:paraId="488848DF" w14:textId="1ED7C702" w:rsidR="00C904B0" w:rsidRDefault="00D7088C" w:rsidP="000851EE">
      <w:pPr>
        <w:pStyle w:val="Nadpis1"/>
        <w:numPr>
          <w:ilvl w:val="0"/>
          <w:numId w:val="0"/>
        </w:numPr>
        <w:ind w:left="567" w:hanging="567"/>
      </w:pPr>
      <w:bookmarkStart w:id="5" w:name="_Toc222912443"/>
      <w:r>
        <w:lastRenderedPageBreak/>
        <w:t xml:space="preserve">Zoznam grafov, </w:t>
      </w:r>
      <w:r w:rsidR="00C904B0">
        <w:t>tabuliek</w:t>
      </w:r>
      <w:bookmarkEnd w:id="3"/>
      <w:r>
        <w:t xml:space="preserve"> a skratiek</w:t>
      </w:r>
      <w:bookmarkEnd w:id="4"/>
      <w:bookmarkEnd w:id="5"/>
    </w:p>
    <w:p w14:paraId="7DFE658E" w14:textId="6518FF97" w:rsidR="00E667CC" w:rsidRPr="00CD5C07" w:rsidRDefault="00C904B0" w:rsidP="000851EE">
      <w:pPr>
        <w:pStyle w:val="Nadpis2"/>
        <w:numPr>
          <w:ilvl w:val="0"/>
          <w:numId w:val="0"/>
        </w:numPr>
        <w:ind w:left="567" w:hanging="567"/>
        <w:rPr>
          <w:sz w:val="16"/>
          <w:szCs w:val="16"/>
        </w:rPr>
      </w:pPr>
      <w:bookmarkStart w:id="6" w:name="_Toc222912444"/>
      <w:r>
        <w:t>Zoznam grafov</w:t>
      </w:r>
      <w:bookmarkEnd w:id="6"/>
    </w:p>
    <w:p w14:paraId="2C7C3EDF" w14:textId="5246C1B2" w:rsidR="008F79AE" w:rsidRPr="004479C2" w:rsidRDefault="00E667CC" w:rsidP="008F79AE">
      <w:pPr>
        <w:pStyle w:val="Zoznamobrzkov"/>
        <w:tabs>
          <w:tab w:val="right" w:leader="dot" w:pos="9062"/>
        </w:tabs>
        <w:ind w:firstLine="0"/>
        <w:rPr>
          <w:rFonts w:asciiTheme="minorHAnsi" w:eastAsiaTheme="minorEastAsia" w:hAnsiTheme="minorHAnsi" w:cstheme="minorBidi"/>
          <w:noProof/>
          <w:sz w:val="20"/>
          <w:szCs w:val="20"/>
          <w:lang w:eastAsia="sk-SK"/>
        </w:rPr>
      </w:pPr>
      <w:r w:rsidRPr="007F102A">
        <w:rPr>
          <w:rFonts w:eastAsiaTheme="majorEastAsia"/>
          <w:sz w:val="20"/>
          <w:szCs w:val="20"/>
        </w:rPr>
        <w:fldChar w:fldCharType="begin"/>
      </w:r>
      <w:r w:rsidRPr="007F102A">
        <w:rPr>
          <w:rFonts w:eastAsiaTheme="majorEastAsia"/>
          <w:sz w:val="20"/>
          <w:szCs w:val="20"/>
        </w:rPr>
        <w:instrText xml:space="preserve"> TOC \h \z \c "Graf č." </w:instrText>
      </w:r>
      <w:r w:rsidRPr="007F102A">
        <w:rPr>
          <w:rFonts w:eastAsiaTheme="majorEastAsia"/>
          <w:sz w:val="20"/>
          <w:szCs w:val="20"/>
        </w:rPr>
        <w:fldChar w:fldCharType="separate"/>
      </w:r>
      <w:hyperlink w:anchor="_Toc222214207" w:history="1">
        <w:r w:rsidR="008F79AE" w:rsidRPr="004479C2">
          <w:rPr>
            <w:rStyle w:val="Hypertextovprepojenie"/>
            <w:bCs/>
            <w:noProof/>
            <w:sz w:val="20"/>
            <w:szCs w:val="20"/>
          </w:rPr>
          <w:t>Graf č. 1:</w:t>
        </w:r>
        <w:r w:rsidR="008F79AE" w:rsidRPr="004479C2">
          <w:rPr>
            <w:rStyle w:val="Hypertextovprepojenie"/>
            <w:noProof/>
            <w:sz w:val="20"/>
            <w:szCs w:val="20"/>
          </w:rPr>
          <w:t xml:space="preserve"> Vývoj počtu MSP v r. 2010 - 2024 v SR</w:t>
        </w:r>
        <w:r w:rsidR="008F79AE" w:rsidRPr="004479C2">
          <w:rPr>
            <w:noProof/>
            <w:webHidden/>
            <w:sz w:val="20"/>
            <w:szCs w:val="20"/>
          </w:rPr>
          <w:tab/>
        </w:r>
        <w:r w:rsidR="008F79AE" w:rsidRPr="004479C2">
          <w:rPr>
            <w:noProof/>
            <w:webHidden/>
            <w:sz w:val="20"/>
            <w:szCs w:val="20"/>
          </w:rPr>
          <w:fldChar w:fldCharType="begin"/>
        </w:r>
        <w:r w:rsidR="008F79AE" w:rsidRPr="004479C2">
          <w:rPr>
            <w:noProof/>
            <w:webHidden/>
            <w:sz w:val="20"/>
            <w:szCs w:val="20"/>
          </w:rPr>
          <w:instrText xml:space="preserve"> PAGEREF _Toc222214207 \h </w:instrText>
        </w:r>
        <w:r w:rsidR="008F79AE" w:rsidRPr="004479C2">
          <w:rPr>
            <w:noProof/>
            <w:webHidden/>
            <w:sz w:val="20"/>
            <w:szCs w:val="20"/>
          </w:rPr>
        </w:r>
        <w:r w:rsidR="008F79AE" w:rsidRPr="004479C2">
          <w:rPr>
            <w:noProof/>
            <w:webHidden/>
            <w:sz w:val="20"/>
            <w:szCs w:val="20"/>
          </w:rPr>
          <w:fldChar w:fldCharType="separate"/>
        </w:r>
        <w:r w:rsidR="000D6B9F">
          <w:rPr>
            <w:noProof/>
            <w:webHidden/>
            <w:sz w:val="20"/>
            <w:szCs w:val="20"/>
          </w:rPr>
          <w:t>9</w:t>
        </w:r>
        <w:r w:rsidR="008F79AE" w:rsidRPr="004479C2">
          <w:rPr>
            <w:noProof/>
            <w:webHidden/>
            <w:sz w:val="20"/>
            <w:szCs w:val="20"/>
          </w:rPr>
          <w:fldChar w:fldCharType="end"/>
        </w:r>
      </w:hyperlink>
    </w:p>
    <w:p w14:paraId="3584BA11" w14:textId="331B222A"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08" w:history="1">
        <w:r w:rsidRPr="004479C2">
          <w:rPr>
            <w:rStyle w:val="Hypertextovprepojenie"/>
            <w:bCs/>
            <w:noProof/>
            <w:sz w:val="20"/>
            <w:szCs w:val="20"/>
          </w:rPr>
          <w:t>Graf č. 2:</w:t>
        </w:r>
        <w:r w:rsidRPr="004479C2">
          <w:rPr>
            <w:rStyle w:val="Hypertextovprepojenie"/>
            <w:noProof/>
            <w:sz w:val="20"/>
            <w:szCs w:val="20"/>
          </w:rPr>
          <w:t xml:space="preserve"> Vývoj počtu FO a PO MSP na Slovensku v r. 2010 - 2024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_Toc222214208 \h </w:instrText>
        </w:r>
        <w:r w:rsidRPr="004479C2">
          <w:rPr>
            <w:noProof/>
            <w:webHidden/>
            <w:sz w:val="20"/>
            <w:szCs w:val="20"/>
          </w:rPr>
        </w:r>
        <w:r w:rsidRPr="004479C2">
          <w:rPr>
            <w:noProof/>
            <w:webHidden/>
            <w:sz w:val="20"/>
            <w:szCs w:val="20"/>
          </w:rPr>
          <w:fldChar w:fldCharType="separate"/>
        </w:r>
        <w:r w:rsidR="000D6B9F">
          <w:rPr>
            <w:noProof/>
            <w:webHidden/>
            <w:sz w:val="20"/>
            <w:szCs w:val="20"/>
          </w:rPr>
          <w:t>9</w:t>
        </w:r>
        <w:r w:rsidRPr="004479C2">
          <w:rPr>
            <w:noProof/>
            <w:webHidden/>
            <w:sz w:val="20"/>
            <w:szCs w:val="20"/>
          </w:rPr>
          <w:fldChar w:fldCharType="end"/>
        </w:r>
      </w:hyperlink>
    </w:p>
    <w:p w14:paraId="3FE2FBD6" w14:textId="3C317C95"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09" w:history="1">
        <w:r w:rsidRPr="004479C2">
          <w:rPr>
            <w:rStyle w:val="Hypertextovprepojenie"/>
            <w:bCs/>
            <w:noProof/>
            <w:sz w:val="20"/>
            <w:szCs w:val="20"/>
          </w:rPr>
          <w:t>Graf č. 3:</w:t>
        </w:r>
        <w:r w:rsidRPr="004479C2">
          <w:rPr>
            <w:rStyle w:val="Hypertextovprepojenie"/>
            <w:noProof/>
            <w:sz w:val="20"/>
            <w:szCs w:val="20"/>
          </w:rPr>
          <w:t xml:space="preserve"> Vývoj počtu živnostníkov (MSP) v r. 2010 - 2024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_Toc222214209 \h </w:instrText>
        </w:r>
        <w:r w:rsidRPr="004479C2">
          <w:rPr>
            <w:noProof/>
            <w:webHidden/>
            <w:sz w:val="20"/>
            <w:szCs w:val="20"/>
          </w:rPr>
        </w:r>
        <w:r w:rsidRPr="004479C2">
          <w:rPr>
            <w:noProof/>
            <w:webHidden/>
            <w:sz w:val="20"/>
            <w:szCs w:val="20"/>
          </w:rPr>
          <w:fldChar w:fldCharType="separate"/>
        </w:r>
        <w:r w:rsidR="000D6B9F">
          <w:rPr>
            <w:noProof/>
            <w:webHidden/>
            <w:sz w:val="20"/>
            <w:szCs w:val="20"/>
          </w:rPr>
          <w:t>10</w:t>
        </w:r>
        <w:r w:rsidRPr="004479C2">
          <w:rPr>
            <w:noProof/>
            <w:webHidden/>
            <w:sz w:val="20"/>
            <w:szCs w:val="20"/>
          </w:rPr>
          <w:fldChar w:fldCharType="end"/>
        </w:r>
      </w:hyperlink>
    </w:p>
    <w:p w14:paraId="01E41C89" w14:textId="371FC2C1"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10" w:history="1">
        <w:r w:rsidRPr="004479C2">
          <w:rPr>
            <w:rStyle w:val="Hypertextovprepojenie"/>
            <w:bCs/>
            <w:noProof/>
            <w:sz w:val="20"/>
            <w:szCs w:val="20"/>
          </w:rPr>
          <w:t>Graf č. 4:</w:t>
        </w:r>
        <w:r w:rsidRPr="004479C2">
          <w:rPr>
            <w:rStyle w:val="Hypertextovprepojenie"/>
            <w:noProof/>
            <w:sz w:val="20"/>
            <w:szCs w:val="20"/>
          </w:rPr>
          <w:t xml:space="preserve"> Vývoj počtu podnikateľov - slobodné povolania a SHR v r. 2010 - 2024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_Toc222214210 \h </w:instrText>
        </w:r>
        <w:r w:rsidRPr="004479C2">
          <w:rPr>
            <w:noProof/>
            <w:webHidden/>
            <w:sz w:val="20"/>
            <w:szCs w:val="20"/>
          </w:rPr>
        </w:r>
        <w:r w:rsidRPr="004479C2">
          <w:rPr>
            <w:noProof/>
            <w:webHidden/>
            <w:sz w:val="20"/>
            <w:szCs w:val="20"/>
          </w:rPr>
          <w:fldChar w:fldCharType="separate"/>
        </w:r>
        <w:r w:rsidR="000D6B9F">
          <w:rPr>
            <w:noProof/>
            <w:webHidden/>
            <w:sz w:val="20"/>
            <w:szCs w:val="20"/>
          </w:rPr>
          <w:t>11</w:t>
        </w:r>
        <w:r w:rsidRPr="004479C2">
          <w:rPr>
            <w:noProof/>
            <w:webHidden/>
            <w:sz w:val="20"/>
            <w:szCs w:val="20"/>
          </w:rPr>
          <w:fldChar w:fldCharType="end"/>
        </w:r>
      </w:hyperlink>
    </w:p>
    <w:p w14:paraId="27275471" w14:textId="30997479"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11" w:history="1">
        <w:r w:rsidRPr="004479C2">
          <w:rPr>
            <w:rStyle w:val="Hypertextovprepojenie"/>
            <w:bCs/>
            <w:noProof/>
            <w:sz w:val="20"/>
            <w:szCs w:val="20"/>
          </w:rPr>
          <w:t>Graf č. 5:</w:t>
        </w:r>
        <w:r w:rsidRPr="004479C2">
          <w:rPr>
            <w:rStyle w:val="Hypertextovprepojenie"/>
            <w:noProof/>
            <w:sz w:val="20"/>
            <w:szCs w:val="20"/>
          </w:rPr>
          <w:t xml:space="preserve"> Vývoj počtu PO MSP v r. 2010 - 2024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_Toc222214211 \h </w:instrText>
        </w:r>
        <w:r w:rsidRPr="004479C2">
          <w:rPr>
            <w:noProof/>
            <w:webHidden/>
            <w:sz w:val="20"/>
            <w:szCs w:val="20"/>
          </w:rPr>
        </w:r>
        <w:r w:rsidRPr="004479C2">
          <w:rPr>
            <w:noProof/>
            <w:webHidden/>
            <w:sz w:val="20"/>
            <w:szCs w:val="20"/>
          </w:rPr>
          <w:fldChar w:fldCharType="separate"/>
        </w:r>
        <w:r w:rsidR="000D6B9F">
          <w:rPr>
            <w:noProof/>
            <w:webHidden/>
            <w:sz w:val="20"/>
            <w:szCs w:val="20"/>
          </w:rPr>
          <w:t>11</w:t>
        </w:r>
        <w:r w:rsidRPr="004479C2">
          <w:rPr>
            <w:noProof/>
            <w:webHidden/>
            <w:sz w:val="20"/>
            <w:szCs w:val="20"/>
          </w:rPr>
          <w:fldChar w:fldCharType="end"/>
        </w:r>
      </w:hyperlink>
    </w:p>
    <w:p w14:paraId="2ADF2E06" w14:textId="7707C108"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12" w:history="1">
        <w:r w:rsidRPr="004479C2">
          <w:rPr>
            <w:rStyle w:val="Hypertextovprepojenie"/>
            <w:bCs/>
            <w:noProof/>
            <w:sz w:val="20"/>
            <w:szCs w:val="20"/>
          </w:rPr>
          <w:t>Graf č. 6:</w:t>
        </w:r>
        <w:r w:rsidRPr="004479C2">
          <w:rPr>
            <w:rStyle w:val="Hypertextovprepojenie"/>
            <w:noProof/>
            <w:sz w:val="20"/>
            <w:szCs w:val="20"/>
          </w:rPr>
          <w:t xml:space="preserve"> Vývoj počtu spol. s. r. o. v r. 2010 - 2024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_Toc222214212 \h </w:instrText>
        </w:r>
        <w:r w:rsidRPr="004479C2">
          <w:rPr>
            <w:noProof/>
            <w:webHidden/>
            <w:sz w:val="20"/>
            <w:szCs w:val="20"/>
          </w:rPr>
        </w:r>
        <w:r w:rsidRPr="004479C2">
          <w:rPr>
            <w:noProof/>
            <w:webHidden/>
            <w:sz w:val="20"/>
            <w:szCs w:val="20"/>
          </w:rPr>
          <w:fldChar w:fldCharType="separate"/>
        </w:r>
        <w:r w:rsidR="000D6B9F">
          <w:rPr>
            <w:noProof/>
            <w:webHidden/>
            <w:sz w:val="20"/>
            <w:szCs w:val="20"/>
          </w:rPr>
          <w:t>12</w:t>
        </w:r>
        <w:r w:rsidRPr="004479C2">
          <w:rPr>
            <w:noProof/>
            <w:webHidden/>
            <w:sz w:val="20"/>
            <w:szCs w:val="20"/>
          </w:rPr>
          <w:fldChar w:fldCharType="end"/>
        </w:r>
      </w:hyperlink>
    </w:p>
    <w:p w14:paraId="4EF564C9" w14:textId="1022EA98"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13" w:history="1">
        <w:r w:rsidRPr="004479C2">
          <w:rPr>
            <w:rStyle w:val="Hypertextovprepojenie"/>
            <w:bCs/>
            <w:noProof/>
            <w:sz w:val="20"/>
            <w:szCs w:val="20"/>
          </w:rPr>
          <w:t>Graf č. 7:</w:t>
        </w:r>
        <w:r w:rsidRPr="004479C2">
          <w:rPr>
            <w:rStyle w:val="Hypertextovprepojenie"/>
            <w:noProof/>
            <w:sz w:val="20"/>
            <w:szCs w:val="20"/>
          </w:rPr>
          <w:t xml:space="preserve"> Vývoj počtu a.s., ZO, družstiev a ostatných foriem PO v r. 2010 - 2024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_Toc222214213 \h </w:instrText>
        </w:r>
        <w:r w:rsidRPr="004479C2">
          <w:rPr>
            <w:noProof/>
            <w:webHidden/>
            <w:sz w:val="20"/>
            <w:szCs w:val="20"/>
          </w:rPr>
        </w:r>
        <w:r w:rsidRPr="004479C2">
          <w:rPr>
            <w:noProof/>
            <w:webHidden/>
            <w:sz w:val="20"/>
            <w:szCs w:val="20"/>
          </w:rPr>
          <w:fldChar w:fldCharType="separate"/>
        </w:r>
        <w:r w:rsidR="000D6B9F">
          <w:rPr>
            <w:noProof/>
            <w:webHidden/>
            <w:sz w:val="20"/>
            <w:szCs w:val="20"/>
          </w:rPr>
          <w:t>13</w:t>
        </w:r>
        <w:r w:rsidRPr="004479C2">
          <w:rPr>
            <w:noProof/>
            <w:webHidden/>
            <w:sz w:val="20"/>
            <w:szCs w:val="20"/>
          </w:rPr>
          <w:fldChar w:fldCharType="end"/>
        </w:r>
      </w:hyperlink>
    </w:p>
    <w:p w14:paraId="37284D3C" w14:textId="29524CEC"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14" w:history="1">
        <w:r w:rsidRPr="004479C2">
          <w:rPr>
            <w:rStyle w:val="Hypertextovprepojenie"/>
            <w:bCs/>
            <w:noProof/>
            <w:sz w:val="20"/>
            <w:szCs w:val="20"/>
          </w:rPr>
          <w:t>Graf č. 8:</w:t>
        </w:r>
        <w:r w:rsidRPr="004479C2">
          <w:rPr>
            <w:rStyle w:val="Hypertextovprepojenie"/>
            <w:noProof/>
            <w:sz w:val="20"/>
            <w:szCs w:val="20"/>
          </w:rPr>
          <w:t xml:space="preserve"> Vývoj počtu vzniknutých MSP v rokoch 2010-2024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_Toc222214214 \h </w:instrText>
        </w:r>
        <w:r w:rsidRPr="004479C2">
          <w:rPr>
            <w:noProof/>
            <w:webHidden/>
            <w:sz w:val="20"/>
            <w:szCs w:val="20"/>
          </w:rPr>
        </w:r>
        <w:r w:rsidRPr="004479C2">
          <w:rPr>
            <w:noProof/>
            <w:webHidden/>
            <w:sz w:val="20"/>
            <w:szCs w:val="20"/>
          </w:rPr>
          <w:fldChar w:fldCharType="separate"/>
        </w:r>
        <w:r w:rsidR="000D6B9F">
          <w:rPr>
            <w:noProof/>
            <w:webHidden/>
            <w:sz w:val="20"/>
            <w:szCs w:val="20"/>
          </w:rPr>
          <w:t>14</w:t>
        </w:r>
        <w:r w:rsidRPr="004479C2">
          <w:rPr>
            <w:noProof/>
            <w:webHidden/>
            <w:sz w:val="20"/>
            <w:szCs w:val="20"/>
          </w:rPr>
          <w:fldChar w:fldCharType="end"/>
        </w:r>
      </w:hyperlink>
    </w:p>
    <w:p w14:paraId="2027C4F3" w14:textId="247EC73E"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15" w:history="1">
        <w:r w:rsidRPr="004479C2">
          <w:rPr>
            <w:rStyle w:val="Hypertextovprepojenie"/>
            <w:bCs/>
            <w:noProof/>
            <w:sz w:val="20"/>
            <w:szCs w:val="20"/>
          </w:rPr>
          <w:t>Graf č. 9:</w:t>
        </w:r>
        <w:r w:rsidRPr="004479C2">
          <w:rPr>
            <w:rStyle w:val="Hypertextovprepojenie"/>
            <w:noProof/>
            <w:sz w:val="20"/>
            <w:szCs w:val="20"/>
          </w:rPr>
          <w:t xml:space="preserve"> Porovnanie vývoja vznikov MSP po mesiacoch roka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_Toc222214215 \h </w:instrText>
        </w:r>
        <w:r w:rsidRPr="004479C2">
          <w:rPr>
            <w:noProof/>
            <w:webHidden/>
            <w:sz w:val="20"/>
            <w:szCs w:val="20"/>
          </w:rPr>
        </w:r>
        <w:r w:rsidRPr="004479C2">
          <w:rPr>
            <w:noProof/>
            <w:webHidden/>
            <w:sz w:val="20"/>
            <w:szCs w:val="20"/>
          </w:rPr>
          <w:fldChar w:fldCharType="separate"/>
        </w:r>
        <w:r w:rsidR="000D6B9F">
          <w:rPr>
            <w:noProof/>
            <w:webHidden/>
            <w:sz w:val="20"/>
            <w:szCs w:val="20"/>
          </w:rPr>
          <w:t>16</w:t>
        </w:r>
        <w:r w:rsidRPr="004479C2">
          <w:rPr>
            <w:noProof/>
            <w:webHidden/>
            <w:sz w:val="20"/>
            <w:szCs w:val="20"/>
          </w:rPr>
          <w:fldChar w:fldCharType="end"/>
        </w:r>
      </w:hyperlink>
    </w:p>
    <w:p w14:paraId="30BB6310" w14:textId="4976E312"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16" w:history="1">
        <w:r w:rsidRPr="004479C2">
          <w:rPr>
            <w:rStyle w:val="Hypertextovprepojenie"/>
            <w:bCs/>
            <w:noProof/>
            <w:sz w:val="20"/>
            <w:szCs w:val="20"/>
          </w:rPr>
          <w:t>Graf č. 10:</w:t>
        </w:r>
        <w:r w:rsidRPr="004479C2">
          <w:rPr>
            <w:rStyle w:val="Hypertextovprepojenie"/>
            <w:noProof/>
            <w:sz w:val="20"/>
            <w:szCs w:val="20"/>
          </w:rPr>
          <w:t xml:space="preserve"> Vývoj vzniknutých FO - podnikateľov MSP v rokoch 2010 - 2024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_Toc222214216 \h </w:instrText>
        </w:r>
        <w:r w:rsidRPr="004479C2">
          <w:rPr>
            <w:noProof/>
            <w:webHidden/>
            <w:sz w:val="20"/>
            <w:szCs w:val="20"/>
          </w:rPr>
        </w:r>
        <w:r w:rsidRPr="004479C2">
          <w:rPr>
            <w:noProof/>
            <w:webHidden/>
            <w:sz w:val="20"/>
            <w:szCs w:val="20"/>
          </w:rPr>
          <w:fldChar w:fldCharType="separate"/>
        </w:r>
        <w:r w:rsidR="000D6B9F">
          <w:rPr>
            <w:noProof/>
            <w:webHidden/>
            <w:sz w:val="20"/>
            <w:szCs w:val="20"/>
          </w:rPr>
          <w:t>16</w:t>
        </w:r>
        <w:r w:rsidRPr="004479C2">
          <w:rPr>
            <w:noProof/>
            <w:webHidden/>
            <w:sz w:val="20"/>
            <w:szCs w:val="20"/>
          </w:rPr>
          <w:fldChar w:fldCharType="end"/>
        </w:r>
      </w:hyperlink>
    </w:p>
    <w:p w14:paraId="1FD42CEA" w14:textId="6F096B7F"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17" w:history="1">
        <w:r w:rsidRPr="004479C2">
          <w:rPr>
            <w:rStyle w:val="Hypertextovprepojenie"/>
            <w:bCs/>
            <w:noProof/>
            <w:sz w:val="20"/>
            <w:szCs w:val="20"/>
          </w:rPr>
          <w:t>Graf č. 11:</w:t>
        </w:r>
        <w:r w:rsidRPr="004479C2">
          <w:rPr>
            <w:rStyle w:val="Hypertextovprepojenie"/>
            <w:noProof/>
            <w:sz w:val="20"/>
            <w:szCs w:val="20"/>
          </w:rPr>
          <w:t xml:space="preserve"> Vývoj vzniknutých PO MSP v rokoch 2009-2024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_Toc222214217 \h </w:instrText>
        </w:r>
        <w:r w:rsidRPr="004479C2">
          <w:rPr>
            <w:noProof/>
            <w:webHidden/>
            <w:sz w:val="20"/>
            <w:szCs w:val="20"/>
          </w:rPr>
        </w:r>
        <w:r w:rsidRPr="004479C2">
          <w:rPr>
            <w:noProof/>
            <w:webHidden/>
            <w:sz w:val="20"/>
            <w:szCs w:val="20"/>
          </w:rPr>
          <w:fldChar w:fldCharType="separate"/>
        </w:r>
        <w:r w:rsidR="000D6B9F">
          <w:rPr>
            <w:noProof/>
            <w:webHidden/>
            <w:sz w:val="20"/>
            <w:szCs w:val="20"/>
          </w:rPr>
          <w:t>17</w:t>
        </w:r>
        <w:r w:rsidRPr="004479C2">
          <w:rPr>
            <w:noProof/>
            <w:webHidden/>
            <w:sz w:val="20"/>
            <w:szCs w:val="20"/>
          </w:rPr>
          <w:fldChar w:fldCharType="end"/>
        </w:r>
      </w:hyperlink>
    </w:p>
    <w:p w14:paraId="29CBC727" w14:textId="53D36E51"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18" w:history="1">
        <w:r w:rsidRPr="004479C2">
          <w:rPr>
            <w:rStyle w:val="Hypertextovprepojenie"/>
            <w:bCs/>
            <w:noProof/>
            <w:sz w:val="20"/>
            <w:szCs w:val="20"/>
          </w:rPr>
          <w:t>Graf č. 12:</w:t>
        </w:r>
        <w:r w:rsidRPr="004479C2">
          <w:rPr>
            <w:rStyle w:val="Hypertextovprepojenie"/>
            <w:noProof/>
            <w:sz w:val="20"/>
            <w:szCs w:val="20"/>
          </w:rPr>
          <w:t xml:space="preserve"> Vývoj počtu vzniknutých mikropodnikov v rokoch 2010-2024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_Toc222214218 \h </w:instrText>
        </w:r>
        <w:r w:rsidRPr="004479C2">
          <w:rPr>
            <w:noProof/>
            <w:webHidden/>
            <w:sz w:val="20"/>
            <w:szCs w:val="20"/>
          </w:rPr>
        </w:r>
        <w:r w:rsidRPr="004479C2">
          <w:rPr>
            <w:noProof/>
            <w:webHidden/>
            <w:sz w:val="20"/>
            <w:szCs w:val="20"/>
          </w:rPr>
          <w:fldChar w:fldCharType="separate"/>
        </w:r>
        <w:r w:rsidR="000D6B9F">
          <w:rPr>
            <w:noProof/>
            <w:webHidden/>
            <w:sz w:val="20"/>
            <w:szCs w:val="20"/>
          </w:rPr>
          <w:t>18</w:t>
        </w:r>
        <w:r w:rsidRPr="004479C2">
          <w:rPr>
            <w:noProof/>
            <w:webHidden/>
            <w:sz w:val="20"/>
            <w:szCs w:val="20"/>
          </w:rPr>
          <w:fldChar w:fldCharType="end"/>
        </w:r>
      </w:hyperlink>
    </w:p>
    <w:p w14:paraId="09A3FB36" w14:textId="49EF6E1A"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19" w:history="1">
        <w:r w:rsidRPr="004479C2">
          <w:rPr>
            <w:rStyle w:val="Hypertextovprepojenie"/>
            <w:bCs/>
            <w:noProof/>
            <w:sz w:val="20"/>
            <w:szCs w:val="20"/>
          </w:rPr>
          <w:t>Graf č. 13:</w:t>
        </w:r>
        <w:r w:rsidRPr="004479C2">
          <w:rPr>
            <w:rStyle w:val="Hypertextovprepojenie"/>
            <w:noProof/>
            <w:sz w:val="20"/>
            <w:szCs w:val="20"/>
          </w:rPr>
          <w:t xml:space="preserve"> Vývoj počtu vzniknutých malých a stredných podnikov v rokoch 2010-2024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_Toc222214219 \h </w:instrText>
        </w:r>
        <w:r w:rsidRPr="004479C2">
          <w:rPr>
            <w:noProof/>
            <w:webHidden/>
            <w:sz w:val="20"/>
            <w:szCs w:val="20"/>
          </w:rPr>
        </w:r>
        <w:r w:rsidRPr="004479C2">
          <w:rPr>
            <w:noProof/>
            <w:webHidden/>
            <w:sz w:val="20"/>
            <w:szCs w:val="20"/>
          </w:rPr>
          <w:fldChar w:fldCharType="separate"/>
        </w:r>
        <w:r w:rsidR="000D6B9F">
          <w:rPr>
            <w:noProof/>
            <w:webHidden/>
            <w:sz w:val="20"/>
            <w:szCs w:val="20"/>
          </w:rPr>
          <w:t>18</w:t>
        </w:r>
        <w:r w:rsidRPr="004479C2">
          <w:rPr>
            <w:noProof/>
            <w:webHidden/>
            <w:sz w:val="20"/>
            <w:szCs w:val="20"/>
          </w:rPr>
          <w:fldChar w:fldCharType="end"/>
        </w:r>
      </w:hyperlink>
    </w:p>
    <w:p w14:paraId="72E90A80" w14:textId="53594E35"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20" w:history="1">
        <w:r w:rsidRPr="004479C2">
          <w:rPr>
            <w:rStyle w:val="Hypertextovprepojenie"/>
            <w:bCs/>
            <w:noProof/>
            <w:sz w:val="20"/>
            <w:szCs w:val="20"/>
          </w:rPr>
          <w:t>Graf č. 14:</w:t>
        </w:r>
        <w:r w:rsidRPr="004479C2">
          <w:rPr>
            <w:rStyle w:val="Hypertextovprepojenie"/>
            <w:noProof/>
            <w:sz w:val="20"/>
            <w:szCs w:val="20"/>
          </w:rPr>
          <w:t xml:space="preserve"> Vývoj počtu vzniknutých živnostníkov a PO v rokoch 2010-2024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_Toc222214220 \h </w:instrText>
        </w:r>
        <w:r w:rsidRPr="004479C2">
          <w:rPr>
            <w:noProof/>
            <w:webHidden/>
            <w:sz w:val="20"/>
            <w:szCs w:val="20"/>
          </w:rPr>
        </w:r>
        <w:r w:rsidRPr="004479C2">
          <w:rPr>
            <w:noProof/>
            <w:webHidden/>
            <w:sz w:val="20"/>
            <w:szCs w:val="20"/>
          </w:rPr>
          <w:fldChar w:fldCharType="separate"/>
        </w:r>
        <w:r w:rsidR="000D6B9F">
          <w:rPr>
            <w:noProof/>
            <w:webHidden/>
            <w:sz w:val="20"/>
            <w:szCs w:val="20"/>
          </w:rPr>
          <w:t>19</w:t>
        </w:r>
        <w:r w:rsidRPr="004479C2">
          <w:rPr>
            <w:noProof/>
            <w:webHidden/>
            <w:sz w:val="20"/>
            <w:szCs w:val="20"/>
          </w:rPr>
          <w:fldChar w:fldCharType="end"/>
        </w:r>
      </w:hyperlink>
    </w:p>
    <w:p w14:paraId="7144C011" w14:textId="0747EADC"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21" w:history="1">
        <w:r w:rsidRPr="004479C2">
          <w:rPr>
            <w:rStyle w:val="Hypertextovprepojenie"/>
            <w:bCs/>
            <w:noProof/>
            <w:sz w:val="20"/>
            <w:szCs w:val="20"/>
          </w:rPr>
          <w:t>Graf č. 15:</w:t>
        </w:r>
        <w:r w:rsidRPr="004479C2">
          <w:rPr>
            <w:rStyle w:val="Hypertextovprepojenie"/>
            <w:noProof/>
            <w:sz w:val="20"/>
            <w:szCs w:val="20"/>
          </w:rPr>
          <w:t xml:space="preserve"> Vývoj počtu vzniknutých slobodných povolaní a SHR v rokoch 2010-2024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_Toc222214221 \h </w:instrText>
        </w:r>
        <w:r w:rsidRPr="004479C2">
          <w:rPr>
            <w:noProof/>
            <w:webHidden/>
            <w:sz w:val="20"/>
            <w:szCs w:val="20"/>
          </w:rPr>
        </w:r>
        <w:r w:rsidRPr="004479C2">
          <w:rPr>
            <w:noProof/>
            <w:webHidden/>
            <w:sz w:val="20"/>
            <w:szCs w:val="20"/>
          </w:rPr>
          <w:fldChar w:fldCharType="separate"/>
        </w:r>
        <w:r w:rsidR="000D6B9F">
          <w:rPr>
            <w:noProof/>
            <w:webHidden/>
            <w:sz w:val="20"/>
            <w:szCs w:val="20"/>
          </w:rPr>
          <w:t>20</w:t>
        </w:r>
        <w:r w:rsidRPr="004479C2">
          <w:rPr>
            <w:noProof/>
            <w:webHidden/>
            <w:sz w:val="20"/>
            <w:szCs w:val="20"/>
          </w:rPr>
          <w:fldChar w:fldCharType="end"/>
        </w:r>
      </w:hyperlink>
    </w:p>
    <w:p w14:paraId="758937D8" w14:textId="54C1AF54"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22" w:history="1">
        <w:r w:rsidRPr="004479C2">
          <w:rPr>
            <w:rStyle w:val="Hypertextovprepojenie"/>
            <w:bCs/>
            <w:noProof/>
            <w:sz w:val="20"/>
            <w:szCs w:val="20"/>
          </w:rPr>
          <w:t>Graf č. 16:</w:t>
        </w:r>
        <w:r w:rsidRPr="004479C2">
          <w:rPr>
            <w:rStyle w:val="Hypertextovprepojenie"/>
            <w:noProof/>
            <w:sz w:val="20"/>
            <w:szCs w:val="20"/>
          </w:rPr>
          <w:t xml:space="preserve"> Vývoj počtu vzniknutých MSP podľa odvetví v rokoch 2010 - 2024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_Toc222214222 \h </w:instrText>
        </w:r>
        <w:r w:rsidRPr="004479C2">
          <w:rPr>
            <w:noProof/>
            <w:webHidden/>
            <w:sz w:val="20"/>
            <w:szCs w:val="20"/>
          </w:rPr>
        </w:r>
        <w:r w:rsidRPr="004479C2">
          <w:rPr>
            <w:noProof/>
            <w:webHidden/>
            <w:sz w:val="20"/>
            <w:szCs w:val="20"/>
          </w:rPr>
          <w:fldChar w:fldCharType="separate"/>
        </w:r>
        <w:r w:rsidR="000D6B9F">
          <w:rPr>
            <w:noProof/>
            <w:webHidden/>
            <w:sz w:val="20"/>
            <w:szCs w:val="20"/>
          </w:rPr>
          <w:t>22</w:t>
        </w:r>
        <w:r w:rsidRPr="004479C2">
          <w:rPr>
            <w:noProof/>
            <w:webHidden/>
            <w:sz w:val="20"/>
            <w:szCs w:val="20"/>
          </w:rPr>
          <w:fldChar w:fldCharType="end"/>
        </w:r>
      </w:hyperlink>
    </w:p>
    <w:p w14:paraId="2C305A6C" w14:textId="4365EE26"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23" w:history="1">
        <w:r w:rsidRPr="004479C2">
          <w:rPr>
            <w:rStyle w:val="Hypertextovprepojenie"/>
            <w:bCs/>
            <w:noProof/>
            <w:sz w:val="20"/>
            <w:szCs w:val="20"/>
          </w:rPr>
          <w:t>Graf č. 17:</w:t>
        </w:r>
        <w:r w:rsidRPr="004479C2">
          <w:rPr>
            <w:rStyle w:val="Hypertextovprepojenie"/>
            <w:noProof/>
            <w:sz w:val="20"/>
            <w:szCs w:val="20"/>
          </w:rPr>
          <w:t xml:space="preserve"> Vývoj počtu vzniknutých MSP podľa sídla v rokoch 2010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_Toc222214223 \h </w:instrText>
        </w:r>
        <w:r w:rsidRPr="004479C2">
          <w:rPr>
            <w:noProof/>
            <w:webHidden/>
            <w:sz w:val="20"/>
            <w:szCs w:val="20"/>
          </w:rPr>
        </w:r>
        <w:r w:rsidRPr="004479C2">
          <w:rPr>
            <w:noProof/>
            <w:webHidden/>
            <w:sz w:val="20"/>
            <w:szCs w:val="20"/>
          </w:rPr>
          <w:fldChar w:fldCharType="separate"/>
        </w:r>
        <w:r w:rsidR="000D6B9F">
          <w:rPr>
            <w:noProof/>
            <w:webHidden/>
            <w:sz w:val="20"/>
            <w:szCs w:val="20"/>
          </w:rPr>
          <w:t>27</w:t>
        </w:r>
        <w:r w:rsidRPr="004479C2">
          <w:rPr>
            <w:noProof/>
            <w:webHidden/>
            <w:sz w:val="20"/>
            <w:szCs w:val="20"/>
          </w:rPr>
          <w:fldChar w:fldCharType="end"/>
        </w:r>
      </w:hyperlink>
    </w:p>
    <w:p w14:paraId="5609ABF0" w14:textId="2ADF4F83"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24" w:history="1">
        <w:r w:rsidRPr="004479C2">
          <w:rPr>
            <w:rStyle w:val="Hypertextovprepojenie"/>
            <w:bCs/>
            <w:noProof/>
            <w:sz w:val="20"/>
            <w:szCs w:val="20"/>
          </w:rPr>
          <w:t>Graf č. 18:</w:t>
        </w:r>
        <w:r w:rsidRPr="004479C2">
          <w:rPr>
            <w:rStyle w:val="Hypertextovprepojenie"/>
            <w:noProof/>
            <w:sz w:val="20"/>
            <w:szCs w:val="20"/>
          </w:rPr>
          <w:t xml:space="preserve"> Vývoj počtu zaniknutých podnikateľských subjektov v rokoch 2010 - 2024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_Toc222214224 \h </w:instrText>
        </w:r>
        <w:r w:rsidRPr="004479C2">
          <w:rPr>
            <w:noProof/>
            <w:webHidden/>
            <w:sz w:val="20"/>
            <w:szCs w:val="20"/>
          </w:rPr>
        </w:r>
        <w:r w:rsidRPr="004479C2">
          <w:rPr>
            <w:noProof/>
            <w:webHidden/>
            <w:sz w:val="20"/>
            <w:szCs w:val="20"/>
          </w:rPr>
          <w:fldChar w:fldCharType="separate"/>
        </w:r>
        <w:r w:rsidR="000D6B9F">
          <w:rPr>
            <w:noProof/>
            <w:webHidden/>
            <w:sz w:val="20"/>
            <w:szCs w:val="20"/>
          </w:rPr>
          <w:t>28</w:t>
        </w:r>
        <w:r w:rsidRPr="004479C2">
          <w:rPr>
            <w:noProof/>
            <w:webHidden/>
            <w:sz w:val="20"/>
            <w:szCs w:val="20"/>
          </w:rPr>
          <w:fldChar w:fldCharType="end"/>
        </w:r>
      </w:hyperlink>
    </w:p>
    <w:p w14:paraId="4C15F3B3" w14:textId="20C461F8"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25" w:history="1">
        <w:r w:rsidRPr="004479C2">
          <w:rPr>
            <w:rStyle w:val="Hypertextovprepojenie"/>
            <w:bCs/>
            <w:noProof/>
            <w:sz w:val="20"/>
            <w:szCs w:val="20"/>
          </w:rPr>
          <w:t>Graf č. 19:</w:t>
        </w:r>
        <w:r w:rsidRPr="004479C2">
          <w:rPr>
            <w:rStyle w:val="Hypertextovprepojenie"/>
            <w:noProof/>
            <w:sz w:val="20"/>
            <w:szCs w:val="20"/>
          </w:rPr>
          <w:t xml:space="preserve"> Priebeh zánikov MSP po mesiacoch v SR v porovnaní s dlhodobým priemerom</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_Toc222214225 \h </w:instrText>
        </w:r>
        <w:r w:rsidRPr="004479C2">
          <w:rPr>
            <w:noProof/>
            <w:webHidden/>
            <w:sz w:val="20"/>
            <w:szCs w:val="20"/>
          </w:rPr>
        </w:r>
        <w:r w:rsidRPr="004479C2">
          <w:rPr>
            <w:noProof/>
            <w:webHidden/>
            <w:sz w:val="20"/>
            <w:szCs w:val="20"/>
          </w:rPr>
          <w:fldChar w:fldCharType="separate"/>
        </w:r>
        <w:r w:rsidR="000D6B9F">
          <w:rPr>
            <w:noProof/>
            <w:webHidden/>
            <w:sz w:val="20"/>
            <w:szCs w:val="20"/>
          </w:rPr>
          <w:t>29</w:t>
        </w:r>
        <w:r w:rsidRPr="004479C2">
          <w:rPr>
            <w:noProof/>
            <w:webHidden/>
            <w:sz w:val="20"/>
            <w:szCs w:val="20"/>
          </w:rPr>
          <w:fldChar w:fldCharType="end"/>
        </w:r>
      </w:hyperlink>
    </w:p>
    <w:p w14:paraId="0132E7E2" w14:textId="3392C7A0"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26" w:history="1">
        <w:r w:rsidRPr="004479C2">
          <w:rPr>
            <w:rStyle w:val="Hypertextovprepojenie"/>
            <w:bCs/>
            <w:noProof/>
            <w:sz w:val="20"/>
            <w:szCs w:val="20"/>
          </w:rPr>
          <w:t>Graf č. 20:</w:t>
        </w:r>
        <w:r w:rsidRPr="004479C2">
          <w:rPr>
            <w:rStyle w:val="Hypertextovprepojenie"/>
            <w:noProof/>
            <w:sz w:val="20"/>
            <w:szCs w:val="20"/>
          </w:rPr>
          <w:t xml:space="preserve"> Vývoj počtu zaniknutých FO-podnikateľov a PO MSP v rokoch 2010 - 2024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_Toc222214226 \h </w:instrText>
        </w:r>
        <w:r w:rsidRPr="004479C2">
          <w:rPr>
            <w:noProof/>
            <w:webHidden/>
            <w:sz w:val="20"/>
            <w:szCs w:val="20"/>
          </w:rPr>
        </w:r>
        <w:r w:rsidRPr="004479C2">
          <w:rPr>
            <w:noProof/>
            <w:webHidden/>
            <w:sz w:val="20"/>
            <w:szCs w:val="20"/>
          </w:rPr>
          <w:fldChar w:fldCharType="separate"/>
        </w:r>
        <w:r w:rsidR="000D6B9F">
          <w:rPr>
            <w:noProof/>
            <w:webHidden/>
            <w:sz w:val="20"/>
            <w:szCs w:val="20"/>
          </w:rPr>
          <w:t>30</w:t>
        </w:r>
        <w:r w:rsidRPr="004479C2">
          <w:rPr>
            <w:noProof/>
            <w:webHidden/>
            <w:sz w:val="20"/>
            <w:szCs w:val="20"/>
          </w:rPr>
          <w:fldChar w:fldCharType="end"/>
        </w:r>
      </w:hyperlink>
    </w:p>
    <w:p w14:paraId="18F67204" w14:textId="143E8165"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27" w:history="1">
        <w:r w:rsidRPr="004479C2">
          <w:rPr>
            <w:rStyle w:val="Hypertextovprepojenie"/>
            <w:bCs/>
            <w:noProof/>
            <w:sz w:val="20"/>
            <w:szCs w:val="20"/>
          </w:rPr>
          <w:t>Graf č. 21:</w:t>
        </w:r>
        <w:r w:rsidRPr="004479C2">
          <w:rPr>
            <w:rStyle w:val="Hypertextovprepojenie"/>
            <w:noProof/>
            <w:sz w:val="20"/>
            <w:szCs w:val="20"/>
          </w:rPr>
          <w:t xml:space="preserve"> Vývoj počtu zaniknutých živnostníkov a PO v rokoch 2010 - 2024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_Toc222214227 \h </w:instrText>
        </w:r>
        <w:r w:rsidRPr="004479C2">
          <w:rPr>
            <w:noProof/>
            <w:webHidden/>
            <w:sz w:val="20"/>
            <w:szCs w:val="20"/>
          </w:rPr>
        </w:r>
        <w:r w:rsidRPr="004479C2">
          <w:rPr>
            <w:noProof/>
            <w:webHidden/>
            <w:sz w:val="20"/>
            <w:szCs w:val="20"/>
          </w:rPr>
          <w:fldChar w:fldCharType="separate"/>
        </w:r>
        <w:r w:rsidR="000D6B9F">
          <w:rPr>
            <w:noProof/>
            <w:webHidden/>
            <w:sz w:val="20"/>
            <w:szCs w:val="20"/>
          </w:rPr>
          <w:t>31</w:t>
        </w:r>
        <w:r w:rsidRPr="004479C2">
          <w:rPr>
            <w:noProof/>
            <w:webHidden/>
            <w:sz w:val="20"/>
            <w:szCs w:val="20"/>
          </w:rPr>
          <w:fldChar w:fldCharType="end"/>
        </w:r>
      </w:hyperlink>
    </w:p>
    <w:p w14:paraId="4180BDAC" w14:textId="30A79ED1"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28" w:history="1">
        <w:r w:rsidRPr="004479C2">
          <w:rPr>
            <w:rStyle w:val="Hypertextovprepojenie"/>
            <w:bCs/>
            <w:noProof/>
            <w:sz w:val="20"/>
            <w:szCs w:val="20"/>
          </w:rPr>
          <w:t>Graf č. 22:</w:t>
        </w:r>
        <w:r w:rsidRPr="004479C2">
          <w:rPr>
            <w:rStyle w:val="Hypertextovprepojenie"/>
            <w:noProof/>
            <w:sz w:val="20"/>
            <w:szCs w:val="20"/>
          </w:rPr>
          <w:t xml:space="preserve"> Vývoj počtu zaniknutých slobodných povolaní a SHR v rokoch 2010 - 2024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_Toc222214228 \h </w:instrText>
        </w:r>
        <w:r w:rsidRPr="004479C2">
          <w:rPr>
            <w:noProof/>
            <w:webHidden/>
            <w:sz w:val="20"/>
            <w:szCs w:val="20"/>
          </w:rPr>
        </w:r>
        <w:r w:rsidRPr="004479C2">
          <w:rPr>
            <w:noProof/>
            <w:webHidden/>
            <w:sz w:val="20"/>
            <w:szCs w:val="20"/>
          </w:rPr>
          <w:fldChar w:fldCharType="separate"/>
        </w:r>
        <w:r w:rsidR="000D6B9F">
          <w:rPr>
            <w:noProof/>
            <w:webHidden/>
            <w:sz w:val="20"/>
            <w:szCs w:val="20"/>
          </w:rPr>
          <w:t>32</w:t>
        </w:r>
        <w:r w:rsidRPr="004479C2">
          <w:rPr>
            <w:noProof/>
            <w:webHidden/>
            <w:sz w:val="20"/>
            <w:szCs w:val="20"/>
          </w:rPr>
          <w:fldChar w:fldCharType="end"/>
        </w:r>
      </w:hyperlink>
    </w:p>
    <w:p w14:paraId="02F95A00" w14:textId="2873D3BC"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29" w:history="1">
        <w:r w:rsidRPr="004479C2">
          <w:rPr>
            <w:rStyle w:val="Hypertextovprepojenie"/>
            <w:bCs/>
            <w:noProof/>
            <w:sz w:val="20"/>
            <w:szCs w:val="20"/>
          </w:rPr>
          <w:t>Graf č. 23:</w:t>
        </w:r>
        <w:r w:rsidRPr="004479C2">
          <w:rPr>
            <w:rStyle w:val="Hypertextovprepojenie"/>
            <w:noProof/>
            <w:sz w:val="20"/>
            <w:szCs w:val="20"/>
          </w:rPr>
          <w:t xml:space="preserve"> Vývoj počtu zaniknutých podnikateľských subjektov podľa odvetví v rokoch 2009-2024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_Toc222214229 \h </w:instrText>
        </w:r>
        <w:r w:rsidRPr="004479C2">
          <w:rPr>
            <w:noProof/>
            <w:webHidden/>
            <w:sz w:val="20"/>
            <w:szCs w:val="20"/>
          </w:rPr>
        </w:r>
        <w:r w:rsidRPr="004479C2">
          <w:rPr>
            <w:noProof/>
            <w:webHidden/>
            <w:sz w:val="20"/>
            <w:szCs w:val="20"/>
          </w:rPr>
          <w:fldChar w:fldCharType="separate"/>
        </w:r>
        <w:r w:rsidR="000D6B9F">
          <w:rPr>
            <w:noProof/>
            <w:webHidden/>
            <w:sz w:val="20"/>
            <w:szCs w:val="20"/>
          </w:rPr>
          <w:t>33</w:t>
        </w:r>
        <w:r w:rsidRPr="004479C2">
          <w:rPr>
            <w:noProof/>
            <w:webHidden/>
            <w:sz w:val="20"/>
            <w:szCs w:val="20"/>
          </w:rPr>
          <w:fldChar w:fldCharType="end"/>
        </w:r>
      </w:hyperlink>
    </w:p>
    <w:p w14:paraId="32FE5A03" w14:textId="2BA0672A"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30" w:history="1">
        <w:r w:rsidRPr="004479C2">
          <w:rPr>
            <w:rStyle w:val="Hypertextovprepojenie"/>
            <w:bCs/>
            <w:noProof/>
            <w:sz w:val="20"/>
            <w:szCs w:val="20"/>
          </w:rPr>
          <w:t>Graf č. 24:</w:t>
        </w:r>
        <w:r w:rsidRPr="004479C2">
          <w:rPr>
            <w:rStyle w:val="Hypertextovprepojenie"/>
            <w:noProof/>
            <w:sz w:val="20"/>
            <w:szCs w:val="20"/>
          </w:rPr>
          <w:t xml:space="preserve"> Vývoj počtu zaniknutých podnikateľských subjektov podľa sídla v rokoch 2010 - 2024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_Toc222214230 \h </w:instrText>
        </w:r>
        <w:r w:rsidRPr="004479C2">
          <w:rPr>
            <w:noProof/>
            <w:webHidden/>
            <w:sz w:val="20"/>
            <w:szCs w:val="20"/>
          </w:rPr>
        </w:r>
        <w:r w:rsidRPr="004479C2">
          <w:rPr>
            <w:noProof/>
            <w:webHidden/>
            <w:sz w:val="20"/>
            <w:szCs w:val="20"/>
          </w:rPr>
          <w:fldChar w:fldCharType="separate"/>
        </w:r>
        <w:r w:rsidR="000D6B9F">
          <w:rPr>
            <w:noProof/>
            <w:webHidden/>
            <w:sz w:val="20"/>
            <w:szCs w:val="20"/>
          </w:rPr>
          <w:t>37</w:t>
        </w:r>
        <w:r w:rsidRPr="004479C2">
          <w:rPr>
            <w:noProof/>
            <w:webHidden/>
            <w:sz w:val="20"/>
            <w:szCs w:val="20"/>
          </w:rPr>
          <w:fldChar w:fldCharType="end"/>
        </w:r>
      </w:hyperlink>
    </w:p>
    <w:p w14:paraId="62CFFEC8" w14:textId="6F73F205"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31" w:history="1">
        <w:r w:rsidRPr="004479C2">
          <w:rPr>
            <w:rStyle w:val="Hypertextovprepojenie"/>
            <w:bCs/>
            <w:noProof/>
            <w:sz w:val="20"/>
            <w:szCs w:val="20"/>
          </w:rPr>
          <w:t>Graf č. 25:</w:t>
        </w:r>
        <w:r w:rsidRPr="004479C2">
          <w:rPr>
            <w:rStyle w:val="Hypertextovprepojenie"/>
            <w:noProof/>
            <w:sz w:val="20"/>
            <w:szCs w:val="20"/>
          </w:rPr>
          <w:t xml:space="preserve"> Vývoj počtu vzniknutých a zaniknutých podnikateľských subjektov v SR v rokoch 2010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_Toc222214231 \h </w:instrText>
        </w:r>
        <w:r w:rsidRPr="004479C2">
          <w:rPr>
            <w:noProof/>
            <w:webHidden/>
            <w:sz w:val="20"/>
            <w:szCs w:val="20"/>
          </w:rPr>
        </w:r>
        <w:r w:rsidRPr="004479C2">
          <w:rPr>
            <w:noProof/>
            <w:webHidden/>
            <w:sz w:val="20"/>
            <w:szCs w:val="20"/>
          </w:rPr>
          <w:fldChar w:fldCharType="separate"/>
        </w:r>
        <w:r w:rsidR="000D6B9F">
          <w:rPr>
            <w:noProof/>
            <w:webHidden/>
            <w:sz w:val="20"/>
            <w:szCs w:val="20"/>
          </w:rPr>
          <w:t>38</w:t>
        </w:r>
        <w:r w:rsidRPr="004479C2">
          <w:rPr>
            <w:noProof/>
            <w:webHidden/>
            <w:sz w:val="20"/>
            <w:szCs w:val="20"/>
          </w:rPr>
          <w:fldChar w:fldCharType="end"/>
        </w:r>
      </w:hyperlink>
    </w:p>
    <w:p w14:paraId="606E1965" w14:textId="4A3AA544"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32" w:history="1">
        <w:r w:rsidRPr="004479C2">
          <w:rPr>
            <w:rStyle w:val="Hypertextovprepojenie"/>
            <w:bCs/>
            <w:noProof/>
            <w:sz w:val="20"/>
            <w:szCs w:val="20"/>
          </w:rPr>
          <w:t>Graf č. 26:</w:t>
        </w:r>
        <w:r w:rsidRPr="004479C2">
          <w:rPr>
            <w:rStyle w:val="Hypertextovprepojenie"/>
            <w:noProof/>
            <w:sz w:val="20"/>
            <w:szCs w:val="20"/>
          </w:rPr>
          <w:t xml:space="preserve"> Vývoj čistého prírastku podnikateľských subjektov v SR v roku 2010 - 2024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_Toc222214232 \h </w:instrText>
        </w:r>
        <w:r w:rsidRPr="004479C2">
          <w:rPr>
            <w:noProof/>
            <w:webHidden/>
            <w:sz w:val="20"/>
            <w:szCs w:val="20"/>
          </w:rPr>
        </w:r>
        <w:r w:rsidRPr="004479C2">
          <w:rPr>
            <w:noProof/>
            <w:webHidden/>
            <w:sz w:val="20"/>
            <w:szCs w:val="20"/>
          </w:rPr>
          <w:fldChar w:fldCharType="separate"/>
        </w:r>
        <w:r w:rsidR="000D6B9F">
          <w:rPr>
            <w:noProof/>
            <w:webHidden/>
            <w:sz w:val="20"/>
            <w:szCs w:val="20"/>
          </w:rPr>
          <w:t>39</w:t>
        </w:r>
        <w:r w:rsidRPr="004479C2">
          <w:rPr>
            <w:noProof/>
            <w:webHidden/>
            <w:sz w:val="20"/>
            <w:szCs w:val="20"/>
          </w:rPr>
          <w:fldChar w:fldCharType="end"/>
        </w:r>
      </w:hyperlink>
    </w:p>
    <w:p w14:paraId="7AD11041" w14:textId="5EB954D1"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33" w:history="1">
        <w:r w:rsidRPr="004479C2">
          <w:rPr>
            <w:rStyle w:val="Hypertextovprepojenie"/>
            <w:bCs/>
            <w:noProof/>
            <w:sz w:val="20"/>
            <w:szCs w:val="20"/>
          </w:rPr>
          <w:t>Graf č. 27:</w:t>
        </w:r>
        <w:r w:rsidRPr="004479C2">
          <w:rPr>
            <w:rStyle w:val="Hypertextovprepojenie"/>
            <w:noProof/>
            <w:sz w:val="20"/>
            <w:szCs w:val="20"/>
          </w:rPr>
          <w:t xml:space="preserve"> Porovnanie vývoja čistých prírastov MSP po mesiacoch roka 2024 v SR s dlhodobým priemerom</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_Toc222214233 \h </w:instrText>
        </w:r>
        <w:r w:rsidRPr="004479C2">
          <w:rPr>
            <w:noProof/>
            <w:webHidden/>
            <w:sz w:val="20"/>
            <w:szCs w:val="20"/>
          </w:rPr>
        </w:r>
        <w:r w:rsidRPr="004479C2">
          <w:rPr>
            <w:noProof/>
            <w:webHidden/>
            <w:sz w:val="20"/>
            <w:szCs w:val="20"/>
          </w:rPr>
          <w:fldChar w:fldCharType="separate"/>
        </w:r>
        <w:r w:rsidR="000D6B9F">
          <w:rPr>
            <w:noProof/>
            <w:webHidden/>
            <w:sz w:val="20"/>
            <w:szCs w:val="20"/>
          </w:rPr>
          <w:t>40</w:t>
        </w:r>
        <w:r w:rsidRPr="004479C2">
          <w:rPr>
            <w:noProof/>
            <w:webHidden/>
            <w:sz w:val="20"/>
            <w:szCs w:val="20"/>
          </w:rPr>
          <w:fldChar w:fldCharType="end"/>
        </w:r>
      </w:hyperlink>
    </w:p>
    <w:p w14:paraId="41698247" w14:textId="17F2B2F7"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34" w:history="1">
        <w:r w:rsidRPr="004479C2">
          <w:rPr>
            <w:rStyle w:val="Hypertextovprepojenie"/>
            <w:bCs/>
            <w:noProof/>
            <w:sz w:val="20"/>
            <w:szCs w:val="20"/>
          </w:rPr>
          <w:t>Graf č. 28:</w:t>
        </w:r>
        <w:r w:rsidRPr="004479C2">
          <w:rPr>
            <w:rStyle w:val="Hypertextovprepojenie"/>
            <w:noProof/>
            <w:sz w:val="20"/>
            <w:szCs w:val="20"/>
          </w:rPr>
          <w:t xml:space="preserve"> Vývoj počtu vzniknutých a zaniknutých FO - živnostníkov v rokoch 2010 - 2024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_Toc222214234 \h </w:instrText>
        </w:r>
        <w:r w:rsidRPr="004479C2">
          <w:rPr>
            <w:noProof/>
            <w:webHidden/>
            <w:sz w:val="20"/>
            <w:szCs w:val="20"/>
          </w:rPr>
        </w:r>
        <w:r w:rsidRPr="004479C2">
          <w:rPr>
            <w:noProof/>
            <w:webHidden/>
            <w:sz w:val="20"/>
            <w:szCs w:val="20"/>
          </w:rPr>
          <w:fldChar w:fldCharType="separate"/>
        </w:r>
        <w:r w:rsidR="000D6B9F">
          <w:rPr>
            <w:noProof/>
            <w:webHidden/>
            <w:sz w:val="20"/>
            <w:szCs w:val="20"/>
          </w:rPr>
          <w:t>41</w:t>
        </w:r>
        <w:r w:rsidRPr="004479C2">
          <w:rPr>
            <w:noProof/>
            <w:webHidden/>
            <w:sz w:val="20"/>
            <w:szCs w:val="20"/>
          </w:rPr>
          <w:fldChar w:fldCharType="end"/>
        </w:r>
      </w:hyperlink>
    </w:p>
    <w:p w14:paraId="07B7B098" w14:textId="1BE7D02F"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35" w:history="1">
        <w:r w:rsidRPr="004479C2">
          <w:rPr>
            <w:rStyle w:val="Hypertextovprepojenie"/>
            <w:bCs/>
            <w:noProof/>
            <w:sz w:val="20"/>
            <w:szCs w:val="20"/>
          </w:rPr>
          <w:t>Graf č. 29:</w:t>
        </w:r>
        <w:r w:rsidRPr="004479C2">
          <w:rPr>
            <w:rStyle w:val="Hypertextovprepojenie"/>
            <w:noProof/>
            <w:sz w:val="20"/>
            <w:szCs w:val="20"/>
          </w:rPr>
          <w:t xml:space="preserve"> Vývoj počtu vzniknutých a zaniknutých FO - slobodných povolaní v rokoch 2010 - 2024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_Toc222214235 \h </w:instrText>
        </w:r>
        <w:r w:rsidRPr="004479C2">
          <w:rPr>
            <w:noProof/>
            <w:webHidden/>
            <w:sz w:val="20"/>
            <w:szCs w:val="20"/>
          </w:rPr>
        </w:r>
        <w:r w:rsidRPr="004479C2">
          <w:rPr>
            <w:noProof/>
            <w:webHidden/>
            <w:sz w:val="20"/>
            <w:szCs w:val="20"/>
          </w:rPr>
          <w:fldChar w:fldCharType="separate"/>
        </w:r>
        <w:r w:rsidR="000D6B9F">
          <w:rPr>
            <w:noProof/>
            <w:webHidden/>
            <w:sz w:val="20"/>
            <w:szCs w:val="20"/>
          </w:rPr>
          <w:t>42</w:t>
        </w:r>
        <w:r w:rsidRPr="004479C2">
          <w:rPr>
            <w:noProof/>
            <w:webHidden/>
            <w:sz w:val="20"/>
            <w:szCs w:val="20"/>
          </w:rPr>
          <w:fldChar w:fldCharType="end"/>
        </w:r>
      </w:hyperlink>
    </w:p>
    <w:p w14:paraId="2CFE5FAE" w14:textId="1B583612"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36" w:history="1">
        <w:r w:rsidRPr="004479C2">
          <w:rPr>
            <w:rStyle w:val="Hypertextovprepojenie"/>
            <w:bCs/>
            <w:noProof/>
            <w:sz w:val="20"/>
            <w:szCs w:val="20"/>
          </w:rPr>
          <w:t>Graf č. 30:</w:t>
        </w:r>
        <w:r w:rsidRPr="004479C2">
          <w:rPr>
            <w:rStyle w:val="Hypertextovprepojenie"/>
            <w:noProof/>
            <w:sz w:val="20"/>
            <w:szCs w:val="20"/>
          </w:rPr>
          <w:t xml:space="preserve"> Vývoj počtu vzniknutých a zaniknutých FO - SHR v roku 2010 - 2024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_Toc222214236 \h </w:instrText>
        </w:r>
        <w:r w:rsidRPr="004479C2">
          <w:rPr>
            <w:noProof/>
            <w:webHidden/>
            <w:sz w:val="20"/>
            <w:szCs w:val="20"/>
          </w:rPr>
        </w:r>
        <w:r w:rsidRPr="004479C2">
          <w:rPr>
            <w:noProof/>
            <w:webHidden/>
            <w:sz w:val="20"/>
            <w:szCs w:val="20"/>
          </w:rPr>
          <w:fldChar w:fldCharType="separate"/>
        </w:r>
        <w:r w:rsidR="000D6B9F">
          <w:rPr>
            <w:noProof/>
            <w:webHidden/>
            <w:sz w:val="20"/>
            <w:szCs w:val="20"/>
          </w:rPr>
          <w:t>42</w:t>
        </w:r>
        <w:r w:rsidRPr="004479C2">
          <w:rPr>
            <w:noProof/>
            <w:webHidden/>
            <w:sz w:val="20"/>
            <w:szCs w:val="20"/>
          </w:rPr>
          <w:fldChar w:fldCharType="end"/>
        </w:r>
      </w:hyperlink>
    </w:p>
    <w:p w14:paraId="35A97359" w14:textId="6340315B"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37" w:history="1">
        <w:r w:rsidRPr="004479C2">
          <w:rPr>
            <w:rStyle w:val="Hypertextovprepojenie"/>
            <w:bCs/>
            <w:noProof/>
            <w:sz w:val="20"/>
            <w:szCs w:val="20"/>
          </w:rPr>
          <w:t>Graf č. 31:</w:t>
        </w:r>
        <w:r w:rsidRPr="004479C2">
          <w:rPr>
            <w:rStyle w:val="Hypertextovprepojenie"/>
            <w:noProof/>
            <w:sz w:val="20"/>
            <w:szCs w:val="20"/>
          </w:rPr>
          <w:t xml:space="preserve"> Vývoj počtu vzniknutých a zaniknutých PO v rokoch 2010 - 2024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_Toc222214237 \h </w:instrText>
        </w:r>
        <w:r w:rsidRPr="004479C2">
          <w:rPr>
            <w:noProof/>
            <w:webHidden/>
            <w:sz w:val="20"/>
            <w:szCs w:val="20"/>
          </w:rPr>
        </w:r>
        <w:r w:rsidRPr="004479C2">
          <w:rPr>
            <w:noProof/>
            <w:webHidden/>
            <w:sz w:val="20"/>
            <w:szCs w:val="20"/>
          </w:rPr>
          <w:fldChar w:fldCharType="separate"/>
        </w:r>
        <w:r w:rsidR="000D6B9F">
          <w:rPr>
            <w:noProof/>
            <w:webHidden/>
            <w:sz w:val="20"/>
            <w:szCs w:val="20"/>
          </w:rPr>
          <w:t>43</w:t>
        </w:r>
        <w:r w:rsidRPr="004479C2">
          <w:rPr>
            <w:noProof/>
            <w:webHidden/>
            <w:sz w:val="20"/>
            <w:szCs w:val="20"/>
          </w:rPr>
          <w:fldChar w:fldCharType="end"/>
        </w:r>
      </w:hyperlink>
    </w:p>
    <w:p w14:paraId="40BAEEB4" w14:textId="34B93BE5"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38" w:history="1">
        <w:r w:rsidRPr="004479C2">
          <w:rPr>
            <w:rStyle w:val="Hypertextovprepojenie"/>
            <w:bCs/>
            <w:noProof/>
            <w:sz w:val="20"/>
            <w:szCs w:val="20"/>
          </w:rPr>
          <w:t>Graf č. 32:</w:t>
        </w:r>
        <w:r w:rsidRPr="004479C2">
          <w:rPr>
            <w:rStyle w:val="Hypertextovprepojenie"/>
            <w:noProof/>
            <w:sz w:val="20"/>
            <w:szCs w:val="20"/>
          </w:rPr>
          <w:t xml:space="preserve"> Vývoj čistého prírastku podnikateľských subjektov v pôdohospodárstve v rokoch 2010-2024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_Toc222214238 \h </w:instrText>
        </w:r>
        <w:r w:rsidRPr="004479C2">
          <w:rPr>
            <w:noProof/>
            <w:webHidden/>
            <w:sz w:val="20"/>
            <w:szCs w:val="20"/>
          </w:rPr>
        </w:r>
        <w:r w:rsidRPr="004479C2">
          <w:rPr>
            <w:noProof/>
            <w:webHidden/>
            <w:sz w:val="20"/>
            <w:szCs w:val="20"/>
          </w:rPr>
          <w:fldChar w:fldCharType="separate"/>
        </w:r>
        <w:r w:rsidR="000D6B9F">
          <w:rPr>
            <w:noProof/>
            <w:webHidden/>
            <w:sz w:val="20"/>
            <w:szCs w:val="20"/>
          </w:rPr>
          <w:t>45</w:t>
        </w:r>
        <w:r w:rsidRPr="004479C2">
          <w:rPr>
            <w:noProof/>
            <w:webHidden/>
            <w:sz w:val="20"/>
            <w:szCs w:val="20"/>
          </w:rPr>
          <w:fldChar w:fldCharType="end"/>
        </w:r>
      </w:hyperlink>
    </w:p>
    <w:p w14:paraId="5E645345" w14:textId="0DD686AA"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39" w:history="1">
        <w:r w:rsidRPr="004479C2">
          <w:rPr>
            <w:rStyle w:val="Hypertextovprepojenie"/>
            <w:bCs/>
            <w:noProof/>
            <w:sz w:val="20"/>
            <w:szCs w:val="20"/>
          </w:rPr>
          <w:t>Graf č. 33:</w:t>
        </w:r>
        <w:r w:rsidRPr="004479C2">
          <w:rPr>
            <w:rStyle w:val="Hypertextovprepojenie"/>
            <w:noProof/>
            <w:sz w:val="20"/>
            <w:szCs w:val="20"/>
          </w:rPr>
          <w:t xml:space="preserve"> Vývoj čistého prírastku podnikateľských subjektov v priemysle v rokoch 2010 - 2024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_Toc222214239 \h </w:instrText>
        </w:r>
        <w:r w:rsidRPr="004479C2">
          <w:rPr>
            <w:noProof/>
            <w:webHidden/>
            <w:sz w:val="20"/>
            <w:szCs w:val="20"/>
          </w:rPr>
        </w:r>
        <w:r w:rsidRPr="004479C2">
          <w:rPr>
            <w:noProof/>
            <w:webHidden/>
            <w:sz w:val="20"/>
            <w:szCs w:val="20"/>
          </w:rPr>
          <w:fldChar w:fldCharType="separate"/>
        </w:r>
        <w:r w:rsidR="000D6B9F">
          <w:rPr>
            <w:noProof/>
            <w:webHidden/>
            <w:sz w:val="20"/>
            <w:szCs w:val="20"/>
          </w:rPr>
          <w:t>45</w:t>
        </w:r>
        <w:r w:rsidRPr="004479C2">
          <w:rPr>
            <w:noProof/>
            <w:webHidden/>
            <w:sz w:val="20"/>
            <w:szCs w:val="20"/>
          </w:rPr>
          <w:fldChar w:fldCharType="end"/>
        </w:r>
      </w:hyperlink>
    </w:p>
    <w:p w14:paraId="49DB5CC7" w14:textId="213A83A0"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40" w:history="1">
        <w:r w:rsidRPr="004479C2">
          <w:rPr>
            <w:rStyle w:val="Hypertextovprepojenie"/>
            <w:bCs/>
            <w:noProof/>
            <w:sz w:val="20"/>
            <w:szCs w:val="20"/>
          </w:rPr>
          <w:t>Graf č. 34:</w:t>
        </w:r>
        <w:r w:rsidRPr="004479C2">
          <w:rPr>
            <w:rStyle w:val="Hypertextovprepojenie"/>
            <w:noProof/>
            <w:sz w:val="20"/>
            <w:szCs w:val="20"/>
          </w:rPr>
          <w:t xml:space="preserve"> Vývoj čistého prírastku podnikateľských subjektov v stavebníctve v rokoch 2010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_Toc222214240 \h </w:instrText>
        </w:r>
        <w:r w:rsidRPr="004479C2">
          <w:rPr>
            <w:noProof/>
            <w:webHidden/>
            <w:sz w:val="20"/>
            <w:szCs w:val="20"/>
          </w:rPr>
        </w:r>
        <w:r w:rsidRPr="004479C2">
          <w:rPr>
            <w:noProof/>
            <w:webHidden/>
            <w:sz w:val="20"/>
            <w:szCs w:val="20"/>
          </w:rPr>
          <w:fldChar w:fldCharType="separate"/>
        </w:r>
        <w:r w:rsidR="000D6B9F">
          <w:rPr>
            <w:noProof/>
            <w:webHidden/>
            <w:sz w:val="20"/>
            <w:szCs w:val="20"/>
          </w:rPr>
          <w:t>46</w:t>
        </w:r>
        <w:r w:rsidRPr="004479C2">
          <w:rPr>
            <w:noProof/>
            <w:webHidden/>
            <w:sz w:val="20"/>
            <w:szCs w:val="20"/>
          </w:rPr>
          <w:fldChar w:fldCharType="end"/>
        </w:r>
      </w:hyperlink>
    </w:p>
    <w:p w14:paraId="7F83088B" w14:textId="7F919361"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41" w:history="1">
        <w:r w:rsidRPr="004479C2">
          <w:rPr>
            <w:rStyle w:val="Hypertextovprepojenie"/>
            <w:bCs/>
            <w:noProof/>
            <w:sz w:val="20"/>
            <w:szCs w:val="20"/>
          </w:rPr>
          <w:t xml:space="preserve">Graf č. 35: </w:t>
        </w:r>
        <w:r w:rsidRPr="004479C2">
          <w:rPr>
            <w:rStyle w:val="Hypertextovprepojenie"/>
            <w:noProof/>
            <w:sz w:val="20"/>
            <w:szCs w:val="20"/>
          </w:rPr>
          <w:t>Vývoj čistého prírastku podnikateľských subjektov v obchode v rokoch 2010 -2024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_Toc222214241 \h </w:instrText>
        </w:r>
        <w:r w:rsidRPr="004479C2">
          <w:rPr>
            <w:noProof/>
            <w:webHidden/>
            <w:sz w:val="20"/>
            <w:szCs w:val="20"/>
          </w:rPr>
        </w:r>
        <w:r w:rsidRPr="004479C2">
          <w:rPr>
            <w:noProof/>
            <w:webHidden/>
            <w:sz w:val="20"/>
            <w:szCs w:val="20"/>
          </w:rPr>
          <w:fldChar w:fldCharType="separate"/>
        </w:r>
        <w:r w:rsidR="000D6B9F">
          <w:rPr>
            <w:noProof/>
            <w:webHidden/>
            <w:sz w:val="20"/>
            <w:szCs w:val="20"/>
          </w:rPr>
          <w:t>46</w:t>
        </w:r>
        <w:r w:rsidRPr="004479C2">
          <w:rPr>
            <w:noProof/>
            <w:webHidden/>
            <w:sz w:val="20"/>
            <w:szCs w:val="20"/>
          </w:rPr>
          <w:fldChar w:fldCharType="end"/>
        </w:r>
      </w:hyperlink>
    </w:p>
    <w:p w14:paraId="60EBBCEC" w14:textId="4165D696" w:rsidR="008F79AE" w:rsidRPr="004479C2" w:rsidRDefault="008F79AE" w:rsidP="004479C2">
      <w:pPr>
        <w:pStyle w:val="Zoznamobrzkov"/>
        <w:tabs>
          <w:tab w:val="right" w:leader="dot" w:pos="9062"/>
        </w:tabs>
        <w:ind w:left="851" w:hanging="851"/>
        <w:rPr>
          <w:rFonts w:asciiTheme="minorHAnsi" w:eastAsiaTheme="minorEastAsia" w:hAnsiTheme="minorHAnsi" w:cstheme="minorBidi"/>
          <w:noProof/>
          <w:sz w:val="20"/>
          <w:szCs w:val="20"/>
          <w:lang w:eastAsia="sk-SK"/>
        </w:rPr>
      </w:pPr>
      <w:hyperlink w:anchor="_Toc222214242" w:history="1">
        <w:r w:rsidRPr="004479C2">
          <w:rPr>
            <w:rStyle w:val="Hypertextovprepojenie"/>
            <w:bCs/>
            <w:noProof/>
            <w:sz w:val="20"/>
            <w:szCs w:val="20"/>
          </w:rPr>
          <w:t>Graf č. 36:</w:t>
        </w:r>
        <w:r w:rsidRPr="004479C2">
          <w:rPr>
            <w:rStyle w:val="Hypertextovprepojenie"/>
            <w:noProof/>
            <w:sz w:val="20"/>
            <w:szCs w:val="20"/>
          </w:rPr>
          <w:t xml:space="preserve"> Vývoj čistého prírastku podnikateľských subjektov v doprave a informáciách v roku 2010-2024 </w:t>
        </w:r>
        <w:r w:rsidR="009852B0">
          <w:rPr>
            <w:rStyle w:val="Hypertextovprepojenie"/>
            <w:noProof/>
            <w:sz w:val="20"/>
            <w:szCs w:val="20"/>
          </w:rPr>
          <w:t xml:space="preserve">                        </w:t>
        </w:r>
        <w:r w:rsidRPr="004479C2">
          <w:rPr>
            <w:rStyle w:val="Hypertextovprepojenie"/>
            <w:noProof/>
            <w:sz w:val="20"/>
            <w:szCs w:val="20"/>
          </w:rPr>
          <w:t>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_Toc222214242 \h </w:instrText>
        </w:r>
        <w:r w:rsidRPr="004479C2">
          <w:rPr>
            <w:noProof/>
            <w:webHidden/>
            <w:sz w:val="20"/>
            <w:szCs w:val="20"/>
          </w:rPr>
        </w:r>
        <w:r w:rsidRPr="004479C2">
          <w:rPr>
            <w:noProof/>
            <w:webHidden/>
            <w:sz w:val="20"/>
            <w:szCs w:val="20"/>
          </w:rPr>
          <w:fldChar w:fldCharType="separate"/>
        </w:r>
        <w:r w:rsidR="000D6B9F">
          <w:rPr>
            <w:noProof/>
            <w:webHidden/>
            <w:sz w:val="20"/>
            <w:szCs w:val="20"/>
          </w:rPr>
          <w:t>47</w:t>
        </w:r>
        <w:r w:rsidRPr="004479C2">
          <w:rPr>
            <w:noProof/>
            <w:webHidden/>
            <w:sz w:val="20"/>
            <w:szCs w:val="20"/>
          </w:rPr>
          <w:fldChar w:fldCharType="end"/>
        </w:r>
      </w:hyperlink>
    </w:p>
    <w:p w14:paraId="4EBB9076" w14:textId="719FBDDB" w:rsidR="008F79AE" w:rsidRPr="004479C2" w:rsidRDefault="008F79AE" w:rsidP="004479C2">
      <w:pPr>
        <w:pStyle w:val="Zoznamobrzkov"/>
        <w:tabs>
          <w:tab w:val="right" w:leader="dot" w:pos="9062"/>
        </w:tabs>
        <w:ind w:left="851" w:hanging="851"/>
        <w:rPr>
          <w:rFonts w:asciiTheme="minorHAnsi" w:eastAsiaTheme="minorEastAsia" w:hAnsiTheme="minorHAnsi" w:cstheme="minorBidi"/>
          <w:noProof/>
          <w:sz w:val="20"/>
          <w:szCs w:val="20"/>
          <w:lang w:eastAsia="sk-SK"/>
        </w:rPr>
      </w:pPr>
      <w:hyperlink w:anchor="_Toc222214243" w:history="1">
        <w:r w:rsidRPr="004479C2">
          <w:rPr>
            <w:rStyle w:val="Hypertextovprepojenie"/>
            <w:bCs/>
            <w:noProof/>
            <w:sz w:val="20"/>
            <w:szCs w:val="20"/>
          </w:rPr>
          <w:t>Graf č. 37:</w:t>
        </w:r>
        <w:r w:rsidRPr="004479C2">
          <w:rPr>
            <w:rStyle w:val="Hypertextovprepojenie"/>
            <w:noProof/>
            <w:sz w:val="20"/>
            <w:szCs w:val="20"/>
          </w:rPr>
          <w:t xml:space="preserve"> Vývoj čistého prírastku podnikateľských subjektov v ubytovaní a stravovaní v rokoch 2010 - 2024 </w:t>
        </w:r>
        <w:r w:rsidR="009852B0">
          <w:rPr>
            <w:rStyle w:val="Hypertextovprepojenie"/>
            <w:noProof/>
            <w:sz w:val="20"/>
            <w:szCs w:val="20"/>
          </w:rPr>
          <w:t xml:space="preserve">                 </w:t>
        </w:r>
        <w:r w:rsidRPr="004479C2">
          <w:rPr>
            <w:rStyle w:val="Hypertextovprepojenie"/>
            <w:noProof/>
            <w:sz w:val="20"/>
            <w:szCs w:val="20"/>
          </w:rPr>
          <w:t>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_Toc222214243 \h </w:instrText>
        </w:r>
        <w:r w:rsidRPr="004479C2">
          <w:rPr>
            <w:noProof/>
            <w:webHidden/>
            <w:sz w:val="20"/>
            <w:szCs w:val="20"/>
          </w:rPr>
        </w:r>
        <w:r w:rsidRPr="004479C2">
          <w:rPr>
            <w:noProof/>
            <w:webHidden/>
            <w:sz w:val="20"/>
            <w:szCs w:val="20"/>
          </w:rPr>
          <w:fldChar w:fldCharType="separate"/>
        </w:r>
        <w:r w:rsidR="000D6B9F">
          <w:rPr>
            <w:noProof/>
            <w:webHidden/>
            <w:sz w:val="20"/>
            <w:szCs w:val="20"/>
          </w:rPr>
          <w:t>47</w:t>
        </w:r>
        <w:r w:rsidRPr="004479C2">
          <w:rPr>
            <w:noProof/>
            <w:webHidden/>
            <w:sz w:val="20"/>
            <w:szCs w:val="20"/>
          </w:rPr>
          <w:fldChar w:fldCharType="end"/>
        </w:r>
      </w:hyperlink>
    </w:p>
    <w:p w14:paraId="0CA1D9D5" w14:textId="2CC371DD" w:rsidR="008F79AE" w:rsidRPr="004479C2" w:rsidRDefault="008F79AE" w:rsidP="004479C2">
      <w:pPr>
        <w:pStyle w:val="Zoznamobrzkov"/>
        <w:tabs>
          <w:tab w:val="right" w:leader="dot" w:pos="9062"/>
        </w:tabs>
        <w:ind w:left="851" w:hanging="851"/>
        <w:rPr>
          <w:rFonts w:asciiTheme="minorHAnsi" w:eastAsiaTheme="minorEastAsia" w:hAnsiTheme="minorHAnsi" w:cstheme="minorBidi"/>
          <w:noProof/>
          <w:sz w:val="20"/>
          <w:szCs w:val="20"/>
          <w:lang w:eastAsia="sk-SK"/>
        </w:rPr>
      </w:pPr>
      <w:hyperlink w:anchor="_Toc222214244" w:history="1">
        <w:r w:rsidRPr="004479C2">
          <w:rPr>
            <w:rStyle w:val="Hypertextovprepojenie"/>
            <w:bCs/>
            <w:noProof/>
            <w:sz w:val="20"/>
            <w:szCs w:val="20"/>
          </w:rPr>
          <w:t>Graf č. 38:</w:t>
        </w:r>
        <w:r w:rsidRPr="004479C2">
          <w:rPr>
            <w:rStyle w:val="Hypertextovprepojenie"/>
            <w:noProof/>
            <w:sz w:val="20"/>
            <w:szCs w:val="20"/>
          </w:rPr>
          <w:t xml:space="preserve"> Vývoj čistého prírastku podnikateľských subjektov v obchodných službách v rokoch 2010 - 2024 </w:t>
        </w:r>
        <w:r w:rsidR="009852B0">
          <w:rPr>
            <w:rStyle w:val="Hypertextovprepojenie"/>
            <w:noProof/>
            <w:sz w:val="20"/>
            <w:szCs w:val="20"/>
          </w:rPr>
          <w:t xml:space="preserve">                    </w:t>
        </w:r>
        <w:r w:rsidRPr="004479C2">
          <w:rPr>
            <w:rStyle w:val="Hypertextovprepojenie"/>
            <w:noProof/>
            <w:sz w:val="20"/>
            <w:szCs w:val="20"/>
          </w:rPr>
          <w:t>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_Toc222214244 \h </w:instrText>
        </w:r>
        <w:r w:rsidRPr="004479C2">
          <w:rPr>
            <w:noProof/>
            <w:webHidden/>
            <w:sz w:val="20"/>
            <w:szCs w:val="20"/>
          </w:rPr>
        </w:r>
        <w:r w:rsidRPr="004479C2">
          <w:rPr>
            <w:noProof/>
            <w:webHidden/>
            <w:sz w:val="20"/>
            <w:szCs w:val="20"/>
          </w:rPr>
          <w:fldChar w:fldCharType="separate"/>
        </w:r>
        <w:r w:rsidR="000D6B9F">
          <w:rPr>
            <w:noProof/>
            <w:webHidden/>
            <w:sz w:val="20"/>
            <w:szCs w:val="20"/>
          </w:rPr>
          <w:t>48</w:t>
        </w:r>
        <w:r w:rsidRPr="004479C2">
          <w:rPr>
            <w:noProof/>
            <w:webHidden/>
            <w:sz w:val="20"/>
            <w:szCs w:val="20"/>
          </w:rPr>
          <w:fldChar w:fldCharType="end"/>
        </w:r>
      </w:hyperlink>
    </w:p>
    <w:p w14:paraId="382E877D" w14:textId="0AAC152C" w:rsidR="008F79AE" w:rsidRPr="004479C2" w:rsidRDefault="008F79AE" w:rsidP="004479C2">
      <w:pPr>
        <w:pStyle w:val="Zoznamobrzkov"/>
        <w:tabs>
          <w:tab w:val="right" w:leader="dot" w:pos="9062"/>
        </w:tabs>
        <w:ind w:left="851" w:hanging="851"/>
        <w:rPr>
          <w:rFonts w:asciiTheme="minorHAnsi" w:eastAsiaTheme="minorEastAsia" w:hAnsiTheme="minorHAnsi" w:cstheme="minorBidi"/>
          <w:noProof/>
          <w:sz w:val="20"/>
          <w:szCs w:val="20"/>
          <w:lang w:eastAsia="sk-SK"/>
        </w:rPr>
      </w:pPr>
      <w:hyperlink w:anchor="_Toc222214245" w:history="1">
        <w:r w:rsidRPr="004479C2">
          <w:rPr>
            <w:rStyle w:val="Hypertextovprepojenie"/>
            <w:bCs/>
            <w:noProof/>
            <w:sz w:val="20"/>
            <w:szCs w:val="20"/>
          </w:rPr>
          <w:t>Graf č. 39:</w:t>
        </w:r>
        <w:r w:rsidRPr="004479C2">
          <w:rPr>
            <w:rStyle w:val="Hypertextovprepojenie"/>
            <w:noProof/>
            <w:sz w:val="20"/>
            <w:szCs w:val="20"/>
          </w:rPr>
          <w:t xml:space="preserve"> Vývoj čistého prírastku podnikateľských subjektov v ostatných službách  v rokoch 2010 - 2023 </w:t>
        </w:r>
        <w:r w:rsidR="009852B0">
          <w:rPr>
            <w:rStyle w:val="Hypertextovprepojenie"/>
            <w:noProof/>
            <w:sz w:val="20"/>
            <w:szCs w:val="20"/>
          </w:rPr>
          <w:t xml:space="preserve">                   </w:t>
        </w:r>
        <w:r w:rsidRPr="004479C2">
          <w:rPr>
            <w:rStyle w:val="Hypertextovprepojenie"/>
            <w:noProof/>
            <w:sz w:val="20"/>
            <w:szCs w:val="20"/>
          </w:rPr>
          <w:t>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_Toc222214245 \h </w:instrText>
        </w:r>
        <w:r w:rsidRPr="004479C2">
          <w:rPr>
            <w:noProof/>
            <w:webHidden/>
            <w:sz w:val="20"/>
            <w:szCs w:val="20"/>
          </w:rPr>
        </w:r>
        <w:r w:rsidRPr="004479C2">
          <w:rPr>
            <w:noProof/>
            <w:webHidden/>
            <w:sz w:val="20"/>
            <w:szCs w:val="20"/>
          </w:rPr>
          <w:fldChar w:fldCharType="separate"/>
        </w:r>
        <w:r w:rsidR="000D6B9F">
          <w:rPr>
            <w:noProof/>
            <w:webHidden/>
            <w:sz w:val="20"/>
            <w:szCs w:val="20"/>
          </w:rPr>
          <w:t>48</w:t>
        </w:r>
        <w:r w:rsidRPr="004479C2">
          <w:rPr>
            <w:noProof/>
            <w:webHidden/>
            <w:sz w:val="20"/>
            <w:szCs w:val="20"/>
          </w:rPr>
          <w:fldChar w:fldCharType="end"/>
        </w:r>
      </w:hyperlink>
    </w:p>
    <w:p w14:paraId="6C108858" w14:textId="5152B275"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46" w:history="1">
        <w:r w:rsidRPr="004479C2">
          <w:rPr>
            <w:rStyle w:val="Hypertextovprepojenie"/>
            <w:bCs/>
            <w:noProof/>
            <w:sz w:val="20"/>
            <w:szCs w:val="20"/>
          </w:rPr>
          <w:t>Graf č. 40:</w:t>
        </w:r>
        <w:r w:rsidRPr="004479C2">
          <w:rPr>
            <w:rStyle w:val="Hypertextovprepojenie"/>
            <w:noProof/>
            <w:sz w:val="20"/>
            <w:szCs w:val="20"/>
          </w:rPr>
          <w:t xml:space="preserve"> Vývoj čistého prírastku podnikateľských subjektov podľa odvetví v rokoch 2010 - 2024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_Toc222214246 \h </w:instrText>
        </w:r>
        <w:r w:rsidRPr="004479C2">
          <w:rPr>
            <w:noProof/>
            <w:webHidden/>
            <w:sz w:val="20"/>
            <w:szCs w:val="20"/>
          </w:rPr>
        </w:r>
        <w:r w:rsidRPr="004479C2">
          <w:rPr>
            <w:noProof/>
            <w:webHidden/>
            <w:sz w:val="20"/>
            <w:szCs w:val="20"/>
          </w:rPr>
          <w:fldChar w:fldCharType="separate"/>
        </w:r>
        <w:r w:rsidR="000D6B9F">
          <w:rPr>
            <w:noProof/>
            <w:webHidden/>
            <w:sz w:val="20"/>
            <w:szCs w:val="20"/>
          </w:rPr>
          <w:t>49</w:t>
        </w:r>
        <w:r w:rsidRPr="004479C2">
          <w:rPr>
            <w:noProof/>
            <w:webHidden/>
            <w:sz w:val="20"/>
            <w:szCs w:val="20"/>
          </w:rPr>
          <w:fldChar w:fldCharType="end"/>
        </w:r>
      </w:hyperlink>
    </w:p>
    <w:p w14:paraId="514B922D" w14:textId="0104D574"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47" w:history="1">
        <w:r w:rsidRPr="004479C2">
          <w:rPr>
            <w:rStyle w:val="Hypertextovprepojenie"/>
            <w:bCs/>
            <w:noProof/>
            <w:sz w:val="20"/>
            <w:szCs w:val="20"/>
          </w:rPr>
          <w:t>Graf č. 41: Vývoj</w:t>
        </w:r>
        <w:r w:rsidRPr="004479C2">
          <w:rPr>
            <w:rStyle w:val="Hypertextovprepojenie"/>
            <w:noProof/>
            <w:sz w:val="20"/>
            <w:szCs w:val="20"/>
          </w:rPr>
          <w:t xml:space="preserve"> čistého prírastku podnikateľských subjektov v Banskobystrickom kraji v roku 2010-2024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_Toc222214247 \h </w:instrText>
        </w:r>
        <w:r w:rsidRPr="004479C2">
          <w:rPr>
            <w:noProof/>
            <w:webHidden/>
            <w:sz w:val="20"/>
            <w:szCs w:val="20"/>
          </w:rPr>
        </w:r>
        <w:r w:rsidRPr="004479C2">
          <w:rPr>
            <w:noProof/>
            <w:webHidden/>
            <w:sz w:val="20"/>
            <w:szCs w:val="20"/>
          </w:rPr>
          <w:fldChar w:fldCharType="separate"/>
        </w:r>
        <w:r w:rsidR="000D6B9F">
          <w:rPr>
            <w:noProof/>
            <w:webHidden/>
            <w:sz w:val="20"/>
            <w:szCs w:val="20"/>
          </w:rPr>
          <w:t>52</w:t>
        </w:r>
        <w:r w:rsidRPr="004479C2">
          <w:rPr>
            <w:noProof/>
            <w:webHidden/>
            <w:sz w:val="20"/>
            <w:szCs w:val="20"/>
          </w:rPr>
          <w:fldChar w:fldCharType="end"/>
        </w:r>
      </w:hyperlink>
    </w:p>
    <w:p w14:paraId="5B33AC13" w14:textId="2411ABD3"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48" w:history="1">
        <w:r w:rsidRPr="004479C2">
          <w:rPr>
            <w:rStyle w:val="Hypertextovprepojenie"/>
            <w:bCs/>
            <w:noProof/>
            <w:sz w:val="20"/>
            <w:szCs w:val="20"/>
          </w:rPr>
          <w:t>Graf č. 42:</w:t>
        </w:r>
        <w:r w:rsidRPr="004479C2">
          <w:rPr>
            <w:rStyle w:val="Hypertextovprepojenie"/>
            <w:noProof/>
            <w:sz w:val="20"/>
            <w:szCs w:val="20"/>
          </w:rPr>
          <w:t xml:space="preserve"> Vývoj čistého prírastku podnikateľských subjektov v Bratislavskom kraji v rokoch 2010 - 2024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_Toc222214248 \h </w:instrText>
        </w:r>
        <w:r w:rsidRPr="004479C2">
          <w:rPr>
            <w:noProof/>
            <w:webHidden/>
            <w:sz w:val="20"/>
            <w:szCs w:val="20"/>
          </w:rPr>
        </w:r>
        <w:r w:rsidRPr="004479C2">
          <w:rPr>
            <w:noProof/>
            <w:webHidden/>
            <w:sz w:val="20"/>
            <w:szCs w:val="20"/>
          </w:rPr>
          <w:fldChar w:fldCharType="separate"/>
        </w:r>
        <w:r w:rsidR="000D6B9F">
          <w:rPr>
            <w:noProof/>
            <w:webHidden/>
            <w:sz w:val="20"/>
            <w:szCs w:val="20"/>
          </w:rPr>
          <w:t>52</w:t>
        </w:r>
        <w:r w:rsidRPr="004479C2">
          <w:rPr>
            <w:noProof/>
            <w:webHidden/>
            <w:sz w:val="20"/>
            <w:szCs w:val="20"/>
          </w:rPr>
          <w:fldChar w:fldCharType="end"/>
        </w:r>
      </w:hyperlink>
    </w:p>
    <w:p w14:paraId="685D4C09" w14:textId="4DE8AB7A"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49" w:history="1">
        <w:r w:rsidRPr="004479C2">
          <w:rPr>
            <w:rStyle w:val="Hypertextovprepojenie"/>
            <w:bCs/>
            <w:noProof/>
            <w:sz w:val="20"/>
            <w:szCs w:val="20"/>
          </w:rPr>
          <w:t>Graf č. 43:</w:t>
        </w:r>
        <w:r w:rsidRPr="004479C2">
          <w:rPr>
            <w:rStyle w:val="Hypertextovprepojenie"/>
            <w:noProof/>
            <w:sz w:val="20"/>
            <w:szCs w:val="20"/>
          </w:rPr>
          <w:t xml:space="preserve"> Vývoj čistého prírastku podnikateľských subjektov v Košickom kraji  v rokoch 2010 - 2024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_Toc222214249 \h </w:instrText>
        </w:r>
        <w:r w:rsidRPr="004479C2">
          <w:rPr>
            <w:noProof/>
            <w:webHidden/>
            <w:sz w:val="20"/>
            <w:szCs w:val="20"/>
          </w:rPr>
        </w:r>
        <w:r w:rsidRPr="004479C2">
          <w:rPr>
            <w:noProof/>
            <w:webHidden/>
            <w:sz w:val="20"/>
            <w:szCs w:val="20"/>
          </w:rPr>
          <w:fldChar w:fldCharType="separate"/>
        </w:r>
        <w:r w:rsidR="000D6B9F">
          <w:rPr>
            <w:noProof/>
            <w:webHidden/>
            <w:sz w:val="20"/>
            <w:szCs w:val="20"/>
          </w:rPr>
          <w:t>53</w:t>
        </w:r>
        <w:r w:rsidRPr="004479C2">
          <w:rPr>
            <w:noProof/>
            <w:webHidden/>
            <w:sz w:val="20"/>
            <w:szCs w:val="20"/>
          </w:rPr>
          <w:fldChar w:fldCharType="end"/>
        </w:r>
      </w:hyperlink>
    </w:p>
    <w:p w14:paraId="5E3AEE21" w14:textId="5EB0A1B2"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50" w:history="1">
        <w:r w:rsidRPr="004479C2">
          <w:rPr>
            <w:rStyle w:val="Hypertextovprepojenie"/>
            <w:bCs/>
            <w:noProof/>
            <w:sz w:val="20"/>
            <w:szCs w:val="20"/>
          </w:rPr>
          <w:t>Graf č. 44:</w:t>
        </w:r>
        <w:r w:rsidRPr="004479C2">
          <w:rPr>
            <w:rStyle w:val="Hypertextovprepojenie"/>
            <w:noProof/>
            <w:sz w:val="20"/>
            <w:szCs w:val="20"/>
          </w:rPr>
          <w:t xml:space="preserve"> Vývoj čistého prírastku podnikateľských subjektov v Nitrianskom kraji  v rokoch 2010 - 2024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_Toc222214250 \h </w:instrText>
        </w:r>
        <w:r w:rsidRPr="004479C2">
          <w:rPr>
            <w:noProof/>
            <w:webHidden/>
            <w:sz w:val="20"/>
            <w:szCs w:val="20"/>
          </w:rPr>
        </w:r>
        <w:r w:rsidRPr="004479C2">
          <w:rPr>
            <w:noProof/>
            <w:webHidden/>
            <w:sz w:val="20"/>
            <w:szCs w:val="20"/>
          </w:rPr>
          <w:fldChar w:fldCharType="separate"/>
        </w:r>
        <w:r w:rsidR="000D6B9F">
          <w:rPr>
            <w:noProof/>
            <w:webHidden/>
            <w:sz w:val="20"/>
            <w:szCs w:val="20"/>
          </w:rPr>
          <w:t>53</w:t>
        </w:r>
        <w:r w:rsidRPr="004479C2">
          <w:rPr>
            <w:noProof/>
            <w:webHidden/>
            <w:sz w:val="20"/>
            <w:szCs w:val="20"/>
          </w:rPr>
          <w:fldChar w:fldCharType="end"/>
        </w:r>
      </w:hyperlink>
    </w:p>
    <w:p w14:paraId="15CE414E" w14:textId="72D081B0"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51" w:history="1">
        <w:r w:rsidRPr="004479C2">
          <w:rPr>
            <w:rStyle w:val="Hypertextovprepojenie"/>
            <w:bCs/>
            <w:noProof/>
            <w:sz w:val="20"/>
            <w:szCs w:val="20"/>
          </w:rPr>
          <w:t>Graf č. 45:</w:t>
        </w:r>
        <w:r w:rsidRPr="004479C2">
          <w:rPr>
            <w:rStyle w:val="Hypertextovprepojenie"/>
            <w:noProof/>
            <w:sz w:val="20"/>
            <w:szCs w:val="20"/>
          </w:rPr>
          <w:t xml:space="preserve"> Vývoj čistého prírastku podnikateľských subjektov v Prešovskom kraji  v rokoch 2010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_Toc222214251 \h </w:instrText>
        </w:r>
        <w:r w:rsidRPr="004479C2">
          <w:rPr>
            <w:noProof/>
            <w:webHidden/>
            <w:sz w:val="20"/>
            <w:szCs w:val="20"/>
          </w:rPr>
        </w:r>
        <w:r w:rsidRPr="004479C2">
          <w:rPr>
            <w:noProof/>
            <w:webHidden/>
            <w:sz w:val="20"/>
            <w:szCs w:val="20"/>
          </w:rPr>
          <w:fldChar w:fldCharType="separate"/>
        </w:r>
        <w:r w:rsidR="000D6B9F">
          <w:rPr>
            <w:noProof/>
            <w:webHidden/>
            <w:sz w:val="20"/>
            <w:szCs w:val="20"/>
          </w:rPr>
          <w:t>54</w:t>
        </w:r>
        <w:r w:rsidRPr="004479C2">
          <w:rPr>
            <w:noProof/>
            <w:webHidden/>
            <w:sz w:val="20"/>
            <w:szCs w:val="20"/>
          </w:rPr>
          <w:fldChar w:fldCharType="end"/>
        </w:r>
      </w:hyperlink>
    </w:p>
    <w:p w14:paraId="24AC1498" w14:textId="60C83184"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52" w:history="1">
        <w:r w:rsidRPr="004479C2">
          <w:rPr>
            <w:rStyle w:val="Hypertextovprepojenie"/>
            <w:bCs/>
            <w:noProof/>
            <w:sz w:val="20"/>
            <w:szCs w:val="20"/>
          </w:rPr>
          <w:t>Graf č. 46:</w:t>
        </w:r>
        <w:r w:rsidRPr="004479C2">
          <w:rPr>
            <w:rStyle w:val="Hypertextovprepojenie"/>
            <w:noProof/>
            <w:sz w:val="20"/>
            <w:szCs w:val="20"/>
          </w:rPr>
          <w:t xml:space="preserve"> Vývoj čistého prírastku podnikateľských subjektov v Trenčianskom kraji  v rokoch 2010 - 2024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_Toc222214252 \h </w:instrText>
        </w:r>
        <w:r w:rsidRPr="004479C2">
          <w:rPr>
            <w:noProof/>
            <w:webHidden/>
            <w:sz w:val="20"/>
            <w:szCs w:val="20"/>
          </w:rPr>
        </w:r>
        <w:r w:rsidRPr="004479C2">
          <w:rPr>
            <w:noProof/>
            <w:webHidden/>
            <w:sz w:val="20"/>
            <w:szCs w:val="20"/>
          </w:rPr>
          <w:fldChar w:fldCharType="separate"/>
        </w:r>
        <w:r w:rsidR="000D6B9F">
          <w:rPr>
            <w:noProof/>
            <w:webHidden/>
            <w:sz w:val="20"/>
            <w:szCs w:val="20"/>
          </w:rPr>
          <w:t>55</w:t>
        </w:r>
        <w:r w:rsidRPr="004479C2">
          <w:rPr>
            <w:noProof/>
            <w:webHidden/>
            <w:sz w:val="20"/>
            <w:szCs w:val="20"/>
          </w:rPr>
          <w:fldChar w:fldCharType="end"/>
        </w:r>
      </w:hyperlink>
    </w:p>
    <w:p w14:paraId="789EDB17" w14:textId="51300389"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53" w:history="1">
        <w:r w:rsidRPr="004479C2">
          <w:rPr>
            <w:rStyle w:val="Hypertextovprepojenie"/>
            <w:bCs/>
            <w:noProof/>
            <w:sz w:val="20"/>
            <w:szCs w:val="20"/>
          </w:rPr>
          <w:t>Graf č. 47:</w:t>
        </w:r>
        <w:r w:rsidRPr="004479C2">
          <w:rPr>
            <w:rStyle w:val="Hypertextovprepojenie"/>
            <w:noProof/>
            <w:sz w:val="20"/>
            <w:szCs w:val="20"/>
          </w:rPr>
          <w:t xml:space="preserve"> Vývoj čistého prírastku podnikateľských subjektov v Trnavskom kraji  v rokoch 2010 - 2024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_Toc222214253 \h </w:instrText>
        </w:r>
        <w:r w:rsidRPr="004479C2">
          <w:rPr>
            <w:noProof/>
            <w:webHidden/>
            <w:sz w:val="20"/>
            <w:szCs w:val="20"/>
          </w:rPr>
        </w:r>
        <w:r w:rsidRPr="004479C2">
          <w:rPr>
            <w:noProof/>
            <w:webHidden/>
            <w:sz w:val="20"/>
            <w:szCs w:val="20"/>
          </w:rPr>
          <w:fldChar w:fldCharType="separate"/>
        </w:r>
        <w:r w:rsidR="000D6B9F">
          <w:rPr>
            <w:noProof/>
            <w:webHidden/>
            <w:sz w:val="20"/>
            <w:szCs w:val="20"/>
          </w:rPr>
          <w:t>55</w:t>
        </w:r>
        <w:r w:rsidRPr="004479C2">
          <w:rPr>
            <w:noProof/>
            <w:webHidden/>
            <w:sz w:val="20"/>
            <w:szCs w:val="20"/>
          </w:rPr>
          <w:fldChar w:fldCharType="end"/>
        </w:r>
      </w:hyperlink>
    </w:p>
    <w:p w14:paraId="0147F353" w14:textId="1C5CCC96"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54" w:history="1">
        <w:r w:rsidRPr="004479C2">
          <w:rPr>
            <w:rStyle w:val="Hypertextovprepojenie"/>
            <w:bCs/>
            <w:noProof/>
            <w:sz w:val="20"/>
            <w:szCs w:val="20"/>
          </w:rPr>
          <w:t>Graf č. 48:</w:t>
        </w:r>
        <w:r w:rsidRPr="004479C2">
          <w:rPr>
            <w:rStyle w:val="Hypertextovprepojenie"/>
            <w:noProof/>
            <w:sz w:val="20"/>
            <w:szCs w:val="20"/>
          </w:rPr>
          <w:t xml:space="preserve"> Vývoj čistého prírastku podnikateľských subjektov v Žilinskom kraji v roku 2010 - 2024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_Toc222214254 \h </w:instrText>
        </w:r>
        <w:r w:rsidRPr="004479C2">
          <w:rPr>
            <w:noProof/>
            <w:webHidden/>
            <w:sz w:val="20"/>
            <w:szCs w:val="20"/>
          </w:rPr>
        </w:r>
        <w:r w:rsidRPr="004479C2">
          <w:rPr>
            <w:noProof/>
            <w:webHidden/>
            <w:sz w:val="20"/>
            <w:szCs w:val="20"/>
          </w:rPr>
          <w:fldChar w:fldCharType="separate"/>
        </w:r>
        <w:r w:rsidR="000D6B9F">
          <w:rPr>
            <w:noProof/>
            <w:webHidden/>
            <w:sz w:val="20"/>
            <w:szCs w:val="20"/>
          </w:rPr>
          <w:t>56</w:t>
        </w:r>
        <w:r w:rsidRPr="004479C2">
          <w:rPr>
            <w:noProof/>
            <w:webHidden/>
            <w:sz w:val="20"/>
            <w:szCs w:val="20"/>
          </w:rPr>
          <w:fldChar w:fldCharType="end"/>
        </w:r>
      </w:hyperlink>
    </w:p>
    <w:p w14:paraId="404E7545" w14:textId="45CFE3C0"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55" w:history="1">
        <w:r w:rsidRPr="004479C2">
          <w:rPr>
            <w:rStyle w:val="Hypertextovprepojenie"/>
            <w:bCs/>
            <w:noProof/>
            <w:sz w:val="20"/>
            <w:szCs w:val="20"/>
          </w:rPr>
          <w:t>Graf č. 49:</w:t>
        </w:r>
        <w:r w:rsidRPr="004479C2">
          <w:rPr>
            <w:rStyle w:val="Hypertextovprepojenie"/>
            <w:noProof/>
            <w:sz w:val="20"/>
            <w:szCs w:val="20"/>
          </w:rPr>
          <w:t xml:space="preserve"> Vývoj čistého prírastku podnikateľských subjektov podľa sídla v rokoch 2010 - 2024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_Toc222214255 \h </w:instrText>
        </w:r>
        <w:r w:rsidRPr="004479C2">
          <w:rPr>
            <w:noProof/>
            <w:webHidden/>
            <w:sz w:val="20"/>
            <w:szCs w:val="20"/>
          </w:rPr>
        </w:r>
        <w:r w:rsidRPr="004479C2">
          <w:rPr>
            <w:noProof/>
            <w:webHidden/>
            <w:sz w:val="20"/>
            <w:szCs w:val="20"/>
          </w:rPr>
          <w:fldChar w:fldCharType="separate"/>
        </w:r>
        <w:r w:rsidR="000D6B9F">
          <w:rPr>
            <w:noProof/>
            <w:webHidden/>
            <w:sz w:val="20"/>
            <w:szCs w:val="20"/>
          </w:rPr>
          <w:t>56</w:t>
        </w:r>
        <w:r w:rsidRPr="004479C2">
          <w:rPr>
            <w:noProof/>
            <w:webHidden/>
            <w:sz w:val="20"/>
            <w:szCs w:val="20"/>
          </w:rPr>
          <w:fldChar w:fldCharType="end"/>
        </w:r>
      </w:hyperlink>
    </w:p>
    <w:p w14:paraId="3924ACD6" w14:textId="72045D4D" w:rsidR="006502ED" w:rsidRPr="007F102A" w:rsidRDefault="00E667CC" w:rsidP="009974A4">
      <w:pPr>
        <w:pStyle w:val="Zoznamobrzkov"/>
        <w:ind w:firstLine="0"/>
        <w:rPr>
          <w:rFonts w:eastAsiaTheme="majorEastAsia"/>
          <w:sz w:val="20"/>
          <w:szCs w:val="20"/>
        </w:rPr>
      </w:pPr>
      <w:r w:rsidRPr="007F102A">
        <w:rPr>
          <w:rFonts w:eastAsiaTheme="majorEastAsia"/>
          <w:sz w:val="20"/>
          <w:szCs w:val="20"/>
        </w:rPr>
        <w:fldChar w:fldCharType="end"/>
      </w:r>
    </w:p>
    <w:p w14:paraId="5ACC247C" w14:textId="392C3F28" w:rsidR="00C904B0" w:rsidRPr="0018455E" w:rsidRDefault="00C904B0" w:rsidP="009974A4">
      <w:pPr>
        <w:pStyle w:val="Nadpis2"/>
        <w:numPr>
          <w:ilvl w:val="0"/>
          <w:numId w:val="0"/>
        </w:numPr>
        <w:ind w:left="567" w:hanging="567"/>
        <w:rPr>
          <w:i/>
          <w:sz w:val="20"/>
          <w:szCs w:val="20"/>
        </w:rPr>
      </w:pPr>
      <w:bookmarkStart w:id="7" w:name="_Toc222912445"/>
      <w:r w:rsidRPr="0018455E">
        <w:lastRenderedPageBreak/>
        <w:t>Zoznam tabuliek</w:t>
      </w:r>
      <w:bookmarkEnd w:id="7"/>
    </w:p>
    <w:p w14:paraId="38E94BD0" w14:textId="723B144A" w:rsidR="008F79AE" w:rsidRPr="004479C2" w:rsidRDefault="00E667CC" w:rsidP="008F79AE">
      <w:pPr>
        <w:pStyle w:val="Zoznamobrzkov"/>
        <w:tabs>
          <w:tab w:val="right" w:leader="dot" w:pos="9062"/>
        </w:tabs>
        <w:ind w:firstLine="0"/>
        <w:rPr>
          <w:rFonts w:asciiTheme="minorHAnsi" w:eastAsiaTheme="minorEastAsia" w:hAnsiTheme="minorHAnsi" w:cstheme="minorBidi"/>
          <w:noProof/>
          <w:sz w:val="20"/>
          <w:szCs w:val="20"/>
          <w:lang w:eastAsia="sk-SK"/>
        </w:rPr>
      </w:pPr>
      <w:r w:rsidRPr="004479C2">
        <w:rPr>
          <w:sz w:val="20"/>
          <w:szCs w:val="20"/>
        </w:rPr>
        <w:fldChar w:fldCharType="begin"/>
      </w:r>
      <w:r w:rsidRPr="004479C2">
        <w:rPr>
          <w:sz w:val="20"/>
          <w:szCs w:val="20"/>
        </w:rPr>
        <w:instrText xml:space="preserve"> TOC \h \z \c "Tab. č." </w:instrText>
      </w:r>
      <w:r w:rsidRPr="004479C2">
        <w:rPr>
          <w:sz w:val="20"/>
          <w:szCs w:val="20"/>
        </w:rPr>
        <w:fldChar w:fldCharType="separate"/>
      </w:r>
      <w:hyperlink w:anchor="_Toc222214256" w:history="1">
        <w:r w:rsidR="008F79AE" w:rsidRPr="004479C2">
          <w:rPr>
            <w:rStyle w:val="Hypertextovprepojenie"/>
            <w:bCs/>
            <w:noProof/>
            <w:sz w:val="20"/>
            <w:szCs w:val="20"/>
          </w:rPr>
          <w:t>Tab. č. 1:</w:t>
        </w:r>
        <w:r w:rsidR="008F79AE" w:rsidRPr="004479C2">
          <w:rPr>
            <w:rStyle w:val="Hypertextovprepojenie"/>
            <w:noProof/>
            <w:sz w:val="20"/>
            <w:szCs w:val="20"/>
          </w:rPr>
          <w:t xml:space="preserve"> Počet podnikateľských subjektov podľa veľkostnej kategórie a právnych foriem v roku 2024</w:t>
        </w:r>
        <w:r w:rsidR="008F79AE" w:rsidRPr="004479C2">
          <w:rPr>
            <w:noProof/>
            <w:webHidden/>
            <w:sz w:val="20"/>
            <w:szCs w:val="20"/>
          </w:rPr>
          <w:tab/>
        </w:r>
        <w:r w:rsidR="008F79AE" w:rsidRPr="004479C2">
          <w:rPr>
            <w:noProof/>
            <w:webHidden/>
            <w:sz w:val="20"/>
            <w:szCs w:val="20"/>
          </w:rPr>
          <w:fldChar w:fldCharType="begin"/>
        </w:r>
        <w:r w:rsidR="008F79AE" w:rsidRPr="004479C2">
          <w:rPr>
            <w:noProof/>
            <w:webHidden/>
            <w:sz w:val="20"/>
            <w:szCs w:val="20"/>
          </w:rPr>
          <w:instrText xml:space="preserve"> PAGEREF _Toc222214256 \h </w:instrText>
        </w:r>
        <w:r w:rsidR="008F79AE" w:rsidRPr="004479C2">
          <w:rPr>
            <w:noProof/>
            <w:webHidden/>
            <w:sz w:val="20"/>
            <w:szCs w:val="20"/>
          </w:rPr>
        </w:r>
        <w:r w:rsidR="008F79AE" w:rsidRPr="004479C2">
          <w:rPr>
            <w:noProof/>
            <w:webHidden/>
            <w:sz w:val="20"/>
            <w:szCs w:val="20"/>
          </w:rPr>
          <w:fldChar w:fldCharType="separate"/>
        </w:r>
        <w:r w:rsidR="000D6B9F">
          <w:rPr>
            <w:noProof/>
            <w:webHidden/>
            <w:sz w:val="20"/>
            <w:szCs w:val="20"/>
          </w:rPr>
          <w:t>8</w:t>
        </w:r>
        <w:r w:rsidR="008F79AE" w:rsidRPr="004479C2">
          <w:rPr>
            <w:noProof/>
            <w:webHidden/>
            <w:sz w:val="20"/>
            <w:szCs w:val="20"/>
          </w:rPr>
          <w:fldChar w:fldCharType="end"/>
        </w:r>
      </w:hyperlink>
    </w:p>
    <w:p w14:paraId="690E4A78" w14:textId="471346FC" w:rsidR="008F79AE" w:rsidRPr="004479C2" w:rsidRDefault="008F79AE" w:rsidP="004479C2">
      <w:pPr>
        <w:pStyle w:val="Zoznamobrzkov"/>
        <w:tabs>
          <w:tab w:val="right" w:leader="dot" w:pos="9062"/>
        </w:tabs>
        <w:ind w:left="851" w:hanging="851"/>
        <w:rPr>
          <w:rFonts w:asciiTheme="minorHAnsi" w:eastAsiaTheme="minorEastAsia" w:hAnsiTheme="minorHAnsi" w:cstheme="minorBidi"/>
          <w:noProof/>
          <w:sz w:val="20"/>
          <w:szCs w:val="20"/>
          <w:lang w:eastAsia="sk-SK"/>
        </w:rPr>
      </w:pPr>
      <w:hyperlink w:anchor="_Toc222214257" w:history="1">
        <w:r w:rsidRPr="004479C2">
          <w:rPr>
            <w:rStyle w:val="Hypertextovprepojenie"/>
            <w:bCs/>
            <w:noProof/>
            <w:sz w:val="20"/>
            <w:szCs w:val="20"/>
          </w:rPr>
          <w:t>Tab. č. 2:</w:t>
        </w:r>
        <w:r w:rsidRPr="004479C2">
          <w:rPr>
            <w:rStyle w:val="Hypertextovprepojenie"/>
            <w:noProof/>
            <w:sz w:val="20"/>
            <w:szCs w:val="20"/>
          </w:rPr>
          <w:t xml:space="preserve"> Prehľad počtu FO - podnikateľov (MSP) podľa právnych foriem v r. 2024 a podiel na FO - podnikateľov</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_Toc222214257 \h </w:instrText>
        </w:r>
        <w:r w:rsidRPr="004479C2">
          <w:rPr>
            <w:noProof/>
            <w:webHidden/>
            <w:sz w:val="20"/>
            <w:szCs w:val="20"/>
          </w:rPr>
        </w:r>
        <w:r w:rsidRPr="004479C2">
          <w:rPr>
            <w:noProof/>
            <w:webHidden/>
            <w:sz w:val="20"/>
            <w:szCs w:val="20"/>
          </w:rPr>
          <w:fldChar w:fldCharType="separate"/>
        </w:r>
        <w:r w:rsidR="000D6B9F">
          <w:rPr>
            <w:noProof/>
            <w:webHidden/>
            <w:sz w:val="20"/>
            <w:szCs w:val="20"/>
          </w:rPr>
          <w:t>10</w:t>
        </w:r>
        <w:r w:rsidRPr="004479C2">
          <w:rPr>
            <w:noProof/>
            <w:webHidden/>
            <w:sz w:val="20"/>
            <w:szCs w:val="20"/>
          </w:rPr>
          <w:fldChar w:fldCharType="end"/>
        </w:r>
      </w:hyperlink>
    </w:p>
    <w:p w14:paraId="644BCA9D" w14:textId="33DC82D2"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58" w:history="1">
        <w:r w:rsidRPr="004479C2">
          <w:rPr>
            <w:rStyle w:val="Hypertextovprepojenie"/>
            <w:bCs/>
            <w:noProof/>
            <w:sz w:val="20"/>
            <w:szCs w:val="20"/>
          </w:rPr>
          <w:t>Tab. č. 3:</w:t>
        </w:r>
        <w:r w:rsidRPr="004479C2">
          <w:rPr>
            <w:rStyle w:val="Hypertextovprepojenie"/>
            <w:noProof/>
            <w:sz w:val="20"/>
            <w:szCs w:val="20"/>
          </w:rPr>
          <w:t xml:space="preserve"> Prehľad počtu PO MSP podľa jednotlivých právnych foriem v roku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_Toc222214258 \h </w:instrText>
        </w:r>
        <w:r w:rsidRPr="004479C2">
          <w:rPr>
            <w:noProof/>
            <w:webHidden/>
            <w:sz w:val="20"/>
            <w:szCs w:val="20"/>
          </w:rPr>
        </w:r>
        <w:r w:rsidRPr="004479C2">
          <w:rPr>
            <w:noProof/>
            <w:webHidden/>
            <w:sz w:val="20"/>
            <w:szCs w:val="20"/>
          </w:rPr>
          <w:fldChar w:fldCharType="separate"/>
        </w:r>
        <w:r w:rsidR="000D6B9F">
          <w:rPr>
            <w:noProof/>
            <w:webHidden/>
            <w:sz w:val="20"/>
            <w:szCs w:val="20"/>
          </w:rPr>
          <w:t>12</w:t>
        </w:r>
        <w:r w:rsidRPr="004479C2">
          <w:rPr>
            <w:noProof/>
            <w:webHidden/>
            <w:sz w:val="20"/>
            <w:szCs w:val="20"/>
          </w:rPr>
          <w:fldChar w:fldCharType="end"/>
        </w:r>
      </w:hyperlink>
    </w:p>
    <w:p w14:paraId="4AA8CDE3" w14:textId="233D9A25"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59" w:history="1">
        <w:r w:rsidRPr="004479C2">
          <w:rPr>
            <w:rStyle w:val="Hypertextovprepojenie"/>
            <w:bCs/>
            <w:noProof/>
            <w:sz w:val="20"/>
            <w:szCs w:val="20"/>
          </w:rPr>
          <w:t>Tab. č. 4:</w:t>
        </w:r>
        <w:r w:rsidRPr="004479C2">
          <w:rPr>
            <w:rStyle w:val="Hypertextovprepojenie"/>
            <w:noProof/>
            <w:sz w:val="20"/>
            <w:szCs w:val="20"/>
          </w:rPr>
          <w:t xml:space="preserve"> Index vývoja jednotlivých typov PO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_Toc222214259 \h </w:instrText>
        </w:r>
        <w:r w:rsidRPr="004479C2">
          <w:rPr>
            <w:noProof/>
            <w:webHidden/>
            <w:sz w:val="20"/>
            <w:szCs w:val="20"/>
          </w:rPr>
        </w:r>
        <w:r w:rsidRPr="004479C2">
          <w:rPr>
            <w:noProof/>
            <w:webHidden/>
            <w:sz w:val="20"/>
            <w:szCs w:val="20"/>
          </w:rPr>
          <w:fldChar w:fldCharType="separate"/>
        </w:r>
        <w:r w:rsidR="000D6B9F">
          <w:rPr>
            <w:noProof/>
            <w:webHidden/>
            <w:sz w:val="20"/>
            <w:szCs w:val="20"/>
          </w:rPr>
          <w:t>13</w:t>
        </w:r>
        <w:r w:rsidRPr="004479C2">
          <w:rPr>
            <w:noProof/>
            <w:webHidden/>
            <w:sz w:val="20"/>
            <w:szCs w:val="20"/>
          </w:rPr>
          <w:fldChar w:fldCharType="end"/>
        </w:r>
      </w:hyperlink>
    </w:p>
    <w:p w14:paraId="48EF6A09" w14:textId="031C3A80"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60" w:history="1">
        <w:r w:rsidRPr="004479C2">
          <w:rPr>
            <w:rStyle w:val="Hypertextovprepojenie"/>
            <w:noProof/>
            <w:sz w:val="20"/>
            <w:szCs w:val="20"/>
          </w:rPr>
          <w:t>Tab. č. 5: Počet vznikov MSP v jednotlivých mesiacoch roku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_Toc222214260 \h </w:instrText>
        </w:r>
        <w:r w:rsidRPr="004479C2">
          <w:rPr>
            <w:noProof/>
            <w:webHidden/>
            <w:sz w:val="20"/>
            <w:szCs w:val="20"/>
          </w:rPr>
        </w:r>
        <w:r w:rsidRPr="004479C2">
          <w:rPr>
            <w:noProof/>
            <w:webHidden/>
            <w:sz w:val="20"/>
            <w:szCs w:val="20"/>
          </w:rPr>
          <w:fldChar w:fldCharType="separate"/>
        </w:r>
        <w:r w:rsidR="000D6B9F">
          <w:rPr>
            <w:noProof/>
            <w:webHidden/>
            <w:sz w:val="20"/>
            <w:szCs w:val="20"/>
          </w:rPr>
          <w:t>15</w:t>
        </w:r>
        <w:r w:rsidRPr="004479C2">
          <w:rPr>
            <w:noProof/>
            <w:webHidden/>
            <w:sz w:val="20"/>
            <w:szCs w:val="20"/>
          </w:rPr>
          <w:fldChar w:fldCharType="end"/>
        </w:r>
      </w:hyperlink>
    </w:p>
    <w:p w14:paraId="23C3BCAE" w14:textId="5E800FD5"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61" w:history="1">
        <w:r w:rsidRPr="004479C2">
          <w:rPr>
            <w:rStyle w:val="Hypertextovprepojenie"/>
            <w:noProof/>
            <w:sz w:val="20"/>
            <w:szCs w:val="20"/>
          </w:rPr>
          <w:t>Tab. č. 6: Počet vznikov MSP podľa veľkosti v rokoch 2016-2024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_Toc222214261 \h </w:instrText>
        </w:r>
        <w:r w:rsidRPr="004479C2">
          <w:rPr>
            <w:noProof/>
            <w:webHidden/>
            <w:sz w:val="20"/>
            <w:szCs w:val="20"/>
          </w:rPr>
        </w:r>
        <w:r w:rsidRPr="004479C2">
          <w:rPr>
            <w:noProof/>
            <w:webHidden/>
            <w:sz w:val="20"/>
            <w:szCs w:val="20"/>
          </w:rPr>
          <w:fldChar w:fldCharType="separate"/>
        </w:r>
        <w:r w:rsidR="000D6B9F">
          <w:rPr>
            <w:noProof/>
            <w:webHidden/>
            <w:sz w:val="20"/>
            <w:szCs w:val="20"/>
          </w:rPr>
          <w:t>17</w:t>
        </w:r>
        <w:r w:rsidRPr="004479C2">
          <w:rPr>
            <w:noProof/>
            <w:webHidden/>
            <w:sz w:val="20"/>
            <w:szCs w:val="20"/>
          </w:rPr>
          <w:fldChar w:fldCharType="end"/>
        </w:r>
      </w:hyperlink>
    </w:p>
    <w:p w14:paraId="272A17C9" w14:textId="708C8156"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62" w:history="1">
        <w:r w:rsidRPr="004479C2">
          <w:rPr>
            <w:rStyle w:val="Hypertextovprepojenie"/>
            <w:bCs/>
            <w:noProof/>
            <w:sz w:val="20"/>
            <w:szCs w:val="20"/>
          </w:rPr>
          <w:t>Tab. č. 7:</w:t>
        </w:r>
        <w:r w:rsidRPr="004479C2">
          <w:rPr>
            <w:rStyle w:val="Hypertextovprepojenie"/>
            <w:noProof/>
            <w:sz w:val="20"/>
            <w:szCs w:val="20"/>
          </w:rPr>
          <w:t xml:space="preserve"> Počet vznikov MSP podľa právnych foriem v rokoch 2015-2023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_Toc222214262 \h </w:instrText>
        </w:r>
        <w:r w:rsidRPr="004479C2">
          <w:rPr>
            <w:noProof/>
            <w:webHidden/>
            <w:sz w:val="20"/>
            <w:szCs w:val="20"/>
          </w:rPr>
        </w:r>
        <w:r w:rsidRPr="004479C2">
          <w:rPr>
            <w:noProof/>
            <w:webHidden/>
            <w:sz w:val="20"/>
            <w:szCs w:val="20"/>
          </w:rPr>
          <w:fldChar w:fldCharType="separate"/>
        </w:r>
        <w:r w:rsidR="000D6B9F">
          <w:rPr>
            <w:noProof/>
            <w:webHidden/>
            <w:sz w:val="20"/>
            <w:szCs w:val="20"/>
          </w:rPr>
          <w:t>19</w:t>
        </w:r>
        <w:r w:rsidRPr="004479C2">
          <w:rPr>
            <w:noProof/>
            <w:webHidden/>
            <w:sz w:val="20"/>
            <w:szCs w:val="20"/>
          </w:rPr>
          <w:fldChar w:fldCharType="end"/>
        </w:r>
      </w:hyperlink>
    </w:p>
    <w:p w14:paraId="14DF32D1" w14:textId="6F15D0D2"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63" w:history="1">
        <w:r w:rsidRPr="004479C2">
          <w:rPr>
            <w:rStyle w:val="Hypertextovprepojenie"/>
            <w:bCs/>
            <w:noProof/>
            <w:sz w:val="20"/>
            <w:szCs w:val="20"/>
          </w:rPr>
          <w:t>Tab. č. 8:</w:t>
        </w:r>
        <w:r w:rsidRPr="004479C2">
          <w:rPr>
            <w:rStyle w:val="Hypertextovprepojenie"/>
            <w:noProof/>
            <w:sz w:val="20"/>
            <w:szCs w:val="20"/>
          </w:rPr>
          <w:t xml:space="preserve"> Index vývoja vzniknutých MSP podľa právnych foriem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_Toc222214263 \h </w:instrText>
        </w:r>
        <w:r w:rsidRPr="004479C2">
          <w:rPr>
            <w:noProof/>
            <w:webHidden/>
            <w:sz w:val="20"/>
            <w:szCs w:val="20"/>
          </w:rPr>
        </w:r>
        <w:r w:rsidRPr="004479C2">
          <w:rPr>
            <w:noProof/>
            <w:webHidden/>
            <w:sz w:val="20"/>
            <w:szCs w:val="20"/>
          </w:rPr>
          <w:fldChar w:fldCharType="separate"/>
        </w:r>
        <w:r w:rsidR="000D6B9F">
          <w:rPr>
            <w:noProof/>
            <w:webHidden/>
            <w:sz w:val="20"/>
            <w:szCs w:val="20"/>
          </w:rPr>
          <w:t>20</w:t>
        </w:r>
        <w:r w:rsidRPr="004479C2">
          <w:rPr>
            <w:noProof/>
            <w:webHidden/>
            <w:sz w:val="20"/>
            <w:szCs w:val="20"/>
          </w:rPr>
          <w:fldChar w:fldCharType="end"/>
        </w:r>
      </w:hyperlink>
    </w:p>
    <w:p w14:paraId="51AD49A0" w14:textId="1901C14F"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64" w:history="1">
        <w:r w:rsidRPr="004479C2">
          <w:rPr>
            <w:rStyle w:val="Hypertextovprepojenie"/>
            <w:bCs/>
            <w:noProof/>
            <w:sz w:val="20"/>
            <w:szCs w:val="20"/>
          </w:rPr>
          <w:t>Tab. č. 9:</w:t>
        </w:r>
        <w:r w:rsidRPr="004479C2">
          <w:rPr>
            <w:rStyle w:val="Hypertextovprepojenie"/>
            <w:noProof/>
            <w:sz w:val="20"/>
            <w:szCs w:val="20"/>
          </w:rPr>
          <w:t xml:space="preserve"> Vznik podnikov PO podľa jednotlivých právnych foriem</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_Toc222214264 \h </w:instrText>
        </w:r>
        <w:r w:rsidRPr="004479C2">
          <w:rPr>
            <w:noProof/>
            <w:webHidden/>
            <w:sz w:val="20"/>
            <w:szCs w:val="20"/>
          </w:rPr>
        </w:r>
        <w:r w:rsidRPr="004479C2">
          <w:rPr>
            <w:noProof/>
            <w:webHidden/>
            <w:sz w:val="20"/>
            <w:szCs w:val="20"/>
          </w:rPr>
          <w:fldChar w:fldCharType="separate"/>
        </w:r>
        <w:r w:rsidR="000D6B9F">
          <w:rPr>
            <w:noProof/>
            <w:webHidden/>
            <w:sz w:val="20"/>
            <w:szCs w:val="20"/>
          </w:rPr>
          <w:t>21</w:t>
        </w:r>
        <w:r w:rsidRPr="004479C2">
          <w:rPr>
            <w:noProof/>
            <w:webHidden/>
            <w:sz w:val="20"/>
            <w:szCs w:val="20"/>
          </w:rPr>
          <w:fldChar w:fldCharType="end"/>
        </w:r>
      </w:hyperlink>
    </w:p>
    <w:p w14:paraId="7FEE66D2" w14:textId="4AC0663A"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65" w:history="1">
        <w:r w:rsidRPr="004479C2">
          <w:rPr>
            <w:rStyle w:val="Hypertextovprepojenie"/>
            <w:bCs/>
            <w:noProof/>
            <w:sz w:val="20"/>
            <w:szCs w:val="20"/>
          </w:rPr>
          <w:t>Tab. č. 10:</w:t>
        </w:r>
        <w:r w:rsidRPr="004479C2">
          <w:rPr>
            <w:rStyle w:val="Hypertextovprepojenie"/>
            <w:noProof/>
            <w:sz w:val="20"/>
            <w:szCs w:val="20"/>
          </w:rPr>
          <w:t xml:space="preserve"> Počet vznikov MSP podľa odvetví v rokoch 2016 - 2024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_Toc222214265 \h </w:instrText>
        </w:r>
        <w:r w:rsidRPr="004479C2">
          <w:rPr>
            <w:noProof/>
            <w:webHidden/>
            <w:sz w:val="20"/>
            <w:szCs w:val="20"/>
          </w:rPr>
        </w:r>
        <w:r w:rsidRPr="004479C2">
          <w:rPr>
            <w:noProof/>
            <w:webHidden/>
            <w:sz w:val="20"/>
            <w:szCs w:val="20"/>
          </w:rPr>
          <w:fldChar w:fldCharType="separate"/>
        </w:r>
        <w:r w:rsidR="000D6B9F">
          <w:rPr>
            <w:noProof/>
            <w:webHidden/>
            <w:sz w:val="20"/>
            <w:szCs w:val="20"/>
          </w:rPr>
          <w:t>21</w:t>
        </w:r>
        <w:r w:rsidRPr="004479C2">
          <w:rPr>
            <w:noProof/>
            <w:webHidden/>
            <w:sz w:val="20"/>
            <w:szCs w:val="20"/>
          </w:rPr>
          <w:fldChar w:fldCharType="end"/>
        </w:r>
      </w:hyperlink>
    </w:p>
    <w:p w14:paraId="77EB9579" w14:textId="1641CD2B"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66" w:history="1">
        <w:r w:rsidRPr="004479C2">
          <w:rPr>
            <w:rStyle w:val="Hypertextovprepojenie"/>
            <w:bCs/>
            <w:noProof/>
            <w:sz w:val="20"/>
            <w:szCs w:val="20"/>
          </w:rPr>
          <w:t>Tab. č. 11:</w:t>
        </w:r>
        <w:r w:rsidRPr="004479C2">
          <w:rPr>
            <w:rStyle w:val="Hypertextovprepojenie"/>
            <w:noProof/>
            <w:sz w:val="20"/>
            <w:szCs w:val="20"/>
          </w:rPr>
          <w:t xml:space="preserve"> Index vývoja vzniknutých MSP podľa odvetví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_Toc222214266 \h </w:instrText>
        </w:r>
        <w:r w:rsidRPr="004479C2">
          <w:rPr>
            <w:noProof/>
            <w:webHidden/>
            <w:sz w:val="20"/>
            <w:szCs w:val="20"/>
          </w:rPr>
        </w:r>
        <w:r w:rsidRPr="004479C2">
          <w:rPr>
            <w:noProof/>
            <w:webHidden/>
            <w:sz w:val="20"/>
            <w:szCs w:val="20"/>
          </w:rPr>
          <w:fldChar w:fldCharType="separate"/>
        </w:r>
        <w:r w:rsidR="000D6B9F">
          <w:rPr>
            <w:noProof/>
            <w:webHidden/>
            <w:sz w:val="20"/>
            <w:szCs w:val="20"/>
          </w:rPr>
          <w:t>23</w:t>
        </w:r>
        <w:r w:rsidRPr="004479C2">
          <w:rPr>
            <w:noProof/>
            <w:webHidden/>
            <w:sz w:val="20"/>
            <w:szCs w:val="20"/>
          </w:rPr>
          <w:fldChar w:fldCharType="end"/>
        </w:r>
      </w:hyperlink>
    </w:p>
    <w:p w14:paraId="23D247A8" w14:textId="4404D7FD"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67" w:history="1">
        <w:r w:rsidRPr="004479C2">
          <w:rPr>
            <w:rStyle w:val="Hypertextovprepojenie"/>
            <w:bCs/>
            <w:noProof/>
            <w:sz w:val="20"/>
            <w:szCs w:val="20"/>
          </w:rPr>
          <w:t>Tab. č. 12:</w:t>
        </w:r>
        <w:r w:rsidRPr="004479C2">
          <w:rPr>
            <w:rStyle w:val="Hypertextovprepojenie"/>
            <w:noProof/>
            <w:sz w:val="20"/>
            <w:szCs w:val="20"/>
          </w:rPr>
          <w:t xml:space="preserve"> Vývoj vzniknutých subjektov v roku 2024 v porovnaní s dlhodobým priemerom</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_Toc222214267 \h </w:instrText>
        </w:r>
        <w:r w:rsidRPr="004479C2">
          <w:rPr>
            <w:noProof/>
            <w:webHidden/>
            <w:sz w:val="20"/>
            <w:szCs w:val="20"/>
          </w:rPr>
        </w:r>
        <w:r w:rsidRPr="004479C2">
          <w:rPr>
            <w:noProof/>
            <w:webHidden/>
            <w:sz w:val="20"/>
            <w:szCs w:val="20"/>
          </w:rPr>
          <w:fldChar w:fldCharType="separate"/>
        </w:r>
        <w:r w:rsidR="000D6B9F">
          <w:rPr>
            <w:noProof/>
            <w:webHidden/>
            <w:sz w:val="20"/>
            <w:szCs w:val="20"/>
          </w:rPr>
          <w:t>23</w:t>
        </w:r>
        <w:r w:rsidRPr="004479C2">
          <w:rPr>
            <w:noProof/>
            <w:webHidden/>
            <w:sz w:val="20"/>
            <w:szCs w:val="20"/>
          </w:rPr>
          <w:fldChar w:fldCharType="end"/>
        </w:r>
      </w:hyperlink>
    </w:p>
    <w:p w14:paraId="5513C5E1" w14:textId="291B74E9"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68" w:history="1">
        <w:r w:rsidRPr="004479C2">
          <w:rPr>
            <w:rStyle w:val="Hypertextovprepojenie"/>
            <w:bCs/>
            <w:noProof/>
            <w:sz w:val="20"/>
            <w:szCs w:val="20"/>
          </w:rPr>
          <w:t>Tab. č. 13:</w:t>
        </w:r>
        <w:r w:rsidRPr="004479C2">
          <w:rPr>
            <w:rStyle w:val="Hypertextovprepojenie"/>
            <w:noProof/>
            <w:sz w:val="20"/>
            <w:szCs w:val="20"/>
          </w:rPr>
          <w:t xml:space="preserve"> Počet vznikov MSP podľa sídla v rokoch 2016-2024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_Toc222214268 \h </w:instrText>
        </w:r>
        <w:r w:rsidRPr="004479C2">
          <w:rPr>
            <w:noProof/>
            <w:webHidden/>
            <w:sz w:val="20"/>
            <w:szCs w:val="20"/>
          </w:rPr>
        </w:r>
        <w:r w:rsidRPr="004479C2">
          <w:rPr>
            <w:noProof/>
            <w:webHidden/>
            <w:sz w:val="20"/>
            <w:szCs w:val="20"/>
          </w:rPr>
          <w:fldChar w:fldCharType="separate"/>
        </w:r>
        <w:r w:rsidR="000D6B9F">
          <w:rPr>
            <w:noProof/>
            <w:webHidden/>
            <w:sz w:val="20"/>
            <w:szCs w:val="20"/>
          </w:rPr>
          <w:t>24</w:t>
        </w:r>
        <w:r w:rsidRPr="004479C2">
          <w:rPr>
            <w:noProof/>
            <w:webHidden/>
            <w:sz w:val="20"/>
            <w:szCs w:val="20"/>
          </w:rPr>
          <w:fldChar w:fldCharType="end"/>
        </w:r>
      </w:hyperlink>
    </w:p>
    <w:p w14:paraId="729B3E5F" w14:textId="11299F76"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69" w:history="1">
        <w:r w:rsidRPr="004479C2">
          <w:rPr>
            <w:rStyle w:val="Hypertextovprepojenie"/>
            <w:bCs/>
            <w:noProof/>
            <w:sz w:val="20"/>
            <w:szCs w:val="20"/>
          </w:rPr>
          <w:t>Tab. č. 14:</w:t>
        </w:r>
        <w:r w:rsidRPr="004479C2">
          <w:rPr>
            <w:rStyle w:val="Hypertextovprepojenie"/>
            <w:noProof/>
            <w:sz w:val="20"/>
            <w:szCs w:val="20"/>
          </w:rPr>
          <w:t xml:space="preserve"> Index vývoja vzniknutých MSP podľa sídla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_Toc222214269 \h </w:instrText>
        </w:r>
        <w:r w:rsidRPr="004479C2">
          <w:rPr>
            <w:noProof/>
            <w:webHidden/>
            <w:sz w:val="20"/>
            <w:szCs w:val="20"/>
          </w:rPr>
        </w:r>
        <w:r w:rsidRPr="004479C2">
          <w:rPr>
            <w:noProof/>
            <w:webHidden/>
            <w:sz w:val="20"/>
            <w:szCs w:val="20"/>
          </w:rPr>
          <w:fldChar w:fldCharType="separate"/>
        </w:r>
        <w:r w:rsidR="000D6B9F">
          <w:rPr>
            <w:noProof/>
            <w:webHidden/>
            <w:sz w:val="20"/>
            <w:szCs w:val="20"/>
          </w:rPr>
          <w:t>27</w:t>
        </w:r>
        <w:r w:rsidRPr="004479C2">
          <w:rPr>
            <w:noProof/>
            <w:webHidden/>
            <w:sz w:val="20"/>
            <w:szCs w:val="20"/>
          </w:rPr>
          <w:fldChar w:fldCharType="end"/>
        </w:r>
      </w:hyperlink>
    </w:p>
    <w:p w14:paraId="48B4C975" w14:textId="3B527257"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70" w:history="1">
        <w:r w:rsidRPr="004479C2">
          <w:rPr>
            <w:rStyle w:val="Hypertextovprepojenie"/>
            <w:bCs/>
            <w:noProof/>
            <w:sz w:val="20"/>
            <w:szCs w:val="20"/>
          </w:rPr>
          <w:t>Tab. č. 15:</w:t>
        </w:r>
        <w:r w:rsidRPr="004479C2">
          <w:rPr>
            <w:rStyle w:val="Hypertextovprepojenie"/>
            <w:noProof/>
            <w:sz w:val="20"/>
            <w:szCs w:val="20"/>
          </w:rPr>
          <w:t xml:space="preserve"> Počet zaniknutých podnikateľských subjektov v jednotlivých mesiacoch roku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_Toc222214270 \h </w:instrText>
        </w:r>
        <w:r w:rsidRPr="004479C2">
          <w:rPr>
            <w:noProof/>
            <w:webHidden/>
            <w:sz w:val="20"/>
            <w:szCs w:val="20"/>
          </w:rPr>
        </w:r>
        <w:r w:rsidRPr="004479C2">
          <w:rPr>
            <w:noProof/>
            <w:webHidden/>
            <w:sz w:val="20"/>
            <w:szCs w:val="20"/>
          </w:rPr>
          <w:fldChar w:fldCharType="separate"/>
        </w:r>
        <w:r w:rsidR="000D6B9F">
          <w:rPr>
            <w:noProof/>
            <w:webHidden/>
            <w:sz w:val="20"/>
            <w:szCs w:val="20"/>
          </w:rPr>
          <w:t>29</w:t>
        </w:r>
        <w:r w:rsidRPr="004479C2">
          <w:rPr>
            <w:noProof/>
            <w:webHidden/>
            <w:sz w:val="20"/>
            <w:szCs w:val="20"/>
          </w:rPr>
          <w:fldChar w:fldCharType="end"/>
        </w:r>
      </w:hyperlink>
    </w:p>
    <w:p w14:paraId="5AA16C96" w14:textId="323C56DD"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71" w:history="1">
        <w:r w:rsidRPr="004479C2">
          <w:rPr>
            <w:rStyle w:val="Hypertextovprepojenie"/>
            <w:bCs/>
            <w:noProof/>
            <w:sz w:val="20"/>
            <w:szCs w:val="20"/>
          </w:rPr>
          <w:t>Tab. č. 16:</w:t>
        </w:r>
        <w:r w:rsidRPr="004479C2">
          <w:rPr>
            <w:rStyle w:val="Hypertextovprepojenie"/>
            <w:noProof/>
            <w:sz w:val="20"/>
            <w:szCs w:val="20"/>
          </w:rPr>
          <w:t xml:space="preserve"> Počet zaniknutých podnikateľských subjektov podľa právnych foriem  v r. 2016 - 2024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_Toc222214271 \h </w:instrText>
        </w:r>
        <w:r w:rsidRPr="004479C2">
          <w:rPr>
            <w:noProof/>
            <w:webHidden/>
            <w:sz w:val="20"/>
            <w:szCs w:val="20"/>
          </w:rPr>
        </w:r>
        <w:r w:rsidRPr="004479C2">
          <w:rPr>
            <w:noProof/>
            <w:webHidden/>
            <w:sz w:val="20"/>
            <w:szCs w:val="20"/>
          </w:rPr>
          <w:fldChar w:fldCharType="separate"/>
        </w:r>
        <w:r w:rsidR="000D6B9F">
          <w:rPr>
            <w:noProof/>
            <w:webHidden/>
            <w:sz w:val="20"/>
            <w:szCs w:val="20"/>
          </w:rPr>
          <w:t>30</w:t>
        </w:r>
        <w:r w:rsidRPr="004479C2">
          <w:rPr>
            <w:noProof/>
            <w:webHidden/>
            <w:sz w:val="20"/>
            <w:szCs w:val="20"/>
          </w:rPr>
          <w:fldChar w:fldCharType="end"/>
        </w:r>
      </w:hyperlink>
    </w:p>
    <w:p w14:paraId="7DCFA396" w14:textId="1F63470F"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72" w:history="1">
        <w:r w:rsidRPr="004479C2">
          <w:rPr>
            <w:rStyle w:val="Hypertextovprepojenie"/>
            <w:bCs/>
            <w:noProof/>
            <w:sz w:val="20"/>
            <w:szCs w:val="20"/>
          </w:rPr>
          <w:t>Tab. č. 17:</w:t>
        </w:r>
        <w:r w:rsidRPr="004479C2">
          <w:rPr>
            <w:rStyle w:val="Hypertextovprepojenie"/>
            <w:noProof/>
            <w:sz w:val="20"/>
            <w:szCs w:val="20"/>
          </w:rPr>
          <w:t xml:space="preserve"> Index vývoja zaniknutých podnikateľských subjektov podľa právnych foriem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_Toc222214272 \h </w:instrText>
        </w:r>
        <w:r w:rsidRPr="004479C2">
          <w:rPr>
            <w:noProof/>
            <w:webHidden/>
            <w:sz w:val="20"/>
            <w:szCs w:val="20"/>
          </w:rPr>
        </w:r>
        <w:r w:rsidRPr="004479C2">
          <w:rPr>
            <w:noProof/>
            <w:webHidden/>
            <w:sz w:val="20"/>
            <w:szCs w:val="20"/>
          </w:rPr>
          <w:fldChar w:fldCharType="separate"/>
        </w:r>
        <w:r w:rsidR="000D6B9F">
          <w:rPr>
            <w:noProof/>
            <w:webHidden/>
            <w:sz w:val="20"/>
            <w:szCs w:val="20"/>
          </w:rPr>
          <w:t>32</w:t>
        </w:r>
        <w:r w:rsidRPr="004479C2">
          <w:rPr>
            <w:noProof/>
            <w:webHidden/>
            <w:sz w:val="20"/>
            <w:szCs w:val="20"/>
          </w:rPr>
          <w:fldChar w:fldCharType="end"/>
        </w:r>
      </w:hyperlink>
    </w:p>
    <w:p w14:paraId="21C39D51" w14:textId="33BBD6D6"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73" w:history="1">
        <w:r w:rsidRPr="004479C2">
          <w:rPr>
            <w:rStyle w:val="Hypertextovprepojenie"/>
            <w:bCs/>
            <w:noProof/>
            <w:sz w:val="20"/>
            <w:szCs w:val="20"/>
          </w:rPr>
          <w:t>Tab. č. 18:</w:t>
        </w:r>
        <w:r w:rsidRPr="004479C2">
          <w:rPr>
            <w:rStyle w:val="Hypertextovprepojenie"/>
            <w:noProof/>
            <w:sz w:val="20"/>
            <w:szCs w:val="20"/>
          </w:rPr>
          <w:t xml:space="preserve"> Počet zánikov vybraných právnických osôb</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_Toc222214273 \h </w:instrText>
        </w:r>
        <w:r w:rsidRPr="004479C2">
          <w:rPr>
            <w:noProof/>
            <w:webHidden/>
            <w:sz w:val="20"/>
            <w:szCs w:val="20"/>
          </w:rPr>
        </w:r>
        <w:r w:rsidRPr="004479C2">
          <w:rPr>
            <w:noProof/>
            <w:webHidden/>
            <w:sz w:val="20"/>
            <w:szCs w:val="20"/>
          </w:rPr>
          <w:fldChar w:fldCharType="separate"/>
        </w:r>
        <w:r w:rsidR="000D6B9F">
          <w:rPr>
            <w:noProof/>
            <w:webHidden/>
            <w:sz w:val="20"/>
            <w:szCs w:val="20"/>
          </w:rPr>
          <w:t>32</w:t>
        </w:r>
        <w:r w:rsidRPr="004479C2">
          <w:rPr>
            <w:noProof/>
            <w:webHidden/>
            <w:sz w:val="20"/>
            <w:szCs w:val="20"/>
          </w:rPr>
          <w:fldChar w:fldCharType="end"/>
        </w:r>
      </w:hyperlink>
    </w:p>
    <w:p w14:paraId="6876EE96" w14:textId="19E9839F"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74" w:history="1">
        <w:r w:rsidRPr="004479C2">
          <w:rPr>
            <w:rStyle w:val="Hypertextovprepojenie"/>
            <w:bCs/>
            <w:noProof/>
            <w:sz w:val="20"/>
            <w:szCs w:val="20"/>
          </w:rPr>
          <w:t>Tab. č. 19:</w:t>
        </w:r>
        <w:r w:rsidRPr="004479C2">
          <w:rPr>
            <w:rStyle w:val="Hypertextovprepojenie"/>
            <w:noProof/>
            <w:sz w:val="20"/>
            <w:szCs w:val="20"/>
          </w:rPr>
          <w:t xml:space="preserve"> Počet zaniknutých podnikateľských subjektov podľa odvetví v roku 2016 - 2024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_Toc222214274 \h </w:instrText>
        </w:r>
        <w:r w:rsidRPr="004479C2">
          <w:rPr>
            <w:noProof/>
            <w:webHidden/>
            <w:sz w:val="20"/>
            <w:szCs w:val="20"/>
          </w:rPr>
        </w:r>
        <w:r w:rsidRPr="004479C2">
          <w:rPr>
            <w:noProof/>
            <w:webHidden/>
            <w:sz w:val="20"/>
            <w:szCs w:val="20"/>
          </w:rPr>
          <w:fldChar w:fldCharType="separate"/>
        </w:r>
        <w:r w:rsidR="000D6B9F">
          <w:rPr>
            <w:noProof/>
            <w:webHidden/>
            <w:sz w:val="20"/>
            <w:szCs w:val="20"/>
          </w:rPr>
          <w:t>33</w:t>
        </w:r>
        <w:r w:rsidRPr="004479C2">
          <w:rPr>
            <w:noProof/>
            <w:webHidden/>
            <w:sz w:val="20"/>
            <w:szCs w:val="20"/>
          </w:rPr>
          <w:fldChar w:fldCharType="end"/>
        </w:r>
      </w:hyperlink>
    </w:p>
    <w:p w14:paraId="35ABD93E" w14:textId="04FC8E56"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75" w:history="1">
        <w:r w:rsidRPr="004479C2">
          <w:rPr>
            <w:rStyle w:val="Hypertextovprepojenie"/>
            <w:bCs/>
            <w:noProof/>
            <w:sz w:val="20"/>
            <w:szCs w:val="20"/>
          </w:rPr>
          <w:t>Tab. č. 20:</w:t>
        </w:r>
        <w:r w:rsidRPr="004479C2">
          <w:rPr>
            <w:rStyle w:val="Hypertextovprepojenie"/>
            <w:noProof/>
            <w:sz w:val="20"/>
            <w:szCs w:val="20"/>
          </w:rPr>
          <w:t xml:space="preserve"> Index vývoja zaniknutých podnikateľských subjektov podľa odvetví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_Toc222214275 \h </w:instrText>
        </w:r>
        <w:r w:rsidRPr="004479C2">
          <w:rPr>
            <w:noProof/>
            <w:webHidden/>
            <w:sz w:val="20"/>
            <w:szCs w:val="20"/>
          </w:rPr>
        </w:r>
        <w:r w:rsidRPr="004479C2">
          <w:rPr>
            <w:noProof/>
            <w:webHidden/>
            <w:sz w:val="20"/>
            <w:szCs w:val="20"/>
          </w:rPr>
          <w:fldChar w:fldCharType="separate"/>
        </w:r>
        <w:r w:rsidR="000D6B9F">
          <w:rPr>
            <w:noProof/>
            <w:webHidden/>
            <w:sz w:val="20"/>
            <w:szCs w:val="20"/>
          </w:rPr>
          <w:t>34</w:t>
        </w:r>
        <w:r w:rsidRPr="004479C2">
          <w:rPr>
            <w:noProof/>
            <w:webHidden/>
            <w:sz w:val="20"/>
            <w:szCs w:val="20"/>
          </w:rPr>
          <w:fldChar w:fldCharType="end"/>
        </w:r>
      </w:hyperlink>
    </w:p>
    <w:p w14:paraId="1CB9F6D1" w14:textId="67C8C7BA"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76" w:history="1">
        <w:r w:rsidRPr="004479C2">
          <w:rPr>
            <w:rStyle w:val="Hypertextovprepojenie"/>
            <w:bCs/>
            <w:noProof/>
            <w:sz w:val="20"/>
            <w:szCs w:val="20"/>
          </w:rPr>
          <w:t>Tab. č. 21:</w:t>
        </w:r>
        <w:r w:rsidRPr="004479C2">
          <w:rPr>
            <w:rStyle w:val="Hypertextovprepojenie"/>
            <w:noProof/>
            <w:sz w:val="20"/>
            <w:szCs w:val="20"/>
          </w:rPr>
          <w:t xml:space="preserve"> Počet zaniknutých podnikateľských subjektov podľa sídla v rokoch 2016- 2023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_Toc222214276 \h </w:instrText>
        </w:r>
        <w:r w:rsidRPr="004479C2">
          <w:rPr>
            <w:noProof/>
            <w:webHidden/>
            <w:sz w:val="20"/>
            <w:szCs w:val="20"/>
          </w:rPr>
        </w:r>
        <w:r w:rsidRPr="004479C2">
          <w:rPr>
            <w:noProof/>
            <w:webHidden/>
            <w:sz w:val="20"/>
            <w:szCs w:val="20"/>
          </w:rPr>
          <w:fldChar w:fldCharType="separate"/>
        </w:r>
        <w:r w:rsidR="000D6B9F">
          <w:rPr>
            <w:noProof/>
            <w:webHidden/>
            <w:sz w:val="20"/>
            <w:szCs w:val="20"/>
          </w:rPr>
          <w:t>34</w:t>
        </w:r>
        <w:r w:rsidRPr="004479C2">
          <w:rPr>
            <w:noProof/>
            <w:webHidden/>
            <w:sz w:val="20"/>
            <w:szCs w:val="20"/>
          </w:rPr>
          <w:fldChar w:fldCharType="end"/>
        </w:r>
      </w:hyperlink>
    </w:p>
    <w:p w14:paraId="253E7ADB" w14:textId="3F50C7E2"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77" w:history="1">
        <w:r w:rsidRPr="004479C2">
          <w:rPr>
            <w:rStyle w:val="Hypertextovprepojenie"/>
            <w:bCs/>
            <w:noProof/>
            <w:sz w:val="20"/>
            <w:szCs w:val="20"/>
          </w:rPr>
          <w:t>Tab. č. 22:</w:t>
        </w:r>
        <w:r w:rsidRPr="004479C2">
          <w:rPr>
            <w:rStyle w:val="Hypertextovprepojenie"/>
            <w:noProof/>
            <w:sz w:val="20"/>
            <w:szCs w:val="20"/>
          </w:rPr>
          <w:t xml:space="preserve"> Index vývoja zaniknutých podnikateľských subjektov podľa sídla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_Toc222214277 \h </w:instrText>
        </w:r>
        <w:r w:rsidRPr="004479C2">
          <w:rPr>
            <w:noProof/>
            <w:webHidden/>
            <w:sz w:val="20"/>
            <w:szCs w:val="20"/>
          </w:rPr>
        </w:r>
        <w:r w:rsidRPr="004479C2">
          <w:rPr>
            <w:noProof/>
            <w:webHidden/>
            <w:sz w:val="20"/>
            <w:szCs w:val="20"/>
          </w:rPr>
          <w:fldChar w:fldCharType="separate"/>
        </w:r>
        <w:r w:rsidR="000D6B9F">
          <w:rPr>
            <w:noProof/>
            <w:webHidden/>
            <w:sz w:val="20"/>
            <w:szCs w:val="20"/>
          </w:rPr>
          <w:t>37</w:t>
        </w:r>
        <w:r w:rsidRPr="004479C2">
          <w:rPr>
            <w:noProof/>
            <w:webHidden/>
            <w:sz w:val="20"/>
            <w:szCs w:val="20"/>
          </w:rPr>
          <w:fldChar w:fldCharType="end"/>
        </w:r>
      </w:hyperlink>
    </w:p>
    <w:p w14:paraId="68FBEF9C" w14:textId="6121F37C" w:rsidR="008F79AE" w:rsidRPr="004479C2" w:rsidRDefault="008F79AE" w:rsidP="004479C2">
      <w:pPr>
        <w:pStyle w:val="Zoznamobrzkov"/>
        <w:tabs>
          <w:tab w:val="right" w:leader="dot" w:pos="9062"/>
        </w:tabs>
        <w:ind w:left="851" w:hanging="851"/>
        <w:rPr>
          <w:rFonts w:asciiTheme="minorHAnsi" w:eastAsiaTheme="minorEastAsia" w:hAnsiTheme="minorHAnsi" w:cstheme="minorBidi"/>
          <w:noProof/>
          <w:sz w:val="20"/>
          <w:szCs w:val="20"/>
          <w:lang w:eastAsia="sk-SK"/>
        </w:rPr>
      </w:pPr>
      <w:hyperlink w:anchor="_Toc222214278" w:history="1">
        <w:r w:rsidRPr="004479C2">
          <w:rPr>
            <w:rStyle w:val="Hypertextovprepojenie"/>
            <w:bCs/>
            <w:noProof/>
            <w:sz w:val="20"/>
            <w:szCs w:val="20"/>
          </w:rPr>
          <w:t>Tab. č. 23:</w:t>
        </w:r>
        <w:r w:rsidRPr="004479C2">
          <w:rPr>
            <w:rStyle w:val="Hypertextovprepojenie"/>
            <w:noProof/>
            <w:sz w:val="20"/>
            <w:szCs w:val="20"/>
          </w:rPr>
          <w:t xml:space="preserve"> Prehľad počtu vzniknutých a zaniknutých podnikateľských subjektov s ohľadom na čistý prírastok v SR v rokoch 2017 - 2024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_Toc222214278 \h </w:instrText>
        </w:r>
        <w:r w:rsidRPr="004479C2">
          <w:rPr>
            <w:noProof/>
            <w:webHidden/>
            <w:sz w:val="20"/>
            <w:szCs w:val="20"/>
          </w:rPr>
        </w:r>
        <w:r w:rsidRPr="004479C2">
          <w:rPr>
            <w:noProof/>
            <w:webHidden/>
            <w:sz w:val="20"/>
            <w:szCs w:val="20"/>
          </w:rPr>
          <w:fldChar w:fldCharType="separate"/>
        </w:r>
        <w:r w:rsidR="000D6B9F">
          <w:rPr>
            <w:noProof/>
            <w:webHidden/>
            <w:sz w:val="20"/>
            <w:szCs w:val="20"/>
          </w:rPr>
          <w:t>39</w:t>
        </w:r>
        <w:r w:rsidRPr="004479C2">
          <w:rPr>
            <w:noProof/>
            <w:webHidden/>
            <w:sz w:val="20"/>
            <w:szCs w:val="20"/>
          </w:rPr>
          <w:fldChar w:fldCharType="end"/>
        </w:r>
      </w:hyperlink>
    </w:p>
    <w:p w14:paraId="24241B86" w14:textId="5D44489C"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79" w:history="1">
        <w:r w:rsidRPr="004479C2">
          <w:rPr>
            <w:rStyle w:val="Hypertextovprepojenie"/>
            <w:bCs/>
            <w:noProof/>
            <w:sz w:val="20"/>
            <w:szCs w:val="20"/>
          </w:rPr>
          <w:t>Tab. č. 24:</w:t>
        </w:r>
        <w:r w:rsidRPr="004479C2">
          <w:rPr>
            <w:rStyle w:val="Hypertextovprepojenie"/>
            <w:noProof/>
            <w:sz w:val="20"/>
            <w:szCs w:val="20"/>
          </w:rPr>
          <w:t xml:space="preserve"> Index vývoja vzniknutých, zaniknutých podnikateľských subjektov a čistého prírastku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_Toc222214279 \h </w:instrText>
        </w:r>
        <w:r w:rsidRPr="004479C2">
          <w:rPr>
            <w:noProof/>
            <w:webHidden/>
            <w:sz w:val="20"/>
            <w:szCs w:val="20"/>
          </w:rPr>
        </w:r>
        <w:r w:rsidRPr="004479C2">
          <w:rPr>
            <w:noProof/>
            <w:webHidden/>
            <w:sz w:val="20"/>
            <w:szCs w:val="20"/>
          </w:rPr>
          <w:fldChar w:fldCharType="separate"/>
        </w:r>
        <w:r w:rsidR="000D6B9F">
          <w:rPr>
            <w:noProof/>
            <w:webHidden/>
            <w:sz w:val="20"/>
            <w:szCs w:val="20"/>
          </w:rPr>
          <w:t>39</w:t>
        </w:r>
        <w:r w:rsidRPr="004479C2">
          <w:rPr>
            <w:noProof/>
            <w:webHidden/>
            <w:sz w:val="20"/>
            <w:szCs w:val="20"/>
          </w:rPr>
          <w:fldChar w:fldCharType="end"/>
        </w:r>
      </w:hyperlink>
    </w:p>
    <w:p w14:paraId="1840B415" w14:textId="26F20ED5"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80" w:history="1">
        <w:r w:rsidRPr="004479C2">
          <w:rPr>
            <w:rStyle w:val="Hypertextovprepojenie"/>
            <w:bCs/>
            <w:noProof/>
            <w:sz w:val="20"/>
            <w:szCs w:val="20"/>
          </w:rPr>
          <w:t>Tab. č. 25:</w:t>
        </w:r>
        <w:r w:rsidRPr="004479C2">
          <w:rPr>
            <w:rStyle w:val="Hypertextovprepojenie"/>
            <w:noProof/>
            <w:sz w:val="20"/>
            <w:szCs w:val="20"/>
          </w:rPr>
          <w:t xml:space="preserve"> Počet čistých vznikov podnikateľských subjektov v jednotlivých mesiacoch roku 2023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_Toc222214280 \h </w:instrText>
        </w:r>
        <w:r w:rsidRPr="004479C2">
          <w:rPr>
            <w:noProof/>
            <w:webHidden/>
            <w:sz w:val="20"/>
            <w:szCs w:val="20"/>
          </w:rPr>
        </w:r>
        <w:r w:rsidRPr="004479C2">
          <w:rPr>
            <w:noProof/>
            <w:webHidden/>
            <w:sz w:val="20"/>
            <w:szCs w:val="20"/>
          </w:rPr>
          <w:fldChar w:fldCharType="separate"/>
        </w:r>
        <w:r w:rsidR="000D6B9F">
          <w:rPr>
            <w:noProof/>
            <w:webHidden/>
            <w:sz w:val="20"/>
            <w:szCs w:val="20"/>
          </w:rPr>
          <w:t>40</w:t>
        </w:r>
        <w:r w:rsidRPr="004479C2">
          <w:rPr>
            <w:noProof/>
            <w:webHidden/>
            <w:sz w:val="20"/>
            <w:szCs w:val="20"/>
          </w:rPr>
          <w:fldChar w:fldCharType="end"/>
        </w:r>
      </w:hyperlink>
    </w:p>
    <w:p w14:paraId="0549394A" w14:textId="0EEAC552"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81" w:history="1">
        <w:r w:rsidRPr="004479C2">
          <w:rPr>
            <w:rStyle w:val="Hypertextovprepojenie"/>
            <w:bCs/>
            <w:noProof/>
            <w:sz w:val="20"/>
            <w:szCs w:val="20"/>
          </w:rPr>
          <w:t>Tab. č. 26</w:t>
        </w:r>
        <w:r w:rsidRPr="004479C2">
          <w:rPr>
            <w:rStyle w:val="Hypertextovprepojenie"/>
            <w:noProof/>
            <w:sz w:val="20"/>
            <w:szCs w:val="20"/>
          </w:rPr>
          <w:t>: Čistý prírastok/úbytok podnikateľských subjektov podľa odvetví v roku 2017-2024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_Toc222214281 \h </w:instrText>
        </w:r>
        <w:r w:rsidRPr="004479C2">
          <w:rPr>
            <w:noProof/>
            <w:webHidden/>
            <w:sz w:val="20"/>
            <w:szCs w:val="20"/>
          </w:rPr>
        </w:r>
        <w:r w:rsidRPr="004479C2">
          <w:rPr>
            <w:noProof/>
            <w:webHidden/>
            <w:sz w:val="20"/>
            <w:szCs w:val="20"/>
          </w:rPr>
          <w:fldChar w:fldCharType="separate"/>
        </w:r>
        <w:r w:rsidR="000D6B9F">
          <w:rPr>
            <w:noProof/>
            <w:webHidden/>
            <w:sz w:val="20"/>
            <w:szCs w:val="20"/>
          </w:rPr>
          <w:t>44</w:t>
        </w:r>
        <w:r w:rsidRPr="004479C2">
          <w:rPr>
            <w:noProof/>
            <w:webHidden/>
            <w:sz w:val="20"/>
            <w:szCs w:val="20"/>
          </w:rPr>
          <w:fldChar w:fldCharType="end"/>
        </w:r>
      </w:hyperlink>
    </w:p>
    <w:p w14:paraId="65276D13" w14:textId="6A00D862" w:rsidR="008F79AE" w:rsidRPr="004479C2" w:rsidRDefault="008F79AE" w:rsidP="004479C2">
      <w:pPr>
        <w:pStyle w:val="Zoznamobrzkov"/>
        <w:tabs>
          <w:tab w:val="right" w:leader="dot" w:pos="9062"/>
        </w:tabs>
        <w:ind w:left="851" w:hanging="851"/>
        <w:rPr>
          <w:rFonts w:asciiTheme="minorHAnsi" w:eastAsiaTheme="minorEastAsia" w:hAnsiTheme="minorHAnsi" w:cstheme="minorBidi"/>
          <w:noProof/>
          <w:sz w:val="20"/>
          <w:szCs w:val="20"/>
          <w:lang w:eastAsia="sk-SK"/>
        </w:rPr>
      </w:pPr>
      <w:hyperlink w:anchor="_Toc222214282" w:history="1">
        <w:r w:rsidRPr="004479C2">
          <w:rPr>
            <w:rStyle w:val="Hypertextovprepojenie"/>
            <w:bCs/>
            <w:noProof/>
            <w:sz w:val="20"/>
            <w:szCs w:val="20"/>
          </w:rPr>
          <w:t>Tab. č. 27:</w:t>
        </w:r>
        <w:r w:rsidRPr="004479C2">
          <w:rPr>
            <w:rStyle w:val="Hypertextovprepojenie"/>
            <w:noProof/>
            <w:sz w:val="20"/>
            <w:szCs w:val="20"/>
          </w:rPr>
          <w:t xml:space="preserve"> Najväčší čistý prírastok podnikateľských subjektov podľa odvetví a poradie v roku 2023 a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_Toc222214282 \h </w:instrText>
        </w:r>
        <w:r w:rsidRPr="004479C2">
          <w:rPr>
            <w:noProof/>
            <w:webHidden/>
            <w:sz w:val="20"/>
            <w:szCs w:val="20"/>
          </w:rPr>
        </w:r>
        <w:r w:rsidRPr="004479C2">
          <w:rPr>
            <w:noProof/>
            <w:webHidden/>
            <w:sz w:val="20"/>
            <w:szCs w:val="20"/>
          </w:rPr>
          <w:fldChar w:fldCharType="separate"/>
        </w:r>
        <w:r w:rsidR="000D6B9F">
          <w:rPr>
            <w:noProof/>
            <w:webHidden/>
            <w:sz w:val="20"/>
            <w:szCs w:val="20"/>
          </w:rPr>
          <w:t>50</w:t>
        </w:r>
        <w:r w:rsidRPr="004479C2">
          <w:rPr>
            <w:noProof/>
            <w:webHidden/>
            <w:sz w:val="20"/>
            <w:szCs w:val="20"/>
          </w:rPr>
          <w:fldChar w:fldCharType="end"/>
        </w:r>
      </w:hyperlink>
    </w:p>
    <w:p w14:paraId="34905DA6" w14:textId="04D3B4FD"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83" w:history="1">
        <w:r w:rsidRPr="004479C2">
          <w:rPr>
            <w:rStyle w:val="Hypertextovprepojenie"/>
            <w:bCs/>
            <w:noProof/>
            <w:sz w:val="20"/>
            <w:szCs w:val="20"/>
          </w:rPr>
          <w:t>Tab. č. 28:</w:t>
        </w:r>
        <w:r w:rsidRPr="004479C2">
          <w:rPr>
            <w:rStyle w:val="Hypertextovprepojenie"/>
            <w:noProof/>
            <w:sz w:val="20"/>
            <w:szCs w:val="20"/>
          </w:rPr>
          <w:t xml:space="preserve"> Dynamika ČP podľa odvetví 2024/2023 (krátkodobá)</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_Toc222214283 \h </w:instrText>
        </w:r>
        <w:r w:rsidRPr="004479C2">
          <w:rPr>
            <w:noProof/>
            <w:webHidden/>
            <w:sz w:val="20"/>
            <w:szCs w:val="20"/>
          </w:rPr>
        </w:r>
        <w:r w:rsidRPr="004479C2">
          <w:rPr>
            <w:noProof/>
            <w:webHidden/>
            <w:sz w:val="20"/>
            <w:szCs w:val="20"/>
          </w:rPr>
          <w:fldChar w:fldCharType="separate"/>
        </w:r>
        <w:r w:rsidR="000D6B9F">
          <w:rPr>
            <w:noProof/>
            <w:webHidden/>
            <w:sz w:val="20"/>
            <w:szCs w:val="20"/>
          </w:rPr>
          <w:t>50</w:t>
        </w:r>
        <w:r w:rsidRPr="004479C2">
          <w:rPr>
            <w:noProof/>
            <w:webHidden/>
            <w:sz w:val="20"/>
            <w:szCs w:val="20"/>
          </w:rPr>
          <w:fldChar w:fldCharType="end"/>
        </w:r>
      </w:hyperlink>
    </w:p>
    <w:p w14:paraId="21658ACA" w14:textId="59A0AAAE"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84" w:history="1">
        <w:r w:rsidRPr="004479C2">
          <w:rPr>
            <w:rStyle w:val="Hypertextovprepojenie"/>
            <w:bCs/>
            <w:noProof/>
            <w:sz w:val="20"/>
            <w:szCs w:val="20"/>
          </w:rPr>
          <w:t>Tab. č. 29:</w:t>
        </w:r>
        <w:r w:rsidRPr="004479C2">
          <w:rPr>
            <w:rStyle w:val="Hypertextovprepojenie"/>
            <w:noProof/>
            <w:sz w:val="20"/>
            <w:szCs w:val="20"/>
          </w:rPr>
          <w:t xml:space="preserve"> Vývoj ČP podľa odvetví v roku 2024 voči dlhodobému priemeru (2008-2024)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_Toc222214284 \h </w:instrText>
        </w:r>
        <w:r w:rsidRPr="004479C2">
          <w:rPr>
            <w:noProof/>
            <w:webHidden/>
            <w:sz w:val="20"/>
            <w:szCs w:val="20"/>
          </w:rPr>
        </w:r>
        <w:r w:rsidRPr="004479C2">
          <w:rPr>
            <w:noProof/>
            <w:webHidden/>
            <w:sz w:val="20"/>
            <w:szCs w:val="20"/>
          </w:rPr>
          <w:fldChar w:fldCharType="separate"/>
        </w:r>
        <w:r w:rsidR="000D6B9F">
          <w:rPr>
            <w:noProof/>
            <w:webHidden/>
            <w:sz w:val="20"/>
            <w:szCs w:val="20"/>
          </w:rPr>
          <w:t>51</w:t>
        </w:r>
        <w:r w:rsidRPr="004479C2">
          <w:rPr>
            <w:noProof/>
            <w:webHidden/>
            <w:sz w:val="20"/>
            <w:szCs w:val="20"/>
          </w:rPr>
          <w:fldChar w:fldCharType="end"/>
        </w:r>
      </w:hyperlink>
    </w:p>
    <w:p w14:paraId="4F8A26EC" w14:textId="4AB96DAD"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85" w:history="1">
        <w:r w:rsidRPr="004479C2">
          <w:rPr>
            <w:rStyle w:val="Hypertextovprepojenie"/>
            <w:bCs/>
            <w:noProof/>
            <w:sz w:val="20"/>
            <w:szCs w:val="20"/>
          </w:rPr>
          <w:t>Tab. č. 30:</w:t>
        </w:r>
        <w:r w:rsidRPr="004479C2">
          <w:rPr>
            <w:rStyle w:val="Hypertextovprepojenie"/>
            <w:noProof/>
            <w:sz w:val="20"/>
            <w:szCs w:val="20"/>
          </w:rPr>
          <w:t xml:space="preserve"> Čistý prírastok podnikateľských subjektov podľa sídla v roku 2017 - 2024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_Toc222214285 \h </w:instrText>
        </w:r>
        <w:r w:rsidRPr="004479C2">
          <w:rPr>
            <w:noProof/>
            <w:webHidden/>
            <w:sz w:val="20"/>
            <w:szCs w:val="20"/>
          </w:rPr>
        </w:r>
        <w:r w:rsidRPr="004479C2">
          <w:rPr>
            <w:noProof/>
            <w:webHidden/>
            <w:sz w:val="20"/>
            <w:szCs w:val="20"/>
          </w:rPr>
          <w:fldChar w:fldCharType="separate"/>
        </w:r>
        <w:r w:rsidR="000D6B9F">
          <w:rPr>
            <w:noProof/>
            <w:webHidden/>
            <w:sz w:val="20"/>
            <w:szCs w:val="20"/>
          </w:rPr>
          <w:t>51</w:t>
        </w:r>
        <w:r w:rsidRPr="004479C2">
          <w:rPr>
            <w:noProof/>
            <w:webHidden/>
            <w:sz w:val="20"/>
            <w:szCs w:val="20"/>
          </w:rPr>
          <w:fldChar w:fldCharType="end"/>
        </w:r>
      </w:hyperlink>
    </w:p>
    <w:p w14:paraId="020406C7" w14:textId="4B9238C9" w:rsidR="008F79AE" w:rsidRPr="004479C2" w:rsidRDefault="008F79AE" w:rsidP="004479C2">
      <w:pPr>
        <w:pStyle w:val="Zoznamobrzkov"/>
        <w:tabs>
          <w:tab w:val="right" w:leader="dot" w:pos="9062"/>
        </w:tabs>
        <w:ind w:left="851" w:hanging="851"/>
        <w:rPr>
          <w:rFonts w:asciiTheme="minorHAnsi" w:eastAsiaTheme="minorEastAsia" w:hAnsiTheme="minorHAnsi" w:cstheme="minorBidi"/>
          <w:noProof/>
          <w:sz w:val="20"/>
          <w:szCs w:val="20"/>
          <w:lang w:eastAsia="sk-SK"/>
        </w:rPr>
      </w:pPr>
      <w:hyperlink w:anchor="_Toc222214286" w:history="1">
        <w:r w:rsidRPr="004479C2">
          <w:rPr>
            <w:rStyle w:val="Hypertextovprepojenie"/>
            <w:bCs/>
            <w:noProof/>
            <w:sz w:val="20"/>
            <w:szCs w:val="20"/>
          </w:rPr>
          <w:t>Tab. č. 31:</w:t>
        </w:r>
        <w:r w:rsidRPr="004479C2">
          <w:rPr>
            <w:rStyle w:val="Hypertextovprepojenie"/>
            <w:noProof/>
            <w:sz w:val="20"/>
            <w:szCs w:val="20"/>
          </w:rPr>
          <w:t xml:space="preserve"> Najväčší čistý prírastok podnikateľských subjektov podľa sídla a poradie jednotlivých krajov v roku 2023 a 2024 v SR</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_Toc222214286 \h </w:instrText>
        </w:r>
        <w:r w:rsidRPr="004479C2">
          <w:rPr>
            <w:noProof/>
            <w:webHidden/>
            <w:sz w:val="20"/>
            <w:szCs w:val="20"/>
          </w:rPr>
        </w:r>
        <w:r w:rsidRPr="004479C2">
          <w:rPr>
            <w:noProof/>
            <w:webHidden/>
            <w:sz w:val="20"/>
            <w:szCs w:val="20"/>
          </w:rPr>
          <w:fldChar w:fldCharType="separate"/>
        </w:r>
        <w:r w:rsidR="000D6B9F">
          <w:rPr>
            <w:noProof/>
            <w:webHidden/>
            <w:sz w:val="20"/>
            <w:szCs w:val="20"/>
          </w:rPr>
          <w:t>57</w:t>
        </w:r>
        <w:r w:rsidRPr="004479C2">
          <w:rPr>
            <w:noProof/>
            <w:webHidden/>
            <w:sz w:val="20"/>
            <w:szCs w:val="20"/>
          </w:rPr>
          <w:fldChar w:fldCharType="end"/>
        </w:r>
      </w:hyperlink>
    </w:p>
    <w:p w14:paraId="6F84A801" w14:textId="54F98F74"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214287" w:history="1">
        <w:r w:rsidRPr="004479C2">
          <w:rPr>
            <w:rStyle w:val="Hypertextovprepojenie"/>
            <w:bCs/>
            <w:noProof/>
            <w:sz w:val="20"/>
            <w:szCs w:val="20"/>
          </w:rPr>
          <w:t>Tab. č. 32:</w:t>
        </w:r>
        <w:r w:rsidRPr="004479C2">
          <w:rPr>
            <w:rStyle w:val="Hypertextovprepojenie"/>
            <w:noProof/>
            <w:sz w:val="20"/>
            <w:szCs w:val="20"/>
          </w:rPr>
          <w:t xml:space="preserve"> Dynamika ČP podľa sídla 2024/2023 (krátkodobá)</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_Toc222214287 \h </w:instrText>
        </w:r>
        <w:r w:rsidRPr="004479C2">
          <w:rPr>
            <w:noProof/>
            <w:webHidden/>
            <w:sz w:val="20"/>
            <w:szCs w:val="20"/>
          </w:rPr>
        </w:r>
        <w:r w:rsidRPr="004479C2">
          <w:rPr>
            <w:noProof/>
            <w:webHidden/>
            <w:sz w:val="20"/>
            <w:szCs w:val="20"/>
          </w:rPr>
          <w:fldChar w:fldCharType="separate"/>
        </w:r>
        <w:r w:rsidR="000D6B9F">
          <w:rPr>
            <w:noProof/>
            <w:webHidden/>
            <w:sz w:val="20"/>
            <w:szCs w:val="20"/>
          </w:rPr>
          <w:t>57</w:t>
        </w:r>
        <w:r w:rsidRPr="004479C2">
          <w:rPr>
            <w:noProof/>
            <w:webHidden/>
            <w:sz w:val="20"/>
            <w:szCs w:val="20"/>
          </w:rPr>
          <w:fldChar w:fldCharType="end"/>
        </w:r>
      </w:hyperlink>
    </w:p>
    <w:p w14:paraId="4F2E128B" w14:textId="75AB9FC1" w:rsidR="008F79AE" w:rsidRPr="004479C2" w:rsidRDefault="008F79AE" w:rsidP="008F79AE">
      <w:pPr>
        <w:pStyle w:val="Zoznamobrzkov"/>
        <w:tabs>
          <w:tab w:val="right" w:leader="dot" w:pos="9062"/>
        </w:tabs>
        <w:ind w:firstLine="0"/>
        <w:rPr>
          <w:rFonts w:asciiTheme="minorHAnsi" w:eastAsiaTheme="minorEastAsia" w:hAnsiTheme="minorHAnsi" w:cstheme="minorBidi"/>
          <w:noProof/>
          <w:sz w:val="22"/>
          <w:szCs w:val="22"/>
          <w:lang w:eastAsia="sk-SK"/>
        </w:rPr>
      </w:pPr>
      <w:hyperlink w:anchor="_Toc222214288" w:history="1">
        <w:r w:rsidRPr="004479C2">
          <w:rPr>
            <w:rStyle w:val="Hypertextovprepojenie"/>
            <w:bCs/>
            <w:noProof/>
            <w:sz w:val="20"/>
            <w:szCs w:val="20"/>
          </w:rPr>
          <w:t>Tab. č. 33:</w:t>
        </w:r>
        <w:r w:rsidRPr="004479C2">
          <w:rPr>
            <w:rStyle w:val="Hypertextovprepojenie"/>
            <w:noProof/>
            <w:sz w:val="20"/>
            <w:szCs w:val="20"/>
          </w:rPr>
          <w:t xml:space="preserve"> Vývoj ČP podľa sídla v roku 2024 voči dlhodobému priemeru (2008-2024)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_Toc222214288 \h </w:instrText>
        </w:r>
        <w:r w:rsidRPr="004479C2">
          <w:rPr>
            <w:noProof/>
            <w:webHidden/>
            <w:sz w:val="20"/>
            <w:szCs w:val="20"/>
          </w:rPr>
        </w:r>
        <w:r w:rsidRPr="004479C2">
          <w:rPr>
            <w:noProof/>
            <w:webHidden/>
            <w:sz w:val="20"/>
            <w:szCs w:val="20"/>
          </w:rPr>
          <w:fldChar w:fldCharType="separate"/>
        </w:r>
        <w:r w:rsidR="000D6B9F">
          <w:rPr>
            <w:noProof/>
            <w:webHidden/>
            <w:sz w:val="20"/>
            <w:szCs w:val="20"/>
          </w:rPr>
          <w:t>58</w:t>
        </w:r>
        <w:r w:rsidRPr="004479C2">
          <w:rPr>
            <w:noProof/>
            <w:webHidden/>
            <w:sz w:val="20"/>
            <w:szCs w:val="20"/>
          </w:rPr>
          <w:fldChar w:fldCharType="end"/>
        </w:r>
      </w:hyperlink>
    </w:p>
    <w:p w14:paraId="34285C4D" w14:textId="6256D9AA" w:rsidR="00C904B0" w:rsidRPr="004479C2" w:rsidRDefault="00E667CC" w:rsidP="009974A4">
      <w:pPr>
        <w:pStyle w:val="Zoznamobrzkov"/>
        <w:ind w:firstLine="0"/>
        <w:rPr>
          <w:sz w:val="20"/>
          <w:szCs w:val="20"/>
        </w:rPr>
      </w:pPr>
      <w:r w:rsidRPr="004479C2">
        <w:rPr>
          <w:sz w:val="20"/>
          <w:szCs w:val="20"/>
        </w:rPr>
        <w:fldChar w:fldCharType="end"/>
      </w:r>
    </w:p>
    <w:p w14:paraId="39F2185A" w14:textId="389B6799" w:rsidR="0018455E" w:rsidRPr="007F102A" w:rsidRDefault="0018455E" w:rsidP="009974A4">
      <w:pPr>
        <w:pStyle w:val="Nadpis2"/>
        <w:numPr>
          <w:ilvl w:val="0"/>
          <w:numId w:val="0"/>
        </w:numPr>
        <w:ind w:left="567" w:hanging="567"/>
      </w:pPr>
      <w:bookmarkStart w:id="8" w:name="_Toc222912446"/>
      <w:r w:rsidRPr="007F102A">
        <w:t>Zoznam obrázkov</w:t>
      </w:r>
      <w:bookmarkEnd w:id="8"/>
    </w:p>
    <w:p w14:paraId="054F76EE" w14:textId="5559AE46" w:rsidR="00C71CB1" w:rsidRPr="004479C2" w:rsidRDefault="0018455E" w:rsidP="00C71CB1">
      <w:pPr>
        <w:pStyle w:val="Zoznamobrzkov"/>
        <w:tabs>
          <w:tab w:val="right" w:leader="dot" w:pos="9062"/>
        </w:tabs>
        <w:ind w:firstLine="0"/>
        <w:rPr>
          <w:rFonts w:asciiTheme="minorHAnsi" w:eastAsiaTheme="minorEastAsia" w:hAnsiTheme="minorHAnsi" w:cstheme="minorBidi"/>
          <w:noProof/>
          <w:sz w:val="20"/>
          <w:szCs w:val="20"/>
          <w:lang w:eastAsia="sk-SK"/>
        </w:rPr>
      </w:pPr>
      <w:r w:rsidRPr="004479C2">
        <w:rPr>
          <w:sz w:val="20"/>
          <w:szCs w:val="20"/>
        </w:rPr>
        <w:fldChar w:fldCharType="begin"/>
      </w:r>
      <w:r w:rsidRPr="007F102A">
        <w:rPr>
          <w:sz w:val="20"/>
          <w:szCs w:val="20"/>
        </w:rPr>
        <w:instrText xml:space="preserve"> TOC \h \z \c "Obrázok" </w:instrText>
      </w:r>
      <w:r w:rsidRPr="004479C2">
        <w:rPr>
          <w:sz w:val="20"/>
          <w:szCs w:val="20"/>
        </w:rPr>
        <w:fldChar w:fldCharType="separate"/>
      </w:r>
      <w:hyperlink w:anchor="_Toc222142890" w:history="1">
        <w:r w:rsidR="00C71CB1" w:rsidRPr="004479C2">
          <w:rPr>
            <w:rStyle w:val="Hypertextovprepojenie"/>
            <w:bCs/>
            <w:noProof/>
            <w:sz w:val="20"/>
            <w:szCs w:val="20"/>
          </w:rPr>
          <w:t>Obrázok 1:</w:t>
        </w:r>
        <w:r w:rsidR="00C71CB1" w:rsidRPr="004479C2">
          <w:rPr>
            <w:rStyle w:val="Hypertextovprepojenie"/>
            <w:noProof/>
            <w:sz w:val="20"/>
            <w:szCs w:val="20"/>
          </w:rPr>
          <w:t xml:space="preserve"> Vzniky podnikov podľa odvetvovej štruktúry v jednotlivých okresoch SR v roku 2024</w:t>
        </w:r>
        <w:r w:rsidR="00C71CB1" w:rsidRPr="004479C2">
          <w:rPr>
            <w:noProof/>
            <w:webHidden/>
            <w:sz w:val="20"/>
            <w:szCs w:val="20"/>
          </w:rPr>
          <w:tab/>
        </w:r>
        <w:r w:rsidR="00C71CB1" w:rsidRPr="004479C2">
          <w:rPr>
            <w:noProof/>
            <w:webHidden/>
            <w:sz w:val="20"/>
            <w:szCs w:val="20"/>
          </w:rPr>
          <w:fldChar w:fldCharType="begin"/>
        </w:r>
        <w:r w:rsidR="00C71CB1" w:rsidRPr="004479C2">
          <w:rPr>
            <w:noProof/>
            <w:webHidden/>
            <w:sz w:val="20"/>
            <w:szCs w:val="20"/>
          </w:rPr>
          <w:instrText xml:space="preserve"> PAGEREF _Toc222142890 \h </w:instrText>
        </w:r>
        <w:r w:rsidR="00C71CB1" w:rsidRPr="004479C2">
          <w:rPr>
            <w:noProof/>
            <w:webHidden/>
            <w:sz w:val="20"/>
            <w:szCs w:val="20"/>
          </w:rPr>
        </w:r>
        <w:r w:rsidR="00C71CB1" w:rsidRPr="004479C2">
          <w:rPr>
            <w:noProof/>
            <w:webHidden/>
            <w:sz w:val="20"/>
            <w:szCs w:val="20"/>
          </w:rPr>
          <w:fldChar w:fldCharType="separate"/>
        </w:r>
        <w:r w:rsidR="000D6B9F">
          <w:rPr>
            <w:noProof/>
            <w:webHidden/>
            <w:sz w:val="20"/>
            <w:szCs w:val="20"/>
          </w:rPr>
          <w:t>25</w:t>
        </w:r>
        <w:r w:rsidR="00C71CB1" w:rsidRPr="004479C2">
          <w:rPr>
            <w:noProof/>
            <w:webHidden/>
            <w:sz w:val="20"/>
            <w:szCs w:val="20"/>
          </w:rPr>
          <w:fldChar w:fldCharType="end"/>
        </w:r>
      </w:hyperlink>
    </w:p>
    <w:p w14:paraId="54924740" w14:textId="61C246C2" w:rsidR="00C71CB1" w:rsidRPr="004479C2" w:rsidRDefault="00C71CB1" w:rsidP="00C71CB1">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142891" w:history="1">
        <w:r w:rsidRPr="004479C2">
          <w:rPr>
            <w:rStyle w:val="Hypertextovprepojenie"/>
            <w:bCs/>
            <w:noProof/>
            <w:sz w:val="20"/>
            <w:szCs w:val="20"/>
          </w:rPr>
          <w:t>Obrázok 2:</w:t>
        </w:r>
        <w:r w:rsidRPr="004479C2">
          <w:rPr>
            <w:rStyle w:val="Hypertextovprepojenie"/>
            <w:noProof/>
            <w:sz w:val="20"/>
            <w:szCs w:val="20"/>
          </w:rPr>
          <w:t xml:space="preserve"> Vzniky podnikov podľa právnej formy v jednotlivých okresoch SR v roku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_Toc222142891 \h </w:instrText>
        </w:r>
        <w:r w:rsidRPr="004479C2">
          <w:rPr>
            <w:noProof/>
            <w:webHidden/>
            <w:sz w:val="20"/>
            <w:szCs w:val="20"/>
          </w:rPr>
        </w:r>
        <w:r w:rsidRPr="004479C2">
          <w:rPr>
            <w:noProof/>
            <w:webHidden/>
            <w:sz w:val="20"/>
            <w:szCs w:val="20"/>
          </w:rPr>
          <w:fldChar w:fldCharType="separate"/>
        </w:r>
        <w:r w:rsidR="000D6B9F">
          <w:rPr>
            <w:noProof/>
            <w:webHidden/>
            <w:sz w:val="20"/>
            <w:szCs w:val="20"/>
          </w:rPr>
          <w:t>26</w:t>
        </w:r>
        <w:r w:rsidRPr="004479C2">
          <w:rPr>
            <w:noProof/>
            <w:webHidden/>
            <w:sz w:val="20"/>
            <w:szCs w:val="20"/>
          </w:rPr>
          <w:fldChar w:fldCharType="end"/>
        </w:r>
      </w:hyperlink>
    </w:p>
    <w:p w14:paraId="0AC44456" w14:textId="454AD3AE" w:rsidR="00C71CB1" w:rsidRPr="004479C2" w:rsidRDefault="00C71CB1" w:rsidP="00C71CB1">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142892" w:history="1">
        <w:r w:rsidRPr="004479C2">
          <w:rPr>
            <w:rStyle w:val="Hypertextovprepojenie"/>
            <w:bCs/>
            <w:noProof/>
            <w:sz w:val="20"/>
            <w:szCs w:val="20"/>
          </w:rPr>
          <w:t>Obrázok 3:</w:t>
        </w:r>
        <w:r w:rsidRPr="004479C2">
          <w:rPr>
            <w:rStyle w:val="Hypertextovprepojenie"/>
            <w:noProof/>
            <w:sz w:val="20"/>
            <w:szCs w:val="20"/>
          </w:rPr>
          <w:t xml:space="preserve"> Zániky podnikov podľa odvetvovej štruktúry v jednotlivých okresoch SR v roku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_Toc222142892 \h </w:instrText>
        </w:r>
        <w:r w:rsidRPr="004479C2">
          <w:rPr>
            <w:noProof/>
            <w:webHidden/>
            <w:sz w:val="20"/>
            <w:szCs w:val="20"/>
          </w:rPr>
        </w:r>
        <w:r w:rsidRPr="004479C2">
          <w:rPr>
            <w:noProof/>
            <w:webHidden/>
            <w:sz w:val="20"/>
            <w:szCs w:val="20"/>
          </w:rPr>
          <w:fldChar w:fldCharType="separate"/>
        </w:r>
        <w:r w:rsidR="000D6B9F">
          <w:rPr>
            <w:noProof/>
            <w:webHidden/>
            <w:sz w:val="20"/>
            <w:szCs w:val="20"/>
          </w:rPr>
          <w:t>35</w:t>
        </w:r>
        <w:r w:rsidRPr="004479C2">
          <w:rPr>
            <w:noProof/>
            <w:webHidden/>
            <w:sz w:val="20"/>
            <w:szCs w:val="20"/>
          </w:rPr>
          <w:fldChar w:fldCharType="end"/>
        </w:r>
      </w:hyperlink>
    </w:p>
    <w:p w14:paraId="267E41CE" w14:textId="55C0CFF7" w:rsidR="00C71CB1" w:rsidRPr="004479C2" w:rsidRDefault="00C71CB1" w:rsidP="00C71CB1">
      <w:pPr>
        <w:pStyle w:val="Zoznamobrzkov"/>
        <w:tabs>
          <w:tab w:val="right" w:leader="dot" w:pos="9062"/>
        </w:tabs>
        <w:ind w:firstLine="0"/>
        <w:rPr>
          <w:rFonts w:asciiTheme="minorHAnsi" w:eastAsiaTheme="minorEastAsia" w:hAnsiTheme="minorHAnsi" w:cstheme="minorBidi"/>
          <w:noProof/>
          <w:sz w:val="20"/>
          <w:szCs w:val="20"/>
          <w:lang w:eastAsia="sk-SK"/>
        </w:rPr>
      </w:pPr>
      <w:hyperlink w:anchor="_Toc222142893" w:history="1">
        <w:r w:rsidRPr="004479C2">
          <w:rPr>
            <w:rStyle w:val="Hypertextovprepojenie"/>
            <w:bCs/>
            <w:noProof/>
            <w:sz w:val="20"/>
            <w:szCs w:val="20"/>
          </w:rPr>
          <w:t>Obrázok 4:</w:t>
        </w:r>
        <w:r w:rsidRPr="004479C2">
          <w:rPr>
            <w:rStyle w:val="Hypertextovprepojenie"/>
            <w:noProof/>
            <w:sz w:val="20"/>
            <w:szCs w:val="20"/>
          </w:rPr>
          <w:t xml:space="preserve"> Zániky podnikov podľa právnej formy v jednotlivých okresoch SR v roku 2024</w:t>
        </w:r>
        <w:r w:rsidRPr="004479C2">
          <w:rPr>
            <w:noProof/>
            <w:webHidden/>
            <w:sz w:val="20"/>
            <w:szCs w:val="20"/>
          </w:rPr>
          <w:tab/>
        </w:r>
        <w:r w:rsidRPr="004479C2">
          <w:rPr>
            <w:noProof/>
            <w:webHidden/>
            <w:sz w:val="20"/>
            <w:szCs w:val="20"/>
          </w:rPr>
          <w:fldChar w:fldCharType="begin"/>
        </w:r>
        <w:r w:rsidRPr="004479C2">
          <w:rPr>
            <w:noProof/>
            <w:webHidden/>
            <w:sz w:val="20"/>
            <w:szCs w:val="20"/>
          </w:rPr>
          <w:instrText xml:space="preserve"> PAGEREF _Toc222142893 \h </w:instrText>
        </w:r>
        <w:r w:rsidRPr="004479C2">
          <w:rPr>
            <w:noProof/>
            <w:webHidden/>
            <w:sz w:val="20"/>
            <w:szCs w:val="20"/>
          </w:rPr>
        </w:r>
        <w:r w:rsidRPr="004479C2">
          <w:rPr>
            <w:noProof/>
            <w:webHidden/>
            <w:sz w:val="20"/>
            <w:szCs w:val="20"/>
          </w:rPr>
          <w:fldChar w:fldCharType="separate"/>
        </w:r>
        <w:r w:rsidR="000D6B9F">
          <w:rPr>
            <w:noProof/>
            <w:webHidden/>
            <w:sz w:val="20"/>
            <w:szCs w:val="20"/>
          </w:rPr>
          <w:t>36</w:t>
        </w:r>
        <w:r w:rsidRPr="004479C2">
          <w:rPr>
            <w:noProof/>
            <w:webHidden/>
            <w:sz w:val="20"/>
            <w:szCs w:val="20"/>
          </w:rPr>
          <w:fldChar w:fldCharType="end"/>
        </w:r>
      </w:hyperlink>
    </w:p>
    <w:p w14:paraId="79E7CAE9" w14:textId="1C4B06C5" w:rsidR="0018455E" w:rsidRPr="004479C2" w:rsidRDefault="0018455E" w:rsidP="009974A4">
      <w:pPr>
        <w:ind w:firstLine="0"/>
        <w:rPr>
          <w:sz w:val="20"/>
          <w:szCs w:val="20"/>
        </w:rPr>
      </w:pPr>
      <w:r w:rsidRPr="004479C2">
        <w:rPr>
          <w:sz w:val="20"/>
          <w:szCs w:val="20"/>
        </w:rPr>
        <w:fldChar w:fldCharType="end"/>
      </w:r>
    </w:p>
    <w:p w14:paraId="2D26A72F" w14:textId="77777777" w:rsidR="0018455E" w:rsidRDefault="0018455E" w:rsidP="00C23A34">
      <w:r>
        <w:br w:type="page"/>
      </w:r>
    </w:p>
    <w:p w14:paraId="3CB43BB5" w14:textId="19376A6F" w:rsidR="00D7088C" w:rsidRDefault="00D7088C" w:rsidP="000851EE">
      <w:pPr>
        <w:pStyle w:val="Nadpis1"/>
        <w:numPr>
          <w:ilvl w:val="0"/>
          <w:numId w:val="0"/>
        </w:numPr>
        <w:ind w:left="567" w:hanging="567"/>
        <w:rPr>
          <w:sz w:val="20"/>
          <w:szCs w:val="20"/>
        </w:rPr>
      </w:pPr>
      <w:bookmarkStart w:id="9" w:name="_Toc222912447"/>
      <w:r>
        <w:lastRenderedPageBreak/>
        <w:t>Zoznam skratiek</w:t>
      </w:r>
      <w:bookmarkEnd w:id="9"/>
    </w:p>
    <w:p w14:paraId="696364D8" w14:textId="71ADB7BE" w:rsidR="00D7088C" w:rsidRDefault="00D7088C" w:rsidP="00C23A34">
      <w:pPr>
        <w:ind w:firstLine="0"/>
      </w:pPr>
      <w:r>
        <w:t>ČP</w:t>
      </w:r>
      <w:r w:rsidRPr="00C8280B">
        <w:tab/>
      </w:r>
      <w:r w:rsidRPr="00C8280B">
        <w:tab/>
      </w:r>
      <w:r>
        <w:t>čistý prírastok</w:t>
      </w:r>
    </w:p>
    <w:p w14:paraId="306EE7DD" w14:textId="3D8689D5" w:rsidR="00D7088C" w:rsidRDefault="00D7088C" w:rsidP="00C23A34">
      <w:pPr>
        <w:ind w:firstLine="0"/>
      </w:pPr>
      <w:r>
        <w:t>FO</w:t>
      </w:r>
      <w:r>
        <w:tab/>
      </w:r>
      <w:r>
        <w:tab/>
        <w:t>fyzická(é) osoba(y)</w:t>
      </w:r>
    </w:p>
    <w:p w14:paraId="6D628DE3" w14:textId="20B8C689" w:rsidR="00D7088C" w:rsidRDefault="00D7088C" w:rsidP="00C23A34">
      <w:pPr>
        <w:ind w:firstLine="0"/>
      </w:pPr>
      <w:r>
        <w:t>L2</w:t>
      </w:r>
      <w:r>
        <w:tab/>
      </w:r>
      <w:r>
        <w:tab/>
        <w:t>likvidita 2. stupňa</w:t>
      </w:r>
    </w:p>
    <w:p w14:paraId="6BA5499D" w14:textId="5EE8753B" w:rsidR="00D7088C" w:rsidRDefault="00D7088C" w:rsidP="00C23A34">
      <w:pPr>
        <w:ind w:firstLine="0"/>
      </w:pPr>
      <w:r>
        <w:t>L3</w:t>
      </w:r>
      <w:r>
        <w:tab/>
      </w:r>
      <w:r>
        <w:tab/>
        <w:t>likvidita 3. stupňa</w:t>
      </w:r>
    </w:p>
    <w:p w14:paraId="3365B00E" w14:textId="1013C28D" w:rsidR="00D7088C" w:rsidRDefault="00D7088C" w:rsidP="00C23A34">
      <w:pPr>
        <w:ind w:firstLine="0"/>
      </w:pPr>
      <w:r>
        <w:t>MPRV SR</w:t>
      </w:r>
      <w:r>
        <w:tab/>
        <w:t>Ministerstvo pôdohospodárstva a rozvoja vidieka Slovenskej republiky</w:t>
      </w:r>
    </w:p>
    <w:p w14:paraId="2467E2AC" w14:textId="40D9400B" w:rsidR="00D7088C" w:rsidRDefault="00D7088C" w:rsidP="00C23A34">
      <w:pPr>
        <w:ind w:firstLine="0"/>
      </w:pPr>
      <w:r>
        <w:t>MSP</w:t>
      </w:r>
      <w:r>
        <w:tab/>
      </w:r>
      <w:r>
        <w:tab/>
        <w:t>malé a stredné podniky</w:t>
      </w:r>
    </w:p>
    <w:p w14:paraId="697AC142" w14:textId="021DA01A" w:rsidR="00D7088C" w:rsidRDefault="00D7088C" w:rsidP="00C23A34">
      <w:pPr>
        <w:ind w:firstLine="0"/>
      </w:pPr>
      <w:r>
        <w:t>p. č.</w:t>
      </w:r>
      <w:r>
        <w:tab/>
      </w:r>
      <w:r>
        <w:tab/>
        <w:t>poradové číslo</w:t>
      </w:r>
    </w:p>
    <w:p w14:paraId="4593C489" w14:textId="7B6CD542" w:rsidR="00D7088C" w:rsidRDefault="00D7088C" w:rsidP="00C23A34">
      <w:pPr>
        <w:ind w:firstLine="0"/>
      </w:pPr>
      <w:r>
        <w:t>PO</w:t>
      </w:r>
      <w:r>
        <w:tab/>
      </w:r>
      <w:r>
        <w:tab/>
        <w:t>právnická(é) osoba(y)</w:t>
      </w:r>
    </w:p>
    <w:p w14:paraId="193E31ED" w14:textId="0F73CB0A" w:rsidR="00D7088C" w:rsidRDefault="00D7088C" w:rsidP="00C23A34">
      <w:pPr>
        <w:ind w:firstLine="0"/>
      </w:pPr>
      <w:r>
        <w:t>SBA</w:t>
      </w:r>
      <w:r>
        <w:tab/>
      </w:r>
      <w:r>
        <w:tab/>
        <w:t>Slovak Business Agency</w:t>
      </w:r>
    </w:p>
    <w:p w14:paraId="6841037D" w14:textId="43705451" w:rsidR="00D7088C" w:rsidRDefault="00D7088C" w:rsidP="00C23A34">
      <w:pPr>
        <w:ind w:firstLine="0"/>
      </w:pPr>
      <w:r>
        <w:t>SHR</w:t>
      </w:r>
      <w:r>
        <w:tab/>
      </w:r>
      <w:r>
        <w:tab/>
        <w:t>samostatne hospodáriaci roľník/roľníci</w:t>
      </w:r>
    </w:p>
    <w:p w14:paraId="475F7580" w14:textId="7EFAA2B7" w:rsidR="00D7088C" w:rsidRDefault="00D7088C" w:rsidP="00C23A34">
      <w:pPr>
        <w:ind w:firstLine="0"/>
      </w:pPr>
      <w:r>
        <w:t>SR</w:t>
      </w:r>
      <w:r>
        <w:tab/>
      </w:r>
      <w:r>
        <w:tab/>
        <w:t>Slovenská republika</w:t>
      </w:r>
    </w:p>
    <w:p w14:paraId="704134D9" w14:textId="43389EB8" w:rsidR="00D7088C" w:rsidRDefault="00D7088C" w:rsidP="00C23A34">
      <w:pPr>
        <w:ind w:firstLine="0"/>
      </w:pPr>
      <w:r>
        <w:t>SZČO</w:t>
      </w:r>
      <w:r>
        <w:tab/>
      </w:r>
      <w:r>
        <w:tab/>
        <w:t>samostatne zárobkovo činná(é) osoba(y)</w:t>
      </w:r>
    </w:p>
    <w:p w14:paraId="6E2DC3FF" w14:textId="64AE0069" w:rsidR="00D7088C" w:rsidRDefault="00D7088C" w:rsidP="00C23A34">
      <w:pPr>
        <w:ind w:firstLine="0"/>
      </w:pPr>
      <w:r>
        <w:t>ŠÚ SR</w:t>
      </w:r>
      <w:r>
        <w:tab/>
      </w:r>
      <w:r>
        <w:tab/>
        <w:t>Štatistický úrad Slovenskej republiky</w:t>
      </w:r>
    </w:p>
    <w:p w14:paraId="0252ACD7" w14:textId="5D923CA7" w:rsidR="00D7088C" w:rsidRDefault="00D7088C" w:rsidP="00C23A34">
      <w:pPr>
        <w:ind w:firstLine="0"/>
      </w:pPr>
      <w:r>
        <w:t>VH</w:t>
      </w:r>
      <w:r>
        <w:tab/>
      </w:r>
      <w:r>
        <w:tab/>
        <w:t>výsledok hospodárenia</w:t>
      </w:r>
    </w:p>
    <w:p w14:paraId="16E634E6" w14:textId="7589ED45" w:rsidR="00C96A00" w:rsidRDefault="00C96A00" w:rsidP="00C23A34">
      <w:r>
        <w:br w:type="page"/>
      </w:r>
    </w:p>
    <w:p w14:paraId="746D5AB5" w14:textId="7E3DCA91" w:rsidR="00C904B0" w:rsidRPr="006468F6" w:rsidRDefault="00C904B0" w:rsidP="004479C2">
      <w:pPr>
        <w:pStyle w:val="Nadpis1"/>
        <w:numPr>
          <w:ilvl w:val="0"/>
          <w:numId w:val="0"/>
        </w:numPr>
        <w:spacing w:after="240"/>
        <w:ind w:left="567" w:hanging="567"/>
      </w:pPr>
      <w:bookmarkStart w:id="10" w:name="_Toc24700312"/>
      <w:bookmarkStart w:id="11" w:name="_Toc222912448"/>
      <w:r w:rsidRPr="006468F6">
        <w:lastRenderedPageBreak/>
        <w:t>Úvod</w:t>
      </w:r>
      <w:bookmarkEnd w:id="10"/>
      <w:bookmarkEnd w:id="11"/>
    </w:p>
    <w:p w14:paraId="3241B746" w14:textId="3B0DC5E7" w:rsidR="0067230A" w:rsidRPr="0067230A" w:rsidRDefault="0067230A" w:rsidP="004479C2">
      <w:pPr>
        <w:spacing w:after="240"/>
      </w:pPr>
      <w:r w:rsidRPr="0067230A">
        <w:t>Rok 2024 bol prvým rokom, ktorý bol zásadne poznačený konsolidačnými opatreniami novej vlády, ktorá nastúpila k moci v roku 2023. Verejné financie, ktoré sa dostali pod tlak zvyšujúcich sa výda</w:t>
      </w:r>
      <w:r w:rsidR="008833CB">
        <w:t>vk</w:t>
      </w:r>
      <w:r w:rsidRPr="0067230A">
        <w:t xml:space="preserve">ov sa vláda rozhodla do značnej miery riešiť zvyšovaním daňovo – odvodového zaťaženia ekonomickej aktivity. </w:t>
      </w:r>
    </w:p>
    <w:p w14:paraId="73E8F548" w14:textId="02ADD044" w:rsidR="0067230A" w:rsidRPr="0067230A" w:rsidRDefault="0067230A" w:rsidP="004479C2">
      <w:pPr>
        <w:spacing w:after="240"/>
      </w:pPr>
      <w:r w:rsidRPr="0067230A">
        <w:t xml:space="preserve">Tieto opatrenia sa zhmotnili v podobe zvýšenia odvodov pre niektoré sektory ekonomiky, zavedenia nových daní, zvýšení dani z dividend, zavedenia minimálnej dane z príjmov právnických osôb, či zvýšenia zdravotných odvodov. Všetky tieto opatrenia mali vplyv </w:t>
      </w:r>
      <w:r w:rsidR="0018157A">
        <w:t xml:space="preserve">                      </w:t>
      </w:r>
      <w:r w:rsidRPr="0067230A">
        <w:t xml:space="preserve">na ekonomickú aktivitu a ochotu podnikateľov zakladať svoje podniky. Taktiež podnikatelia musia dôraznejšie zvažovať právnu formu podnikania. </w:t>
      </w:r>
    </w:p>
    <w:p w14:paraId="15F36ED4" w14:textId="6C688864" w:rsidR="002E6234" w:rsidRPr="0067230A" w:rsidRDefault="005D0522" w:rsidP="004479C2">
      <w:pPr>
        <w:spacing w:after="240"/>
      </w:pPr>
      <w:r w:rsidRPr="0067230A">
        <w:t>Publikácia</w:t>
      </w:r>
      <w:r w:rsidR="009B1DE5" w:rsidRPr="0067230A">
        <w:t xml:space="preserve"> </w:t>
      </w:r>
      <w:r w:rsidR="008D00B3" w:rsidRPr="0067230A">
        <w:t>„Vznik a zánik malých a stredných podnikov na Slovensku“ je pravidelným analyticko-štatistickým dokumentom zameraným na analýzu početnosti vznikov a zánikov malých a stredných podnikov na Slovensku, kvantifikáciu čistého prírastku a </w:t>
      </w:r>
      <w:r w:rsidR="008833CB" w:rsidRPr="0067230A" w:rsidDel="008833CB">
        <w:t xml:space="preserve"> </w:t>
      </w:r>
      <w:r w:rsidR="008D00B3" w:rsidRPr="0067230A">
        <w:t>vzniknutých a zaniknutých podnikateľských subjektov podľa štyroch kritérií – veľkostnej kategórie, právnych foriem, odvetvovej štruktúry a sídla. Publikácia okrem stavu</w:t>
      </w:r>
      <w:r w:rsidR="00672A67" w:rsidRPr="0067230A">
        <w:t xml:space="preserve"> v roku 202</w:t>
      </w:r>
      <w:r w:rsidR="0067230A" w:rsidRPr="0067230A">
        <w:t>4</w:t>
      </w:r>
      <w:r w:rsidR="008D00B3" w:rsidRPr="0067230A">
        <w:t xml:space="preserve"> analyzuje aj vývoj</w:t>
      </w:r>
      <w:r w:rsidR="00672A67" w:rsidRPr="0067230A">
        <w:t xml:space="preserve"> ukazovateľov v </w:t>
      </w:r>
      <w:r w:rsidR="009B6A00" w:rsidRPr="0067230A">
        <w:t>čase</w:t>
      </w:r>
      <w:r w:rsidR="008D00B3" w:rsidRPr="0067230A">
        <w:t xml:space="preserve">, ktorý je doplnený o prijaté legislatívne opatrenia vplývajúce </w:t>
      </w:r>
      <w:r w:rsidR="0018157A">
        <w:t xml:space="preserve">                   </w:t>
      </w:r>
      <w:r w:rsidR="008D00B3" w:rsidRPr="0067230A">
        <w:t>na vznik a zánik podnikat</w:t>
      </w:r>
      <w:r w:rsidR="002E6234" w:rsidRPr="0067230A">
        <w:t>eľských subjektov na Slovensku. Analýza tak umož</w:t>
      </w:r>
      <w:r w:rsidR="0061579B" w:rsidRPr="0067230A">
        <w:t xml:space="preserve">ňuje nielen identifikovať </w:t>
      </w:r>
      <w:r w:rsidR="002E6234" w:rsidRPr="0067230A">
        <w:t xml:space="preserve">veľkostné kategórie, právne formy, odvetvia či regióny, ktoré sú </w:t>
      </w:r>
      <w:r w:rsidR="006E2840" w:rsidRPr="0067230A">
        <w:t xml:space="preserve">na Slovensku </w:t>
      </w:r>
      <w:r w:rsidR="002E6234" w:rsidRPr="0067230A">
        <w:t xml:space="preserve">podnikateľsky najviac </w:t>
      </w:r>
      <w:r w:rsidR="006E2840" w:rsidRPr="0067230A">
        <w:t>alebo najmenej žiadané, a</w:t>
      </w:r>
      <w:r w:rsidR="00672A67" w:rsidRPr="0067230A">
        <w:t>le odhaľuje aj dopad legislatívnych zmien</w:t>
      </w:r>
      <w:r w:rsidR="006E2840" w:rsidRPr="0067230A">
        <w:t xml:space="preserve"> </w:t>
      </w:r>
      <w:r w:rsidR="0018157A">
        <w:t xml:space="preserve">                    </w:t>
      </w:r>
      <w:r w:rsidR="006E2840" w:rsidRPr="0067230A">
        <w:t xml:space="preserve">na podnikateľské prostredie. </w:t>
      </w:r>
    </w:p>
    <w:p w14:paraId="68C9B2B2" w14:textId="16F45340" w:rsidR="00C904B0" w:rsidRPr="009B6A00" w:rsidRDefault="0061579B" w:rsidP="00C23A34">
      <w:r w:rsidRPr="0067230A">
        <w:t xml:space="preserve">Dokument je rozdelený do </w:t>
      </w:r>
      <w:r w:rsidR="006468F6" w:rsidRPr="0067230A">
        <w:t>štyroch</w:t>
      </w:r>
      <w:r w:rsidRPr="0067230A">
        <w:t xml:space="preserve"> kapitol. Prvá kapitola má informačný charakter a venuje sa </w:t>
      </w:r>
      <w:r w:rsidR="00672A67" w:rsidRPr="0067230A">
        <w:t>zhodnoteniu aktuálneho</w:t>
      </w:r>
      <w:r w:rsidRPr="0067230A">
        <w:t xml:space="preserve"> stavu MSP na Slovensku. Druhá kapitola sa zameriava na podrobnú analýzu vznikov MSP v členení podľa spomínaných štyroch kritérií. V tretej kapitole sa venujeme analýze zánikov podnikateľských subjektov v totožnom členení s výnimkou kategorizácie podľa veľkosti. Štvrtá kapitola má sumarizačný charakter a</w:t>
      </w:r>
      <w:r w:rsidR="009B6A00" w:rsidRPr="0067230A">
        <w:t> bilancuje</w:t>
      </w:r>
      <w:r w:rsidRPr="0067230A">
        <w:t xml:space="preserve"> údaje o vzniknutých a zaniknutých podnikateľských subjektoch v podobe čistého prírastku</w:t>
      </w:r>
      <w:r w:rsidR="00E2537D" w:rsidRPr="0067230A">
        <w:t xml:space="preserve">, </w:t>
      </w:r>
      <w:r w:rsidR="00815A81" w:rsidRPr="0067230A">
        <w:t>resp. </w:t>
      </w:r>
      <w:r w:rsidR="00E2537D" w:rsidRPr="0067230A">
        <w:t>úbytku</w:t>
      </w:r>
      <w:r w:rsidRPr="0067230A">
        <w:t>.</w:t>
      </w:r>
      <w:r w:rsidRPr="006468F6">
        <w:t xml:space="preserve"> </w:t>
      </w:r>
    </w:p>
    <w:p w14:paraId="1CD9409D" w14:textId="671B8290" w:rsidR="00B66A5B" w:rsidRDefault="00B66A5B" w:rsidP="00C23A34">
      <w:r>
        <w:br w:type="page"/>
      </w:r>
    </w:p>
    <w:p w14:paraId="48C73F30" w14:textId="77777777" w:rsidR="004A77EA" w:rsidRPr="00A170BC" w:rsidRDefault="004A77EA" w:rsidP="004479C2">
      <w:pPr>
        <w:pStyle w:val="Nadpis1"/>
        <w:spacing w:after="240"/>
      </w:pPr>
      <w:bookmarkStart w:id="12" w:name="_Toc24700313"/>
      <w:bookmarkStart w:id="13" w:name="_Toc222912449"/>
      <w:bookmarkStart w:id="14" w:name="_Toc24700334"/>
      <w:bookmarkEnd w:id="0"/>
      <w:r w:rsidRPr="00A170BC">
        <w:lastRenderedPageBreak/>
        <w:t>Stav a vývoj početnosti malých a stredných podnikov</w:t>
      </w:r>
      <w:bookmarkEnd w:id="12"/>
      <w:bookmarkEnd w:id="13"/>
    </w:p>
    <w:p w14:paraId="520C5C52" w14:textId="67E91CCE" w:rsidR="00815A81" w:rsidRPr="00861F89" w:rsidRDefault="00B66A5B" w:rsidP="004479C2">
      <w:pPr>
        <w:spacing w:after="240"/>
        <w:rPr>
          <w:highlight w:val="yellow"/>
        </w:rPr>
      </w:pPr>
      <w:r w:rsidRPr="00A170BC">
        <w:t>V roku 202</w:t>
      </w:r>
      <w:r w:rsidR="00A170BC" w:rsidRPr="00A170BC">
        <w:t>4</w:t>
      </w:r>
      <w:r w:rsidRPr="00A170BC">
        <w:t xml:space="preserve"> bolo evidovaných </w:t>
      </w:r>
      <w:r w:rsidR="007A208F" w:rsidRPr="00A170BC">
        <w:t>6</w:t>
      </w:r>
      <w:r w:rsidR="00A170BC" w:rsidRPr="00A170BC">
        <w:t>84 601</w:t>
      </w:r>
      <w:r w:rsidR="007A208F" w:rsidRPr="00A170BC">
        <w:t xml:space="preserve"> </w:t>
      </w:r>
      <w:r w:rsidRPr="00A170BC">
        <w:t xml:space="preserve">aktívnych podnikateľských subjektov – z nich až </w:t>
      </w:r>
      <w:r w:rsidR="007A208F" w:rsidRPr="00A170BC">
        <w:t>6</w:t>
      </w:r>
      <w:r w:rsidR="00A170BC" w:rsidRPr="00A170BC">
        <w:t>83 937</w:t>
      </w:r>
      <w:r w:rsidR="007A208F" w:rsidRPr="00A170BC">
        <w:t xml:space="preserve"> </w:t>
      </w:r>
      <w:r w:rsidRPr="00A170BC">
        <w:t>patrilo do kategórie malých a stredných podnikov (ďalej len „MSP“), čo predstavuje 9</w:t>
      </w:r>
      <w:r w:rsidR="000248F7" w:rsidRPr="00A170BC">
        <w:t>9,9</w:t>
      </w:r>
      <w:r w:rsidRPr="00A170BC">
        <w:t xml:space="preserve"> % z celkového počtu aktívnych podnikateľských subjektov. Z hľadiska jednotlivých veľkostných kategórií boli v najväčšom počte zastúpené mikropodniky (0-9 zamestnancov) s celkovým počtom </w:t>
      </w:r>
      <w:r w:rsidR="007A208F" w:rsidRPr="00A170BC">
        <w:t>6</w:t>
      </w:r>
      <w:r w:rsidR="00A170BC" w:rsidRPr="00A170BC">
        <w:t>67 872</w:t>
      </w:r>
      <w:r w:rsidRPr="00A170BC">
        <w:t xml:space="preserve"> podnikateľských subjektov, ktoré v relatívnom vyjadrení tvorili 97,</w:t>
      </w:r>
      <w:r w:rsidR="00A170BC" w:rsidRPr="00A170BC">
        <w:t>6</w:t>
      </w:r>
      <w:r w:rsidRPr="00A170BC">
        <w:t xml:space="preserve"> % všetkých podnikateľských subjektov. Druhou najpočetnejšou kategóriou boli malé podniky (10-49 zamestnancov), ktoré tvorili </w:t>
      </w:r>
      <w:r w:rsidR="00A170BC" w:rsidRPr="00A170BC">
        <w:t>2,0</w:t>
      </w:r>
      <w:r w:rsidRPr="00A170BC">
        <w:t xml:space="preserve"> % z celkového počtu podnikateľských subjektov (resp. 1</w:t>
      </w:r>
      <w:r w:rsidR="00A170BC" w:rsidRPr="00A170BC">
        <w:t>3 386</w:t>
      </w:r>
      <w:r w:rsidRPr="00A170BC">
        <w:t xml:space="preserve"> podnikateľských subjektov). V roku 202</w:t>
      </w:r>
      <w:r w:rsidR="00A170BC" w:rsidRPr="00A170BC">
        <w:t>4</w:t>
      </w:r>
      <w:r w:rsidRPr="00A170BC">
        <w:t xml:space="preserve"> pôsobilo na Slovensku </w:t>
      </w:r>
      <w:r w:rsidR="0018157A">
        <w:t xml:space="preserve">                      </w:t>
      </w:r>
      <w:r w:rsidRPr="00A170BC">
        <w:t xml:space="preserve">aj </w:t>
      </w:r>
      <w:r w:rsidR="007A208F" w:rsidRPr="00A170BC">
        <w:t>2</w:t>
      </w:r>
      <w:r w:rsidR="00A170BC" w:rsidRPr="00A170BC">
        <w:t> 679</w:t>
      </w:r>
      <w:r w:rsidRPr="00A170BC">
        <w:t xml:space="preserve"> podnikateľských subjektov spadajúcich do kategórie stredných podnikov (50</w:t>
      </w:r>
      <w:r w:rsidR="00A170BC" w:rsidRPr="00A170BC">
        <w:t> </w:t>
      </w:r>
      <w:r w:rsidRPr="00A170BC">
        <w:t>-</w:t>
      </w:r>
      <w:r w:rsidR="00A170BC" w:rsidRPr="00A170BC">
        <w:t> </w:t>
      </w:r>
      <w:r w:rsidRPr="00A170BC">
        <w:t>249</w:t>
      </w:r>
      <w:r w:rsidR="00A170BC" w:rsidRPr="00A170BC">
        <w:t> </w:t>
      </w:r>
      <w:r w:rsidRPr="00A170BC">
        <w:t>zamestnancov), ktoré tvorili 0,4 % celkového počtu aktívnych podnikateľských subjektov.</w:t>
      </w:r>
    </w:p>
    <w:p w14:paraId="2C0B9369" w14:textId="61863272" w:rsidR="004A77EA" w:rsidRPr="00A170BC" w:rsidRDefault="004A77EA" w:rsidP="004479C2">
      <w:pPr>
        <w:pStyle w:val="Popis"/>
        <w:spacing w:after="0"/>
        <w:rPr>
          <w:i/>
        </w:rPr>
      </w:pPr>
      <w:bookmarkStart w:id="15" w:name="_Toc533152774"/>
      <w:bookmarkStart w:id="16" w:name="_Toc24700699"/>
      <w:bookmarkStart w:id="17" w:name="_Toc222214256"/>
      <w:r w:rsidRPr="00A170BC">
        <w:rPr>
          <w:b w:val="0"/>
          <w:bCs/>
        </w:rPr>
        <w:t xml:space="preserve">Tab. č. </w:t>
      </w:r>
      <w:r w:rsidRPr="00A170BC">
        <w:rPr>
          <w:b w:val="0"/>
          <w:bCs/>
          <w:i/>
        </w:rPr>
        <w:fldChar w:fldCharType="begin"/>
      </w:r>
      <w:r w:rsidRPr="00A170BC">
        <w:rPr>
          <w:b w:val="0"/>
          <w:bCs/>
        </w:rPr>
        <w:instrText xml:space="preserve"> SEQ Tab._č. \* ARABIC </w:instrText>
      </w:r>
      <w:r w:rsidRPr="00A170BC">
        <w:rPr>
          <w:b w:val="0"/>
          <w:bCs/>
          <w:i/>
        </w:rPr>
        <w:fldChar w:fldCharType="separate"/>
      </w:r>
      <w:r w:rsidR="00F77C86">
        <w:rPr>
          <w:b w:val="0"/>
          <w:bCs/>
          <w:noProof/>
        </w:rPr>
        <w:t>1</w:t>
      </w:r>
      <w:r w:rsidRPr="00A170BC">
        <w:rPr>
          <w:b w:val="0"/>
          <w:bCs/>
          <w:i/>
        </w:rPr>
        <w:fldChar w:fldCharType="end"/>
      </w:r>
      <w:r w:rsidRPr="00A170BC">
        <w:rPr>
          <w:b w:val="0"/>
          <w:bCs/>
        </w:rPr>
        <w:t>:</w:t>
      </w:r>
      <w:r w:rsidRPr="00A170BC">
        <w:t xml:space="preserve"> Počet podnikateľských subjektov podľa veľkostnej kategórie a právnych foriem v roku 20</w:t>
      </w:r>
      <w:bookmarkEnd w:id="15"/>
      <w:bookmarkEnd w:id="16"/>
      <w:r w:rsidRPr="00A170BC">
        <w:t>2</w:t>
      </w:r>
      <w:r w:rsidR="00A170BC" w:rsidRPr="00A170BC">
        <w:t>4</w:t>
      </w:r>
      <w:bookmarkEnd w:id="17"/>
    </w:p>
    <w:tbl>
      <w:tblPr>
        <w:tblW w:w="5000" w:type="pct"/>
        <w:jc w:val="center"/>
        <w:tblCellMar>
          <w:left w:w="0" w:type="dxa"/>
          <w:right w:w="0" w:type="dxa"/>
        </w:tblCellMar>
        <w:tblLook w:val="04A0" w:firstRow="1" w:lastRow="0" w:firstColumn="1" w:lastColumn="0" w:noHBand="0" w:noVBand="1"/>
      </w:tblPr>
      <w:tblGrid>
        <w:gridCol w:w="2567"/>
        <w:gridCol w:w="887"/>
        <w:gridCol w:w="1083"/>
        <w:gridCol w:w="950"/>
        <w:gridCol w:w="826"/>
        <w:gridCol w:w="818"/>
        <w:gridCol w:w="891"/>
        <w:gridCol w:w="1030"/>
      </w:tblGrid>
      <w:tr w:rsidR="00A170BC" w:rsidRPr="00A170BC" w14:paraId="05366D30" w14:textId="77777777" w:rsidTr="00C71CB1">
        <w:trPr>
          <w:trHeight w:val="510"/>
          <w:jc w:val="center"/>
        </w:trPr>
        <w:tc>
          <w:tcPr>
            <w:tcW w:w="1418" w:type="pct"/>
            <w:vMerge w:val="restart"/>
            <w:tcBorders>
              <w:top w:val="single" w:sz="8" w:space="0" w:color="8EAADB"/>
              <w:left w:val="single" w:sz="8" w:space="0" w:color="8EAADB"/>
              <w:bottom w:val="single" w:sz="8" w:space="0" w:color="8EAADB"/>
              <w:right w:val="single" w:sz="8" w:space="0" w:color="8EAADB"/>
            </w:tcBorders>
            <w:shd w:val="clear" w:color="000000" w:fill="8EAADB"/>
            <w:tcMar>
              <w:top w:w="15" w:type="dxa"/>
              <w:left w:w="15" w:type="dxa"/>
              <w:bottom w:w="0" w:type="dxa"/>
              <w:right w:w="15" w:type="dxa"/>
            </w:tcMar>
            <w:vAlign w:val="center"/>
            <w:hideMark/>
          </w:tcPr>
          <w:p w14:paraId="27742666" w14:textId="77777777" w:rsidR="00A170BC" w:rsidRPr="00A170BC" w:rsidRDefault="00A170BC" w:rsidP="00C71CB1">
            <w:pPr>
              <w:spacing w:before="100" w:beforeAutospacing="1" w:after="0" w:line="240" w:lineRule="auto"/>
              <w:ind w:firstLine="0"/>
              <w:jc w:val="center"/>
              <w:rPr>
                <w:b/>
                <w:bCs/>
                <w:color w:val="000000"/>
                <w:sz w:val="20"/>
                <w:szCs w:val="20"/>
              </w:rPr>
            </w:pPr>
            <w:r w:rsidRPr="00A170BC">
              <w:rPr>
                <w:b/>
                <w:bCs/>
                <w:color w:val="000000"/>
                <w:sz w:val="20"/>
                <w:szCs w:val="20"/>
              </w:rPr>
              <w:t>Veľkostné kategórie / právne formy</w:t>
            </w:r>
          </w:p>
        </w:tc>
        <w:tc>
          <w:tcPr>
            <w:tcW w:w="490" w:type="pct"/>
            <w:vMerge w:val="restart"/>
            <w:tcBorders>
              <w:top w:val="single" w:sz="8" w:space="0" w:color="8EAADB"/>
              <w:left w:val="single" w:sz="8" w:space="0" w:color="8EAADB"/>
              <w:bottom w:val="single" w:sz="8" w:space="0" w:color="8EAADB"/>
              <w:right w:val="single" w:sz="8" w:space="0" w:color="8EAADB"/>
            </w:tcBorders>
            <w:shd w:val="clear" w:color="000000" w:fill="8EAADB"/>
            <w:tcMar>
              <w:top w:w="15" w:type="dxa"/>
              <w:left w:w="15" w:type="dxa"/>
              <w:bottom w:w="0" w:type="dxa"/>
              <w:right w:w="15" w:type="dxa"/>
            </w:tcMar>
            <w:vAlign w:val="center"/>
            <w:hideMark/>
          </w:tcPr>
          <w:p w14:paraId="2DF1D8EB" w14:textId="77777777" w:rsidR="00A170BC" w:rsidRPr="00A170BC" w:rsidRDefault="00A170BC" w:rsidP="00C71CB1">
            <w:pPr>
              <w:spacing w:before="100" w:beforeAutospacing="1" w:after="0"/>
              <w:ind w:firstLine="0"/>
              <w:jc w:val="center"/>
              <w:rPr>
                <w:b/>
                <w:bCs/>
                <w:color w:val="000000"/>
                <w:sz w:val="20"/>
                <w:szCs w:val="20"/>
              </w:rPr>
            </w:pPr>
            <w:r w:rsidRPr="00A170BC">
              <w:rPr>
                <w:b/>
                <w:bCs/>
                <w:color w:val="000000"/>
                <w:sz w:val="20"/>
                <w:szCs w:val="20"/>
              </w:rPr>
              <w:t>Podniky</w:t>
            </w:r>
          </w:p>
        </w:tc>
        <w:tc>
          <w:tcPr>
            <w:tcW w:w="598" w:type="pct"/>
            <w:vMerge w:val="restart"/>
            <w:tcBorders>
              <w:top w:val="single" w:sz="8" w:space="0" w:color="8EAADB"/>
              <w:left w:val="single" w:sz="8" w:space="0" w:color="8EAADB"/>
              <w:bottom w:val="single" w:sz="8" w:space="0" w:color="8EAADB"/>
              <w:right w:val="single" w:sz="8" w:space="0" w:color="8EAADB"/>
            </w:tcBorders>
            <w:shd w:val="clear" w:color="000000" w:fill="8EAADB"/>
            <w:tcMar>
              <w:top w:w="15" w:type="dxa"/>
              <w:left w:w="15" w:type="dxa"/>
              <w:bottom w:w="0" w:type="dxa"/>
              <w:right w:w="15" w:type="dxa"/>
            </w:tcMar>
            <w:vAlign w:val="center"/>
            <w:hideMark/>
          </w:tcPr>
          <w:p w14:paraId="321B7C40" w14:textId="77777777" w:rsidR="00A170BC" w:rsidRPr="00A170BC" w:rsidRDefault="00A170BC" w:rsidP="00C71CB1">
            <w:pPr>
              <w:spacing w:before="100" w:beforeAutospacing="1" w:after="0"/>
              <w:ind w:firstLine="0"/>
              <w:jc w:val="center"/>
              <w:rPr>
                <w:b/>
                <w:bCs/>
                <w:color w:val="000000"/>
                <w:sz w:val="20"/>
                <w:szCs w:val="20"/>
              </w:rPr>
            </w:pPr>
            <w:r w:rsidRPr="00A170BC">
              <w:rPr>
                <w:b/>
                <w:bCs/>
                <w:color w:val="000000"/>
                <w:sz w:val="20"/>
                <w:szCs w:val="20"/>
              </w:rPr>
              <w:t>Živnostníci</w:t>
            </w:r>
          </w:p>
        </w:tc>
        <w:tc>
          <w:tcPr>
            <w:tcW w:w="525" w:type="pct"/>
            <w:vMerge w:val="restart"/>
            <w:tcBorders>
              <w:top w:val="single" w:sz="8" w:space="0" w:color="8EAADB"/>
              <w:left w:val="single" w:sz="8" w:space="0" w:color="8EAADB"/>
              <w:bottom w:val="single" w:sz="8" w:space="0" w:color="8EAADB"/>
              <w:right w:val="single" w:sz="8" w:space="0" w:color="8EAADB"/>
            </w:tcBorders>
            <w:shd w:val="clear" w:color="000000" w:fill="8EAADB"/>
            <w:tcMar>
              <w:top w:w="15" w:type="dxa"/>
              <w:left w:w="15" w:type="dxa"/>
              <w:bottom w:w="0" w:type="dxa"/>
              <w:right w:w="15" w:type="dxa"/>
            </w:tcMar>
            <w:vAlign w:val="center"/>
            <w:hideMark/>
          </w:tcPr>
          <w:p w14:paraId="637A64A9" w14:textId="77777777" w:rsidR="00A170BC" w:rsidRPr="00A170BC" w:rsidRDefault="00A170BC" w:rsidP="00C71CB1">
            <w:pPr>
              <w:spacing w:before="100" w:beforeAutospacing="1" w:after="0"/>
              <w:ind w:firstLine="0"/>
              <w:jc w:val="center"/>
              <w:rPr>
                <w:b/>
                <w:bCs/>
                <w:color w:val="000000"/>
                <w:sz w:val="20"/>
                <w:szCs w:val="20"/>
              </w:rPr>
            </w:pPr>
            <w:r w:rsidRPr="00A170BC">
              <w:rPr>
                <w:b/>
                <w:bCs/>
                <w:color w:val="000000"/>
                <w:sz w:val="20"/>
                <w:szCs w:val="20"/>
              </w:rPr>
              <w:t>Slobodné povolania</w:t>
            </w:r>
          </w:p>
        </w:tc>
        <w:tc>
          <w:tcPr>
            <w:tcW w:w="456" w:type="pct"/>
            <w:vMerge w:val="restart"/>
            <w:tcBorders>
              <w:top w:val="single" w:sz="8" w:space="0" w:color="8EAADB"/>
              <w:left w:val="single" w:sz="8" w:space="0" w:color="8EAADB"/>
              <w:bottom w:val="single" w:sz="8" w:space="0" w:color="8EAADB"/>
              <w:right w:val="single" w:sz="8" w:space="0" w:color="8EAADB"/>
            </w:tcBorders>
            <w:shd w:val="clear" w:color="000000" w:fill="8EAADB"/>
            <w:tcMar>
              <w:top w:w="15" w:type="dxa"/>
              <w:left w:w="15" w:type="dxa"/>
              <w:bottom w:w="0" w:type="dxa"/>
              <w:right w:w="15" w:type="dxa"/>
            </w:tcMar>
            <w:vAlign w:val="center"/>
            <w:hideMark/>
          </w:tcPr>
          <w:p w14:paraId="6974972F" w14:textId="77777777" w:rsidR="00A170BC" w:rsidRPr="00A170BC" w:rsidRDefault="00A170BC" w:rsidP="00C71CB1">
            <w:pPr>
              <w:spacing w:before="100" w:beforeAutospacing="1" w:after="0"/>
              <w:ind w:firstLine="0"/>
              <w:jc w:val="center"/>
              <w:rPr>
                <w:b/>
                <w:bCs/>
                <w:color w:val="000000"/>
                <w:sz w:val="20"/>
                <w:szCs w:val="20"/>
              </w:rPr>
            </w:pPr>
            <w:r w:rsidRPr="00A170BC">
              <w:rPr>
                <w:b/>
                <w:bCs/>
                <w:color w:val="000000"/>
                <w:sz w:val="20"/>
                <w:szCs w:val="20"/>
              </w:rPr>
              <w:t>SHR</w:t>
            </w:r>
          </w:p>
        </w:tc>
        <w:tc>
          <w:tcPr>
            <w:tcW w:w="944" w:type="pct"/>
            <w:gridSpan w:val="2"/>
            <w:tcBorders>
              <w:top w:val="single" w:sz="8" w:space="0" w:color="8EAADB"/>
              <w:left w:val="nil"/>
              <w:bottom w:val="single" w:sz="8" w:space="0" w:color="8EAADB"/>
              <w:right w:val="single" w:sz="8" w:space="0" w:color="8EAADB"/>
            </w:tcBorders>
            <w:shd w:val="clear" w:color="000000" w:fill="8EAADB"/>
            <w:tcMar>
              <w:top w:w="15" w:type="dxa"/>
              <w:left w:w="15" w:type="dxa"/>
              <w:bottom w:w="0" w:type="dxa"/>
              <w:right w:w="15" w:type="dxa"/>
            </w:tcMar>
            <w:vAlign w:val="center"/>
            <w:hideMark/>
          </w:tcPr>
          <w:p w14:paraId="38D8E694" w14:textId="77777777" w:rsidR="00A170BC" w:rsidRPr="00A170BC" w:rsidRDefault="00A170BC" w:rsidP="00C71CB1">
            <w:pPr>
              <w:spacing w:before="100" w:beforeAutospacing="1" w:after="0"/>
              <w:ind w:firstLine="0"/>
              <w:jc w:val="center"/>
              <w:rPr>
                <w:b/>
                <w:bCs/>
                <w:color w:val="000000"/>
                <w:sz w:val="20"/>
                <w:szCs w:val="20"/>
              </w:rPr>
            </w:pPr>
            <w:r w:rsidRPr="00A170BC">
              <w:rPr>
                <w:b/>
                <w:bCs/>
                <w:color w:val="000000"/>
                <w:sz w:val="20"/>
                <w:szCs w:val="20"/>
              </w:rPr>
              <w:t>Spolu</w:t>
            </w:r>
          </w:p>
        </w:tc>
        <w:tc>
          <w:tcPr>
            <w:tcW w:w="569" w:type="pct"/>
            <w:tcBorders>
              <w:top w:val="single" w:sz="8" w:space="0" w:color="8EAADB"/>
              <w:left w:val="nil"/>
              <w:bottom w:val="single" w:sz="8" w:space="0" w:color="8EAADB"/>
              <w:right w:val="single" w:sz="8" w:space="0" w:color="8EAADB"/>
            </w:tcBorders>
            <w:shd w:val="clear" w:color="000000" w:fill="8EAADB"/>
            <w:tcMar>
              <w:top w:w="15" w:type="dxa"/>
              <w:left w:w="15" w:type="dxa"/>
              <w:bottom w:w="0" w:type="dxa"/>
              <w:right w:w="15" w:type="dxa"/>
            </w:tcMar>
            <w:vAlign w:val="center"/>
            <w:hideMark/>
          </w:tcPr>
          <w:p w14:paraId="741282F2" w14:textId="77777777" w:rsidR="00A170BC" w:rsidRPr="00A170BC" w:rsidRDefault="00A170BC" w:rsidP="00C71CB1">
            <w:pPr>
              <w:spacing w:before="100" w:beforeAutospacing="1" w:after="0"/>
              <w:ind w:firstLine="0"/>
              <w:jc w:val="center"/>
              <w:rPr>
                <w:b/>
                <w:bCs/>
                <w:color w:val="000000"/>
                <w:sz w:val="20"/>
                <w:szCs w:val="20"/>
              </w:rPr>
            </w:pPr>
            <w:r w:rsidRPr="00A170BC">
              <w:rPr>
                <w:b/>
                <w:bCs/>
                <w:color w:val="000000"/>
                <w:sz w:val="20"/>
                <w:szCs w:val="20"/>
              </w:rPr>
              <w:t>Index</w:t>
            </w:r>
          </w:p>
        </w:tc>
      </w:tr>
      <w:tr w:rsidR="00A170BC" w:rsidRPr="00A170BC" w14:paraId="7D1E5E95" w14:textId="77777777" w:rsidTr="00C71CB1">
        <w:trPr>
          <w:trHeight w:val="288"/>
          <w:jc w:val="center"/>
        </w:trPr>
        <w:tc>
          <w:tcPr>
            <w:tcW w:w="1418" w:type="pct"/>
            <w:vMerge/>
            <w:tcBorders>
              <w:top w:val="single" w:sz="8" w:space="0" w:color="8EAADB"/>
              <w:left w:val="single" w:sz="8" w:space="0" w:color="8EAADB"/>
              <w:bottom w:val="single" w:sz="8" w:space="0" w:color="8EAADB"/>
              <w:right w:val="single" w:sz="8" w:space="0" w:color="8EAADB"/>
            </w:tcBorders>
            <w:vAlign w:val="center"/>
            <w:hideMark/>
          </w:tcPr>
          <w:p w14:paraId="140773E0" w14:textId="77777777" w:rsidR="00A170BC" w:rsidRPr="00A170BC" w:rsidRDefault="00A170BC" w:rsidP="00C71CB1">
            <w:pPr>
              <w:spacing w:before="100" w:beforeAutospacing="1" w:after="0"/>
              <w:jc w:val="center"/>
              <w:rPr>
                <w:b/>
                <w:bCs/>
                <w:color w:val="000000"/>
                <w:sz w:val="20"/>
                <w:szCs w:val="20"/>
              </w:rPr>
            </w:pPr>
          </w:p>
        </w:tc>
        <w:tc>
          <w:tcPr>
            <w:tcW w:w="490" w:type="pct"/>
            <w:vMerge/>
            <w:tcBorders>
              <w:top w:val="single" w:sz="8" w:space="0" w:color="8EAADB"/>
              <w:left w:val="single" w:sz="8" w:space="0" w:color="8EAADB"/>
              <w:bottom w:val="single" w:sz="8" w:space="0" w:color="8EAADB"/>
              <w:right w:val="single" w:sz="8" w:space="0" w:color="8EAADB"/>
            </w:tcBorders>
            <w:vAlign w:val="center"/>
            <w:hideMark/>
          </w:tcPr>
          <w:p w14:paraId="7CF51D02" w14:textId="77777777" w:rsidR="00A170BC" w:rsidRPr="00A170BC" w:rsidRDefault="00A170BC" w:rsidP="00C71CB1">
            <w:pPr>
              <w:spacing w:before="100" w:beforeAutospacing="1" w:after="0"/>
              <w:jc w:val="center"/>
              <w:rPr>
                <w:b/>
                <w:bCs/>
                <w:color w:val="000000"/>
                <w:sz w:val="20"/>
                <w:szCs w:val="20"/>
              </w:rPr>
            </w:pPr>
          </w:p>
        </w:tc>
        <w:tc>
          <w:tcPr>
            <w:tcW w:w="598" w:type="pct"/>
            <w:vMerge/>
            <w:tcBorders>
              <w:top w:val="single" w:sz="8" w:space="0" w:color="8EAADB"/>
              <w:left w:val="single" w:sz="8" w:space="0" w:color="8EAADB"/>
              <w:bottom w:val="single" w:sz="8" w:space="0" w:color="8EAADB"/>
              <w:right w:val="single" w:sz="8" w:space="0" w:color="8EAADB"/>
            </w:tcBorders>
            <w:vAlign w:val="center"/>
            <w:hideMark/>
          </w:tcPr>
          <w:p w14:paraId="6266BE40" w14:textId="77777777" w:rsidR="00A170BC" w:rsidRPr="00A170BC" w:rsidRDefault="00A170BC" w:rsidP="00C71CB1">
            <w:pPr>
              <w:spacing w:before="100" w:beforeAutospacing="1" w:after="0"/>
              <w:jc w:val="center"/>
              <w:rPr>
                <w:b/>
                <w:bCs/>
                <w:color w:val="000000"/>
                <w:sz w:val="20"/>
                <w:szCs w:val="20"/>
              </w:rPr>
            </w:pPr>
          </w:p>
        </w:tc>
        <w:tc>
          <w:tcPr>
            <w:tcW w:w="525" w:type="pct"/>
            <w:vMerge/>
            <w:tcBorders>
              <w:top w:val="single" w:sz="8" w:space="0" w:color="8EAADB"/>
              <w:left w:val="single" w:sz="8" w:space="0" w:color="8EAADB"/>
              <w:bottom w:val="single" w:sz="8" w:space="0" w:color="8EAADB"/>
              <w:right w:val="single" w:sz="8" w:space="0" w:color="8EAADB"/>
            </w:tcBorders>
            <w:vAlign w:val="center"/>
            <w:hideMark/>
          </w:tcPr>
          <w:p w14:paraId="1A9D8614" w14:textId="77777777" w:rsidR="00A170BC" w:rsidRPr="00A170BC" w:rsidRDefault="00A170BC" w:rsidP="00C71CB1">
            <w:pPr>
              <w:spacing w:before="100" w:beforeAutospacing="1" w:after="0"/>
              <w:jc w:val="center"/>
              <w:rPr>
                <w:b/>
                <w:bCs/>
                <w:color w:val="000000"/>
                <w:sz w:val="20"/>
                <w:szCs w:val="20"/>
              </w:rPr>
            </w:pPr>
          </w:p>
        </w:tc>
        <w:tc>
          <w:tcPr>
            <w:tcW w:w="456" w:type="pct"/>
            <w:vMerge/>
            <w:tcBorders>
              <w:top w:val="single" w:sz="8" w:space="0" w:color="8EAADB"/>
              <w:left w:val="single" w:sz="8" w:space="0" w:color="8EAADB"/>
              <w:bottom w:val="single" w:sz="8" w:space="0" w:color="8EAADB"/>
              <w:right w:val="single" w:sz="8" w:space="0" w:color="8EAADB"/>
            </w:tcBorders>
            <w:vAlign w:val="center"/>
            <w:hideMark/>
          </w:tcPr>
          <w:p w14:paraId="282D652A" w14:textId="77777777" w:rsidR="00A170BC" w:rsidRPr="00A170BC" w:rsidRDefault="00A170BC" w:rsidP="00C71CB1">
            <w:pPr>
              <w:spacing w:before="100" w:beforeAutospacing="1" w:after="0"/>
              <w:jc w:val="center"/>
              <w:rPr>
                <w:b/>
                <w:bCs/>
                <w:color w:val="000000"/>
                <w:sz w:val="20"/>
                <w:szCs w:val="20"/>
              </w:rPr>
            </w:pPr>
          </w:p>
        </w:tc>
        <w:tc>
          <w:tcPr>
            <w:tcW w:w="452" w:type="pct"/>
            <w:tcBorders>
              <w:top w:val="nil"/>
              <w:left w:val="nil"/>
              <w:bottom w:val="single" w:sz="8" w:space="0" w:color="8EAADB"/>
              <w:right w:val="single" w:sz="8" w:space="0" w:color="8EAADB"/>
            </w:tcBorders>
            <w:shd w:val="clear" w:color="000000" w:fill="8EAADB"/>
            <w:tcMar>
              <w:top w:w="15" w:type="dxa"/>
              <w:left w:w="15" w:type="dxa"/>
              <w:bottom w:w="0" w:type="dxa"/>
              <w:right w:w="15" w:type="dxa"/>
            </w:tcMar>
            <w:vAlign w:val="center"/>
            <w:hideMark/>
          </w:tcPr>
          <w:p w14:paraId="708EC310" w14:textId="77777777" w:rsidR="00A170BC" w:rsidRPr="00A170BC" w:rsidRDefault="00A170BC" w:rsidP="00C71CB1">
            <w:pPr>
              <w:spacing w:before="100" w:beforeAutospacing="1" w:after="0"/>
              <w:ind w:firstLine="0"/>
              <w:jc w:val="center"/>
              <w:rPr>
                <w:b/>
                <w:bCs/>
                <w:color w:val="000000"/>
                <w:sz w:val="20"/>
                <w:szCs w:val="20"/>
              </w:rPr>
            </w:pPr>
            <w:r w:rsidRPr="00A170BC">
              <w:rPr>
                <w:b/>
                <w:bCs/>
                <w:color w:val="000000"/>
                <w:sz w:val="20"/>
                <w:szCs w:val="20"/>
              </w:rPr>
              <w:t>abs.</w:t>
            </w:r>
          </w:p>
        </w:tc>
        <w:tc>
          <w:tcPr>
            <w:tcW w:w="492" w:type="pct"/>
            <w:tcBorders>
              <w:top w:val="nil"/>
              <w:left w:val="nil"/>
              <w:bottom w:val="single" w:sz="8" w:space="0" w:color="8EAADB"/>
              <w:right w:val="single" w:sz="8" w:space="0" w:color="8EAADB"/>
            </w:tcBorders>
            <w:shd w:val="clear" w:color="000000" w:fill="8EAADB"/>
            <w:tcMar>
              <w:top w:w="15" w:type="dxa"/>
              <w:left w:w="15" w:type="dxa"/>
              <w:bottom w:w="0" w:type="dxa"/>
              <w:right w:w="15" w:type="dxa"/>
            </w:tcMar>
            <w:vAlign w:val="center"/>
            <w:hideMark/>
          </w:tcPr>
          <w:p w14:paraId="2FDE2F9B" w14:textId="77777777" w:rsidR="00A170BC" w:rsidRPr="00A170BC" w:rsidRDefault="00A170BC" w:rsidP="00C71CB1">
            <w:pPr>
              <w:spacing w:before="100" w:beforeAutospacing="1" w:after="0"/>
              <w:ind w:firstLine="0"/>
              <w:jc w:val="center"/>
              <w:rPr>
                <w:b/>
                <w:bCs/>
                <w:color w:val="000000"/>
                <w:sz w:val="20"/>
                <w:szCs w:val="20"/>
              </w:rPr>
            </w:pPr>
            <w:r w:rsidRPr="00A170BC">
              <w:rPr>
                <w:b/>
                <w:bCs/>
                <w:color w:val="000000"/>
                <w:sz w:val="20"/>
                <w:szCs w:val="20"/>
              </w:rPr>
              <w:t>%</w:t>
            </w:r>
          </w:p>
        </w:tc>
        <w:tc>
          <w:tcPr>
            <w:tcW w:w="569" w:type="pct"/>
            <w:tcBorders>
              <w:top w:val="nil"/>
              <w:left w:val="nil"/>
              <w:bottom w:val="single" w:sz="8" w:space="0" w:color="8EAADB"/>
              <w:right w:val="single" w:sz="8" w:space="0" w:color="8EAADB"/>
            </w:tcBorders>
            <w:shd w:val="clear" w:color="000000" w:fill="8EAADB"/>
            <w:tcMar>
              <w:top w:w="15" w:type="dxa"/>
              <w:left w:w="15" w:type="dxa"/>
              <w:bottom w:w="0" w:type="dxa"/>
              <w:right w:w="15" w:type="dxa"/>
            </w:tcMar>
            <w:vAlign w:val="center"/>
            <w:hideMark/>
          </w:tcPr>
          <w:p w14:paraId="79D50B45" w14:textId="77777777" w:rsidR="00A170BC" w:rsidRPr="00A170BC" w:rsidRDefault="00A170BC" w:rsidP="00C71CB1">
            <w:pPr>
              <w:spacing w:before="100" w:beforeAutospacing="1" w:after="0"/>
              <w:ind w:firstLine="0"/>
              <w:jc w:val="center"/>
              <w:rPr>
                <w:b/>
                <w:bCs/>
                <w:color w:val="000000"/>
                <w:sz w:val="20"/>
                <w:szCs w:val="20"/>
              </w:rPr>
            </w:pPr>
            <w:r w:rsidRPr="00A170BC">
              <w:rPr>
                <w:b/>
                <w:bCs/>
                <w:color w:val="000000"/>
                <w:sz w:val="20"/>
                <w:szCs w:val="20"/>
              </w:rPr>
              <w:t>24/23</w:t>
            </w:r>
          </w:p>
        </w:tc>
      </w:tr>
      <w:tr w:rsidR="00C71CB1" w:rsidRPr="00A170BC" w14:paraId="27C2138C" w14:textId="77777777" w:rsidTr="00C71CB1">
        <w:trPr>
          <w:trHeight w:val="540"/>
          <w:jc w:val="center"/>
        </w:trPr>
        <w:tc>
          <w:tcPr>
            <w:tcW w:w="1418" w:type="pct"/>
            <w:tcBorders>
              <w:top w:val="nil"/>
              <w:left w:val="single" w:sz="8" w:space="0" w:color="8EAADB"/>
              <w:bottom w:val="single" w:sz="8" w:space="0" w:color="8EAADB"/>
              <w:right w:val="single" w:sz="8" w:space="0" w:color="8EAADB"/>
            </w:tcBorders>
            <w:tcMar>
              <w:top w:w="15" w:type="dxa"/>
              <w:left w:w="15" w:type="dxa"/>
              <w:bottom w:w="0" w:type="dxa"/>
              <w:right w:w="15" w:type="dxa"/>
            </w:tcMar>
            <w:vAlign w:val="center"/>
            <w:hideMark/>
          </w:tcPr>
          <w:p w14:paraId="111F7889" w14:textId="77777777" w:rsidR="00A170BC" w:rsidRPr="00A170BC" w:rsidRDefault="00A170BC" w:rsidP="00C71CB1">
            <w:pPr>
              <w:spacing w:before="100" w:beforeAutospacing="1" w:after="0"/>
              <w:ind w:firstLine="0"/>
              <w:jc w:val="center"/>
              <w:rPr>
                <w:color w:val="000000"/>
                <w:sz w:val="20"/>
                <w:szCs w:val="20"/>
              </w:rPr>
            </w:pPr>
            <w:r w:rsidRPr="00A170BC">
              <w:rPr>
                <w:color w:val="000000"/>
                <w:sz w:val="20"/>
                <w:szCs w:val="20"/>
              </w:rPr>
              <w:t>Mikropodniky</w:t>
            </w:r>
          </w:p>
        </w:tc>
        <w:tc>
          <w:tcPr>
            <w:tcW w:w="490"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7F5FE3BA" w14:textId="77777777" w:rsidR="00A170BC" w:rsidRPr="00A170BC" w:rsidRDefault="00A170BC" w:rsidP="00C71CB1">
            <w:pPr>
              <w:spacing w:before="100" w:beforeAutospacing="1" w:after="0"/>
              <w:ind w:firstLine="0"/>
              <w:jc w:val="center"/>
              <w:rPr>
                <w:color w:val="000000"/>
                <w:sz w:val="20"/>
                <w:szCs w:val="20"/>
              </w:rPr>
            </w:pPr>
            <w:r w:rsidRPr="00A170BC">
              <w:rPr>
                <w:color w:val="000000"/>
                <w:sz w:val="20"/>
                <w:szCs w:val="20"/>
              </w:rPr>
              <w:t>264 786</w:t>
            </w:r>
          </w:p>
        </w:tc>
        <w:tc>
          <w:tcPr>
            <w:tcW w:w="598"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1CB04D1C"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376 530</w:t>
            </w:r>
          </w:p>
        </w:tc>
        <w:tc>
          <w:tcPr>
            <w:tcW w:w="525"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328AEC70"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23 380</w:t>
            </w:r>
          </w:p>
        </w:tc>
        <w:tc>
          <w:tcPr>
            <w:tcW w:w="456"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169D402F"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3 176</w:t>
            </w:r>
          </w:p>
        </w:tc>
        <w:tc>
          <w:tcPr>
            <w:tcW w:w="452"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29B40718"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667 872</w:t>
            </w:r>
          </w:p>
        </w:tc>
        <w:tc>
          <w:tcPr>
            <w:tcW w:w="492"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7A80EA26" w14:textId="79E14DB6"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97,56%</w:t>
            </w:r>
          </w:p>
        </w:tc>
        <w:tc>
          <w:tcPr>
            <w:tcW w:w="569"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3EA3AA1E" w14:textId="2D7C4C29"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102,</w:t>
            </w:r>
            <w:r w:rsidR="00CA2FC8">
              <w:rPr>
                <w:color w:val="000000"/>
                <w:sz w:val="20"/>
                <w:szCs w:val="20"/>
              </w:rPr>
              <w:t>67</w:t>
            </w:r>
          </w:p>
        </w:tc>
      </w:tr>
      <w:tr w:rsidR="00C71CB1" w:rsidRPr="00A170BC" w14:paraId="34D8C4B1" w14:textId="77777777" w:rsidTr="00C71CB1">
        <w:trPr>
          <w:trHeight w:val="540"/>
          <w:jc w:val="center"/>
        </w:trPr>
        <w:tc>
          <w:tcPr>
            <w:tcW w:w="1418" w:type="pct"/>
            <w:tcBorders>
              <w:top w:val="nil"/>
              <w:left w:val="single" w:sz="8" w:space="0" w:color="8EAADB"/>
              <w:bottom w:val="single" w:sz="8" w:space="0" w:color="8EAADB"/>
              <w:right w:val="single" w:sz="8" w:space="0" w:color="8EAADB"/>
            </w:tcBorders>
            <w:tcMar>
              <w:top w:w="15" w:type="dxa"/>
              <w:left w:w="15" w:type="dxa"/>
              <w:bottom w:w="0" w:type="dxa"/>
              <w:right w:w="15" w:type="dxa"/>
            </w:tcMar>
            <w:vAlign w:val="center"/>
            <w:hideMark/>
          </w:tcPr>
          <w:p w14:paraId="5B74A2BF" w14:textId="77777777" w:rsidR="00A170BC" w:rsidRPr="00A170BC" w:rsidRDefault="00A170BC" w:rsidP="00C71CB1">
            <w:pPr>
              <w:spacing w:before="100" w:beforeAutospacing="1" w:after="0"/>
              <w:ind w:firstLine="0"/>
              <w:jc w:val="center"/>
              <w:rPr>
                <w:color w:val="000000"/>
                <w:sz w:val="20"/>
                <w:szCs w:val="20"/>
              </w:rPr>
            </w:pPr>
            <w:r w:rsidRPr="00A170BC">
              <w:rPr>
                <w:color w:val="000000"/>
                <w:sz w:val="20"/>
                <w:szCs w:val="20"/>
              </w:rPr>
              <w:t>Malé podniky</w:t>
            </w:r>
          </w:p>
        </w:tc>
        <w:tc>
          <w:tcPr>
            <w:tcW w:w="490"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24945EC4" w14:textId="77777777" w:rsidR="00A170BC" w:rsidRPr="00A170BC" w:rsidRDefault="00A170BC" w:rsidP="00C71CB1">
            <w:pPr>
              <w:spacing w:before="100" w:beforeAutospacing="1" w:after="0"/>
              <w:ind w:firstLine="0"/>
              <w:jc w:val="center"/>
              <w:rPr>
                <w:color w:val="000000"/>
                <w:sz w:val="20"/>
                <w:szCs w:val="20"/>
              </w:rPr>
            </w:pPr>
            <w:r w:rsidRPr="00A170BC">
              <w:rPr>
                <w:color w:val="000000"/>
                <w:sz w:val="20"/>
                <w:szCs w:val="20"/>
              </w:rPr>
              <w:t>12 602</w:t>
            </w:r>
          </w:p>
        </w:tc>
        <w:tc>
          <w:tcPr>
            <w:tcW w:w="598"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6B0455D3"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766</w:t>
            </w:r>
          </w:p>
        </w:tc>
        <w:tc>
          <w:tcPr>
            <w:tcW w:w="525"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205D6A94"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13</w:t>
            </w:r>
          </w:p>
        </w:tc>
        <w:tc>
          <w:tcPr>
            <w:tcW w:w="456"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3ACE6B09"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5</w:t>
            </w:r>
          </w:p>
        </w:tc>
        <w:tc>
          <w:tcPr>
            <w:tcW w:w="452"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1BED05BF"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13 386</w:t>
            </w:r>
          </w:p>
        </w:tc>
        <w:tc>
          <w:tcPr>
            <w:tcW w:w="492"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6F02432E" w14:textId="536F265E"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1,96%</w:t>
            </w:r>
          </w:p>
        </w:tc>
        <w:tc>
          <w:tcPr>
            <w:tcW w:w="569"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44D830E6" w14:textId="14829A96"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97,</w:t>
            </w:r>
            <w:r w:rsidR="00CA2FC8">
              <w:rPr>
                <w:color w:val="000000"/>
                <w:sz w:val="20"/>
                <w:szCs w:val="20"/>
              </w:rPr>
              <w:t>89</w:t>
            </w:r>
          </w:p>
        </w:tc>
      </w:tr>
      <w:tr w:rsidR="00C71CB1" w:rsidRPr="00A170BC" w14:paraId="1D4E5A29" w14:textId="77777777" w:rsidTr="00C71CB1">
        <w:trPr>
          <w:trHeight w:val="288"/>
          <w:jc w:val="center"/>
        </w:trPr>
        <w:tc>
          <w:tcPr>
            <w:tcW w:w="1418" w:type="pct"/>
            <w:tcBorders>
              <w:top w:val="nil"/>
              <w:left w:val="single" w:sz="8" w:space="0" w:color="8EAADB"/>
              <w:bottom w:val="single" w:sz="8" w:space="0" w:color="8EAADB"/>
              <w:right w:val="single" w:sz="8" w:space="0" w:color="8EAADB"/>
            </w:tcBorders>
            <w:tcMar>
              <w:top w:w="15" w:type="dxa"/>
              <w:left w:w="15" w:type="dxa"/>
              <w:bottom w:w="0" w:type="dxa"/>
              <w:right w:w="15" w:type="dxa"/>
            </w:tcMar>
            <w:vAlign w:val="center"/>
            <w:hideMark/>
          </w:tcPr>
          <w:p w14:paraId="7AFE8BAB" w14:textId="77777777" w:rsidR="00A170BC" w:rsidRPr="00A170BC" w:rsidRDefault="00A170BC" w:rsidP="00C71CB1">
            <w:pPr>
              <w:spacing w:before="100" w:beforeAutospacing="1" w:after="0"/>
              <w:ind w:firstLine="0"/>
              <w:jc w:val="center"/>
              <w:rPr>
                <w:color w:val="000000"/>
                <w:sz w:val="20"/>
                <w:szCs w:val="20"/>
              </w:rPr>
            </w:pPr>
            <w:r w:rsidRPr="00A170BC">
              <w:rPr>
                <w:color w:val="000000"/>
                <w:sz w:val="20"/>
                <w:szCs w:val="20"/>
              </w:rPr>
              <w:t>Stredné podniky</w:t>
            </w:r>
          </w:p>
        </w:tc>
        <w:tc>
          <w:tcPr>
            <w:tcW w:w="490"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1241295E" w14:textId="77777777" w:rsidR="00A170BC" w:rsidRPr="00A170BC" w:rsidRDefault="00A170BC" w:rsidP="00C71CB1">
            <w:pPr>
              <w:spacing w:before="100" w:beforeAutospacing="1" w:after="0"/>
              <w:ind w:firstLine="0"/>
              <w:jc w:val="center"/>
              <w:rPr>
                <w:color w:val="000000"/>
                <w:sz w:val="20"/>
                <w:szCs w:val="20"/>
              </w:rPr>
            </w:pPr>
            <w:r w:rsidRPr="00A170BC">
              <w:rPr>
                <w:color w:val="000000"/>
                <w:sz w:val="20"/>
                <w:szCs w:val="20"/>
              </w:rPr>
              <w:t>2 653</w:t>
            </w:r>
          </w:p>
        </w:tc>
        <w:tc>
          <w:tcPr>
            <w:tcW w:w="598"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68DCB391"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26</w:t>
            </w:r>
          </w:p>
        </w:tc>
        <w:tc>
          <w:tcPr>
            <w:tcW w:w="525"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75E1B942"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0</w:t>
            </w:r>
          </w:p>
        </w:tc>
        <w:tc>
          <w:tcPr>
            <w:tcW w:w="456"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6F8D1548"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0</w:t>
            </w:r>
          </w:p>
        </w:tc>
        <w:tc>
          <w:tcPr>
            <w:tcW w:w="452"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12765230"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2 679</w:t>
            </w:r>
          </w:p>
        </w:tc>
        <w:tc>
          <w:tcPr>
            <w:tcW w:w="492"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603BA59F" w14:textId="6A1FC9AD"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0,39%</w:t>
            </w:r>
          </w:p>
        </w:tc>
        <w:tc>
          <w:tcPr>
            <w:tcW w:w="569"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6B4DA8B7" w14:textId="4E91C878"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98,1</w:t>
            </w:r>
            <w:r w:rsidR="00CA2FC8">
              <w:rPr>
                <w:color w:val="000000"/>
                <w:sz w:val="20"/>
                <w:szCs w:val="20"/>
              </w:rPr>
              <w:t>0</w:t>
            </w:r>
          </w:p>
        </w:tc>
      </w:tr>
      <w:tr w:rsidR="00A170BC" w:rsidRPr="00A170BC" w14:paraId="202AEA3D" w14:textId="77777777" w:rsidTr="00C71CB1">
        <w:trPr>
          <w:trHeight w:val="569"/>
          <w:jc w:val="center"/>
        </w:trPr>
        <w:tc>
          <w:tcPr>
            <w:tcW w:w="1418" w:type="pct"/>
            <w:tcBorders>
              <w:top w:val="nil"/>
              <w:left w:val="single" w:sz="8" w:space="0" w:color="8EAADB"/>
              <w:bottom w:val="single" w:sz="8" w:space="0" w:color="8EAADB"/>
              <w:right w:val="single" w:sz="8" w:space="0" w:color="8EAADB"/>
            </w:tcBorders>
            <w:shd w:val="clear" w:color="000000" w:fill="D9E2F3"/>
            <w:tcMar>
              <w:top w:w="15" w:type="dxa"/>
              <w:left w:w="15" w:type="dxa"/>
              <w:bottom w:w="0" w:type="dxa"/>
              <w:right w:w="15" w:type="dxa"/>
            </w:tcMar>
            <w:vAlign w:val="center"/>
            <w:hideMark/>
          </w:tcPr>
          <w:p w14:paraId="61E59D1A" w14:textId="77777777" w:rsidR="00A170BC" w:rsidRPr="00A170BC" w:rsidRDefault="00A170BC" w:rsidP="00C71CB1">
            <w:pPr>
              <w:spacing w:before="100" w:beforeAutospacing="1" w:after="0"/>
              <w:ind w:firstLine="0"/>
              <w:jc w:val="center"/>
              <w:rPr>
                <w:b/>
                <w:bCs/>
                <w:color w:val="000000"/>
                <w:sz w:val="20"/>
                <w:szCs w:val="20"/>
              </w:rPr>
            </w:pPr>
            <w:r w:rsidRPr="00A170BC">
              <w:rPr>
                <w:b/>
                <w:bCs/>
                <w:color w:val="000000"/>
                <w:sz w:val="20"/>
                <w:szCs w:val="20"/>
              </w:rPr>
              <w:t>SPOLU MSP</w:t>
            </w:r>
          </w:p>
        </w:tc>
        <w:tc>
          <w:tcPr>
            <w:tcW w:w="490" w:type="pct"/>
            <w:tcBorders>
              <w:top w:val="nil"/>
              <w:left w:val="nil"/>
              <w:bottom w:val="single" w:sz="8" w:space="0" w:color="8EAADB"/>
              <w:right w:val="single" w:sz="8" w:space="0" w:color="8EAADB"/>
            </w:tcBorders>
            <w:shd w:val="clear" w:color="000000" w:fill="D9E2F3"/>
            <w:tcMar>
              <w:top w:w="15" w:type="dxa"/>
              <w:left w:w="15" w:type="dxa"/>
              <w:bottom w:w="0" w:type="dxa"/>
              <w:right w:w="15" w:type="dxa"/>
            </w:tcMar>
            <w:vAlign w:val="center"/>
            <w:hideMark/>
          </w:tcPr>
          <w:p w14:paraId="40C8CFDA" w14:textId="77777777" w:rsidR="00A170BC" w:rsidRPr="00A170BC" w:rsidRDefault="00A170BC" w:rsidP="00C71CB1">
            <w:pPr>
              <w:spacing w:before="100" w:beforeAutospacing="1" w:after="0"/>
              <w:ind w:firstLine="0"/>
              <w:jc w:val="center"/>
              <w:rPr>
                <w:b/>
                <w:bCs/>
                <w:color w:val="000000"/>
                <w:sz w:val="20"/>
                <w:szCs w:val="20"/>
              </w:rPr>
            </w:pPr>
            <w:r w:rsidRPr="00A170BC">
              <w:rPr>
                <w:b/>
                <w:bCs/>
                <w:color w:val="000000"/>
                <w:sz w:val="20"/>
                <w:szCs w:val="20"/>
              </w:rPr>
              <w:t>280 041</w:t>
            </w:r>
          </w:p>
        </w:tc>
        <w:tc>
          <w:tcPr>
            <w:tcW w:w="598" w:type="pct"/>
            <w:tcBorders>
              <w:top w:val="nil"/>
              <w:left w:val="nil"/>
              <w:bottom w:val="single" w:sz="8" w:space="0" w:color="8EAADB"/>
              <w:right w:val="single" w:sz="8" w:space="0" w:color="8EAADB"/>
            </w:tcBorders>
            <w:shd w:val="clear" w:color="000000" w:fill="D9E2F3"/>
            <w:tcMar>
              <w:top w:w="15" w:type="dxa"/>
              <w:left w:w="15" w:type="dxa"/>
              <w:bottom w:w="0" w:type="dxa"/>
              <w:right w:w="15" w:type="dxa"/>
            </w:tcMar>
            <w:vAlign w:val="center"/>
            <w:hideMark/>
          </w:tcPr>
          <w:p w14:paraId="72DABD20" w14:textId="77777777" w:rsidR="00A170BC" w:rsidRPr="00A170BC" w:rsidRDefault="00A170BC" w:rsidP="00C71CB1">
            <w:pPr>
              <w:spacing w:before="100" w:beforeAutospacing="1" w:after="0"/>
              <w:ind w:hanging="13"/>
              <w:jc w:val="center"/>
              <w:rPr>
                <w:b/>
                <w:bCs/>
                <w:color w:val="000000"/>
                <w:sz w:val="20"/>
                <w:szCs w:val="20"/>
              </w:rPr>
            </w:pPr>
            <w:r w:rsidRPr="00A170BC">
              <w:rPr>
                <w:b/>
                <w:bCs/>
                <w:color w:val="000000"/>
                <w:sz w:val="20"/>
                <w:szCs w:val="20"/>
              </w:rPr>
              <w:t>377 322</w:t>
            </w:r>
          </w:p>
        </w:tc>
        <w:tc>
          <w:tcPr>
            <w:tcW w:w="525" w:type="pct"/>
            <w:tcBorders>
              <w:top w:val="nil"/>
              <w:left w:val="nil"/>
              <w:bottom w:val="single" w:sz="8" w:space="0" w:color="8EAADB"/>
              <w:right w:val="single" w:sz="8" w:space="0" w:color="8EAADB"/>
            </w:tcBorders>
            <w:shd w:val="clear" w:color="000000" w:fill="D9E2F3"/>
            <w:tcMar>
              <w:top w:w="15" w:type="dxa"/>
              <w:left w:w="15" w:type="dxa"/>
              <w:bottom w:w="0" w:type="dxa"/>
              <w:right w:w="15" w:type="dxa"/>
            </w:tcMar>
            <w:vAlign w:val="center"/>
            <w:hideMark/>
          </w:tcPr>
          <w:p w14:paraId="4C967A26" w14:textId="77777777" w:rsidR="00A170BC" w:rsidRPr="00A170BC" w:rsidRDefault="00A170BC" w:rsidP="00C71CB1">
            <w:pPr>
              <w:spacing w:before="100" w:beforeAutospacing="1" w:after="0"/>
              <w:ind w:hanging="13"/>
              <w:jc w:val="center"/>
              <w:rPr>
                <w:b/>
                <w:bCs/>
                <w:color w:val="000000"/>
                <w:sz w:val="20"/>
                <w:szCs w:val="20"/>
              </w:rPr>
            </w:pPr>
            <w:r w:rsidRPr="00A170BC">
              <w:rPr>
                <w:b/>
                <w:bCs/>
                <w:color w:val="000000"/>
                <w:sz w:val="20"/>
                <w:szCs w:val="20"/>
              </w:rPr>
              <w:t>23 393</w:t>
            </w:r>
          </w:p>
        </w:tc>
        <w:tc>
          <w:tcPr>
            <w:tcW w:w="456" w:type="pct"/>
            <w:tcBorders>
              <w:top w:val="nil"/>
              <w:left w:val="nil"/>
              <w:bottom w:val="single" w:sz="8" w:space="0" w:color="8EAADB"/>
              <w:right w:val="single" w:sz="8" w:space="0" w:color="8EAADB"/>
            </w:tcBorders>
            <w:shd w:val="clear" w:color="000000" w:fill="D9E2F3"/>
            <w:tcMar>
              <w:top w:w="15" w:type="dxa"/>
              <w:left w:w="15" w:type="dxa"/>
              <w:bottom w:w="0" w:type="dxa"/>
              <w:right w:w="15" w:type="dxa"/>
            </w:tcMar>
            <w:vAlign w:val="center"/>
            <w:hideMark/>
          </w:tcPr>
          <w:p w14:paraId="43D8D1A8" w14:textId="77777777" w:rsidR="00A170BC" w:rsidRPr="00A170BC" w:rsidRDefault="00A170BC" w:rsidP="00C71CB1">
            <w:pPr>
              <w:spacing w:before="100" w:beforeAutospacing="1" w:after="0"/>
              <w:ind w:hanging="13"/>
              <w:jc w:val="center"/>
              <w:rPr>
                <w:b/>
                <w:bCs/>
                <w:color w:val="000000"/>
                <w:sz w:val="20"/>
                <w:szCs w:val="20"/>
              </w:rPr>
            </w:pPr>
            <w:r w:rsidRPr="00A170BC">
              <w:rPr>
                <w:b/>
                <w:bCs/>
                <w:color w:val="000000"/>
                <w:sz w:val="20"/>
                <w:szCs w:val="20"/>
              </w:rPr>
              <w:t>3 181</w:t>
            </w:r>
          </w:p>
        </w:tc>
        <w:tc>
          <w:tcPr>
            <w:tcW w:w="452" w:type="pct"/>
            <w:tcBorders>
              <w:top w:val="nil"/>
              <w:left w:val="nil"/>
              <w:bottom w:val="single" w:sz="8" w:space="0" w:color="8EAADB"/>
              <w:right w:val="single" w:sz="8" w:space="0" w:color="8EAADB"/>
            </w:tcBorders>
            <w:shd w:val="clear" w:color="000000" w:fill="D9E2F3"/>
            <w:tcMar>
              <w:top w:w="15" w:type="dxa"/>
              <w:left w:w="15" w:type="dxa"/>
              <w:bottom w:w="0" w:type="dxa"/>
              <w:right w:w="15" w:type="dxa"/>
            </w:tcMar>
            <w:vAlign w:val="center"/>
            <w:hideMark/>
          </w:tcPr>
          <w:p w14:paraId="6FEFE94E" w14:textId="77777777" w:rsidR="00A170BC" w:rsidRPr="00A170BC" w:rsidRDefault="00A170BC" w:rsidP="00C71CB1">
            <w:pPr>
              <w:spacing w:before="100" w:beforeAutospacing="1" w:after="0"/>
              <w:ind w:hanging="13"/>
              <w:jc w:val="center"/>
              <w:rPr>
                <w:b/>
                <w:bCs/>
                <w:color w:val="000000"/>
                <w:sz w:val="20"/>
                <w:szCs w:val="20"/>
              </w:rPr>
            </w:pPr>
            <w:r w:rsidRPr="00A170BC">
              <w:rPr>
                <w:b/>
                <w:bCs/>
                <w:color w:val="000000"/>
                <w:sz w:val="20"/>
                <w:szCs w:val="20"/>
              </w:rPr>
              <w:t>683 937</w:t>
            </w:r>
          </w:p>
        </w:tc>
        <w:tc>
          <w:tcPr>
            <w:tcW w:w="492" w:type="pct"/>
            <w:tcBorders>
              <w:top w:val="nil"/>
              <w:left w:val="nil"/>
              <w:bottom w:val="single" w:sz="8" w:space="0" w:color="8EAADB"/>
              <w:right w:val="single" w:sz="8" w:space="0" w:color="8EAADB"/>
            </w:tcBorders>
            <w:shd w:val="clear" w:color="000000" w:fill="D9E2F3"/>
            <w:tcMar>
              <w:top w:w="15" w:type="dxa"/>
              <w:left w:w="15" w:type="dxa"/>
              <w:bottom w:w="0" w:type="dxa"/>
              <w:right w:w="15" w:type="dxa"/>
            </w:tcMar>
            <w:vAlign w:val="center"/>
            <w:hideMark/>
          </w:tcPr>
          <w:p w14:paraId="61D635EB" w14:textId="77777777" w:rsidR="00A170BC" w:rsidRPr="00A170BC" w:rsidRDefault="00A170BC" w:rsidP="00C71CB1">
            <w:pPr>
              <w:spacing w:before="100" w:beforeAutospacing="1" w:after="0"/>
              <w:ind w:hanging="13"/>
              <w:jc w:val="center"/>
              <w:rPr>
                <w:b/>
                <w:bCs/>
                <w:color w:val="000000"/>
                <w:sz w:val="20"/>
                <w:szCs w:val="20"/>
              </w:rPr>
            </w:pPr>
            <w:r w:rsidRPr="00A170BC">
              <w:rPr>
                <w:b/>
                <w:bCs/>
                <w:color w:val="000000"/>
                <w:sz w:val="20"/>
                <w:szCs w:val="20"/>
              </w:rPr>
              <w:t>99,90%</w:t>
            </w:r>
          </w:p>
        </w:tc>
        <w:tc>
          <w:tcPr>
            <w:tcW w:w="569" w:type="pct"/>
            <w:tcBorders>
              <w:top w:val="nil"/>
              <w:left w:val="nil"/>
              <w:bottom w:val="single" w:sz="8" w:space="0" w:color="8EAADB"/>
              <w:right w:val="single" w:sz="8" w:space="0" w:color="8EAADB"/>
            </w:tcBorders>
            <w:shd w:val="clear" w:color="000000" w:fill="D9E2F3"/>
            <w:tcMar>
              <w:top w:w="15" w:type="dxa"/>
              <w:left w:w="15" w:type="dxa"/>
              <w:bottom w:w="0" w:type="dxa"/>
              <w:right w:w="15" w:type="dxa"/>
            </w:tcMar>
            <w:vAlign w:val="center"/>
            <w:hideMark/>
          </w:tcPr>
          <w:p w14:paraId="71DF5774" w14:textId="49C478F0" w:rsidR="00A170BC" w:rsidRPr="00A170BC" w:rsidRDefault="00A170BC" w:rsidP="00C71CB1">
            <w:pPr>
              <w:spacing w:before="100" w:beforeAutospacing="1" w:after="0"/>
              <w:ind w:hanging="13"/>
              <w:jc w:val="center"/>
              <w:rPr>
                <w:b/>
                <w:bCs/>
                <w:color w:val="000000"/>
                <w:sz w:val="20"/>
                <w:szCs w:val="20"/>
              </w:rPr>
            </w:pPr>
            <w:r w:rsidRPr="00A170BC">
              <w:rPr>
                <w:b/>
                <w:bCs/>
                <w:color w:val="000000"/>
                <w:sz w:val="20"/>
                <w:szCs w:val="20"/>
              </w:rPr>
              <w:t>102,5</w:t>
            </w:r>
            <w:r w:rsidR="00CA2FC8">
              <w:rPr>
                <w:b/>
                <w:bCs/>
                <w:color w:val="000000"/>
                <w:sz w:val="20"/>
                <w:szCs w:val="20"/>
              </w:rPr>
              <w:t>5</w:t>
            </w:r>
          </w:p>
        </w:tc>
      </w:tr>
      <w:tr w:rsidR="00C71CB1" w:rsidRPr="00A170BC" w14:paraId="2E5F9B6B" w14:textId="77777777" w:rsidTr="00C71CB1">
        <w:trPr>
          <w:trHeight w:val="288"/>
          <w:jc w:val="center"/>
        </w:trPr>
        <w:tc>
          <w:tcPr>
            <w:tcW w:w="1418" w:type="pct"/>
            <w:tcBorders>
              <w:top w:val="nil"/>
              <w:left w:val="single" w:sz="8" w:space="0" w:color="8EAADB"/>
              <w:bottom w:val="single" w:sz="8" w:space="0" w:color="8EAADB"/>
              <w:right w:val="single" w:sz="8" w:space="0" w:color="8EAADB"/>
            </w:tcBorders>
            <w:tcMar>
              <w:top w:w="15" w:type="dxa"/>
              <w:left w:w="15" w:type="dxa"/>
              <w:bottom w:w="0" w:type="dxa"/>
              <w:right w:w="15" w:type="dxa"/>
            </w:tcMar>
            <w:vAlign w:val="center"/>
            <w:hideMark/>
          </w:tcPr>
          <w:p w14:paraId="2968EB9F" w14:textId="77777777" w:rsidR="00A170BC" w:rsidRPr="00A170BC" w:rsidRDefault="00A170BC" w:rsidP="00C71CB1">
            <w:pPr>
              <w:spacing w:before="100" w:beforeAutospacing="1" w:after="0"/>
              <w:ind w:firstLine="0"/>
              <w:jc w:val="center"/>
              <w:rPr>
                <w:color w:val="000000"/>
                <w:sz w:val="20"/>
                <w:szCs w:val="20"/>
              </w:rPr>
            </w:pPr>
            <w:r w:rsidRPr="00A170BC">
              <w:rPr>
                <w:color w:val="000000"/>
                <w:sz w:val="20"/>
                <w:szCs w:val="20"/>
              </w:rPr>
              <w:t>SPOLU podnikateľské subjekty</w:t>
            </w:r>
          </w:p>
        </w:tc>
        <w:tc>
          <w:tcPr>
            <w:tcW w:w="490"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3923F4D9" w14:textId="77777777" w:rsidR="00A170BC" w:rsidRPr="00A170BC" w:rsidRDefault="00A170BC" w:rsidP="00C71CB1">
            <w:pPr>
              <w:spacing w:before="100" w:beforeAutospacing="1" w:after="0"/>
              <w:ind w:firstLine="0"/>
              <w:jc w:val="center"/>
              <w:rPr>
                <w:color w:val="000000"/>
                <w:sz w:val="20"/>
                <w:szCs w:val="20"/>
              </w:rPr>
            </w:pPr>
            <w:r w:rsidRPr="00A170BC">
              <w:rPr>
                <w:color w:val="000000"/>
                <w:sz w:val="20"/>
                <w:szCs w:val="20"/>
              </w:rPr>
              <w:t>280 703</w:t>
            </w:r>
          </w:p>
        </w:tc>
        <w:tc>
          <w:tcPr>
            <w:tcW w:w="598"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33750A9D"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377 324</w:t>
            </w:r>
          </w:p>
        </w:tc>
        <w:tc>
          <w:tcPr>
            <w:tcW w:w="525"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2C250473"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23 393</w:t>
            </w:r>
          </w:p>
        </w:tc>
        <w:tc>
          <w:tcPr>
            <w:tcW w:w="456"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23287A55"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3 181</w:t>
            </w:r>
          </w:p>
        </w:tc>
        <w:tc>
          <w:tcPr>
            <w:tcW w:w="452"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62E9DE73"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684 601</w:t>
            </w:r>
          </w:p>
        </w:tc>
        <w:tc>
          <w:tcPr>
            <w:tcW w:w="492"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4107DE3C" w14:textId="77777777"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100,00%</w:t>
            </w:r>
          </w:p>
        </w:tc>
        <w:tc>
          <w:tcPr>
            <w:tcW w:w="569" w:type="pct"/>
            <w:tcBorders>
              <w:top w:val="nil"/>
              <w:left w:val="nil"/>
              <w:bottom w:val="single" w:sz="8" w:space="0" w:color="8EAADB"/>
              <w:right w:val="single" w:sz="8" w:space="0" w:color="8EAADB"/>
            </w:tcBorders>
            <w:tcMar>
              <w:top w:w="15" w:type="dxa"/>
              <w:left w:w="15" w:type="dxa"/>
              <w:bottom w:w="0" w:type="dxa"/>
              <w:right w:w="15" w:type="dxa"/>
            </w:tcMar>
            <w:vAlign w:val="center"/>
            <w:hideMark/>
          </w:tcPr>
          <w:p w14:paraId="65E57252" w14:textId="116064C2" w:rsidR="00A170BC" w:rsidRPr="00A170BC" w:rsidRDefault="00A170BC" w:rsidP="00C71CB1">
            <w:pPr>
              <w:spacing w:before="100" w:beforeAutospacing="1" w:after="0"/>
              <w:ind w:hanging="13"/>
              <w:jc w:val="center"/>
              <w:rPr>
                <w:color w:val="000000"/>
                <w:sz w:val="20"/>
                <w:szCs w:val="20"/>
              </w:rPr>
            </w:pPr>
            <w:r w:rsidRPr="00A170BC">
              <w:rPr>
                <w:color w:val="000000"/>
                <w:sz w:val="20"/>
                <w:szCs w:val="20"/>
              </w:rPr>
              <w:t>102,5</w:t>
            </w:r>
            <w:r w:rsidR="00CA2FC8">
              <w:rPr>
                <w:color w:val="000000"/>
                <w:sz w:val="20"/>
                <w:szCs w:val="20"/>
              </w:rPr>
              <w:t>5</w:t>
            </w:r>
          </w:p>
        </w:tc>
      </w:tr>
    </w:tbl>
    <w:p w14:paraId="1898CB83" w14:textId="24DA135E" w:rsidR="004A77EA" w:rsidRPr="007676F4" w:rsidRDefault="00A170BC" w:rsidP="004479C2">
      <w:pPr>
        <w:spacing w:after="240"/>
        <w:ind w:firstLine="0"/>
        <w:rPr>
          <w:sz w:val="20"/>
          <w:szCs w:val="20"/>
        </w:rPr>
      </w:pPr>
      <w:r w:rsidRPr="007676F4">
        <w:rPr>
          <w:b/>
          <w:sz w:val="20"/>
          <w:szCs w:val="20"/>
        </w:rPr>
        <w:t xml:space="preserve"> </w:t>
      </w:r>
      <w:r w:rsidR="004A77EA" w:rsidRPr="007676F4">
        <w:rPr>
          <w:b/>
          <w:sz w:val="20"/>
          <w:szCs w:val="20"/>
        </w:rPr>
        <w:t>Zdroj:</w:t>
      </w:r>
      <w:r w:rsidR="004A77EA" w:rsidRPr="007676F4">
        <w:rPr>
          <w:sz w:val="20"/>
          <w:szCs w:val="20"/>
        </w:rPr>
        <w:t xml:space="preserve"> SBA na základe údajov ŠÚ SR</w:t>
      </w:r>
    </w:p>
    <w:p w14:paraId="01A45DB3" w14:textId="429DFE0E" w:rsidR="00EC1688" w:rsidRDefault="00B66A5B" w:rsidP="004479C2">
      <w:pPr>
        <w:spacing w:after="240"/>
      </w:pPr>
      <w:r w:rsidRPr="005E6A36">
        <w:rPr>
          <w:b/>
        </w:rPr>
        <w:t>Z hľadiska jednotlivých právnych foriem sa najpočetnejším zastúpením</w:t>
      </w:r>
      <w:r w:rsidR="0096181C" w:rsidRPr="005E6A36">
        <w:rPr>
          <w:b/>
        </w:rPr>
        <w:t xml:space="preserve"> aj v roku 202</w:t>
      </w:r>
      <w:r w:rsidR="005E6A36">
        <w:rPr>
          <w:b/>
        </w:rPr>
        <w:t>4</w:t>
      </w:r>
      <w:r w:rsidRPr="005E6A36">
        <w:rPr>
          <w:b/>
        </w:rPr>
        <w:t xml:space="preserve"> vyznačovali živnostníci</w:t>
      </w:r>
      <w:r w:rsidRPr="005E6A36">
        <w:t xml:space="preserve">, ktorí </w:t>
      </w:r>
      <w:r w:rsidRPr="00F053CF">
        <w:t>predstavujú dlhodobo najobľúbenejšiu formu podnikania na Slovensku. V roku 202</w:t>
      </w:r>
      <w:r w:rsidR="005E6A36" w:rsidRPr="00F053CF">
        <w:t>4</w:t>
      </w:r>
      <w:r w:rsidRPr="00F053CF">
        <w:t xml:space="preserve"> pôsobilo na Slovensku </w:t>
      </w:r>
      <w:r w:rsidR="007A208F" w:rsidRPr="00F053CF">
        <w:t>3</w:t>
      </w:r>
      <w:r w:rsidR="005E6A36" w:rsidRPr="00F053CF">
        <w:t>77 32</w:t>
      </w:r>
      <w:r w:rsidR="008833CB">
        <w:t>4</w:t>
      </w:r>
      <w:r w:rsidR="007A208F" w:rsidRPr="00F053CF">
        <w:t xml:space="preserve"> </w:t>
      </w:r>
      <w:r w:rsidRPr="00F053CF">
        <w:t xml:space="preserve">živnostníkov – z nich </w:t>
      </w:r>
      <w:r w:rsidR="00EC1688" w:rsidRPr="00F053CF">
        <w:t>37</w:t>
      </w:r>
      <w:r w:rsidR="008833CB">
        <w:t>7 322</w:t>
      </w:r>
      <w:r w:rsidR="00EC1688" w:rsidRPr="00F053CF">
        <w:t xml:space="preserve"> </w:t>
      </w:r>
      <w:r w:rsidR="0096181C" w:rsidRPr="00F053CF">
        <w:t xml:space="preserve"> </w:t>
      </w:r>
      <w:r w:rsidRPr="00F053CF">
        <w:t>splnilo kritériá pre zaradenie do veľkostnej kategórie MSP. Podiel živnostníkov na celkovom počte aktívnych MSP predstavoval v roku 202</w:t>
      </w:r>
      <w:r w:rsidR="005E6A36" w:rsidRPr="00F053CF">
        <w:t>4</w:t>
      </w:r>
      <w:r w:rsidRPr="00F053CF">
        <w:t xml:space="preserve"> viac ako polovicu všetkých MSP (5</w:t>
      </w:r>
      <w:r w:rsidR="00F053CF" w:rsidRPr="00F053CF">
        <w:t>5,2</w:t>
      </w:r>
      <w:r w:rsidRPr="00F053CF">
        <w:t xml:space="preserve"> %). </w:t>
      </w:r>
      <w:r w:rsidR="0018157A">
        <w:t xml:space="preserve">               </w:t>
      </w:r>
      <w:r w:rsidRPr="00F053CF">
        <w:t xml:space="preserve">Po živnostníkoch zaznamenali najvyšší počet evidovaných podnikateľských subjektov podniky v počte </w:t>
      </w:r>
      <w:r w:rsidR="007A208F" w:rsidRPr="00F053CF">
        <w:t>2</w:t>
      </w:r>
      <w:r w:rsidR="00F053CF" w:rsidRPr="00F053CF">
        <w:t>80 703</w:t>
      </w:r>
      <w:r w:rsidRPr="00F053CF">
        <w:t xml:space="preserve"> – z nich </w:t>
      </w:r>
      <w:r w:rsidR="0096181C" w:rsidRPr="00F053CF">
        <w:t>2</w:t>
      </w:r>
      <w:r w:rsidR="00F053CF" w:rsidRPr="00F053CF">
        <w:t>80 041</w:t>
      </w:r>
      <w:r w:rsidR="0039333D" w:rsidRPr="00F053CF">
        <w:t xml:space="preserve"> </w:t>
      </w:r>
      <w:r w:rsidRPr="00F053CF">
        <w:t xml:space="preserve">spadalo do kategórie MSP. Podniky tvorili v rámci MSP  </w:t>
      </w:r>
      <w:r w:rsidR="00F053CF" w:rsidRPr="00F053CF">
        <w:t>40,9</w:t>
      </w:r>
      <w:r w:rsidR="0039333D" w:rsidRPr="00F053CF">
        <w:t> </w:t>
      </w:r>
      <w:r w:rsidRPr="00F053CF">
        <w:t>% všetkých aktívnych MSP. V nižšej miere sa na celkovom počte MSP podieľali slobodné povolania a samostatne hospodáriaci roľníci, ktorí tvorili 3,</w:t>
      </w:r>
      <w:r w:rsidR="00F053CF" w:rsidRPr="00F053CF">
        <w:t>4</w:t>
      </w:r>
      <w:r w:rsidRPr="00F053CF">
        <w:t xml:space="preserve"> % (2</w:t>
      </w:r>
      <w:r w:rsidR="009709A9" w:rsidRPr="00F053CF">
        <w:t xml:space="preserve">3 </w:t>
      </w:r>
      <w:r w:rsidR="0039333D" w:rsidRPr="00F053CF">
        <w:t>3</w:t>
      </w:r>
      <w:r w:rsidR="00F053CF" w:rsidRPr="00F053CF">
        <w:t>93</w:t>
      </w:r>
      <w:r w:rsidRPr="00F053CF">
        <w:t xml:space="preserve"> podnikateľských subjektov), resp. 0,</w:t>
      </w:r>
      <w:r w:rsidR="00F053CF" w:rsidRPr="00F053CF">
        <w:t>47</w:t>
      </w:r>
      <w:r w:rsidRPr="00F053CF">
        <w:t xml:space="preserve"> % (3 </w:t>
      </w:r>
      <w:r w:rsidR="00F053CF" w:rsidRPr="00F053CF">
        <w:t>181</w:t>
      </w:r>
      <w:r w:rsidRPr="00F053CF">
        <w:t xml:space="preserve"> podnikateľských subjektov).</w:t>
      </w:r>
    </w:p>
    <w:p w14:paraId="7DFC8769" w14:textId="146A0F82" w:rsidR="00815A81" w:rsidRPr="00861F89" w:rsidRDefault="00F053CF" w:rsidP="004479C2">
      <w:pPr>
        <w:spacing w:after="240"/>
        <w:rPr>
          <w:highlight w:val="yellow"/>
        </w:rPr>
      </w:pPr>
      <w:r w:rsidRPr="00F053CF">
        <w:t>V roku 2024 došlo k celkovému rastu počtu MSP na Slovensku</w:t>
      </w:r>
      <w:r w:rsidR="00EC1688" w:rsidRPr="00F053CF">
        <w:t xml:space="preserve">. </w:t>
      </w:r>
      <w:r w:rsidR="00B66A5B" w:rsidRPr="00F053CF">
        <w:t>V porovnaní s rokom 20</w:t>
      </w:r>
      <w:r w:rsidR="00A96390" w:rsidRPr="00F053CF">
        <w:t>10</w:t>
      </w:r>
      <w:r w:rsidR="00B66A5B" w:rsidRPr="00F053CF">
        <w:t xml:space="preserve"> vzrástol počet MSP do roku 202</w:t>
      </w:r>
      <w:r w:rsidRPr="00F053CF">
        <w:t>4</w:t>
      </w:r>
      <w:r w:rsidR="00B66A5B" w:rsidRPr="00F053CF">
        <w:t xml:space="preserve"> o</w:t>
      </w:r>
      <w:r w:rsidR="009574E5" w:rsidRPr="00F053CF">
        <w:t xml:space="preserve"> približne</w:t>
      </w:r>
      <w:r w:rsidR="00B66A5B" w:rsidRPr="00F053CF">
        <w:t> </w:t>
      </w:r>
      <w:r w:rsidR="00C96A00" w:rsidRPr="00F053CF">
        <w:t>2</w:t>
      </w:r>
      <w:r w:rsidRPr="00F053CF">
        <w:t>3,7</w:t>
      </w:r>
      <w:r w:rsidR="00B66A5B" w:rsidRPr="00F053CF">
        <w:t xml:space="preserve"> % (o</w:t>
      </w:r>
      <w:r w:rsidR="00107A44" w:rsidRPr="00F053CF">
        <w:t xml:space="preserve"> </w:t>
      </w:r>
      <w:r w:rsidR="009574E5" w:rsidRPr="00F053CF">
        <w:t>1</w:t>
      </w:r>
      <w:r w:rsidRPr="00F053CF">
        <w:t>31 214</w:t>
      </w:r>
      <w:r w:rsidR="00B66A5B" w:rsidRPr="00F053CF">
        <w:t xml:space="preserve"> podnikov). Najvyšší medziročný nárast sme zaznamenali </w:t>
      </w:r>
      <w:r w:rsidR="00C96A00" w:rsidRPr="00F053CF">
        <w:t>v</w:t>
      </w:r>
      <w:r w:rsidR="00B66A5B" w:rsidRPr="00F053CF">
        <w:t xml:space="preserve"> roku 2021 (o 37 138 aktívnych podnikateľov MSP viac). Pokles zaznamenávame v rokoch 2012, 2015 a</w:t>
      </w:r>
      <w:r w:rsidR="009574E5" w:rsidRPr="00F053CF">
        <w:t> </w:t>
      </w:r>
      <w:r w:rsidR="00B66A5B" w:rsidRPr="00F053CF">
        <w:t>2018</w:t>
      </w:r>
      <w:r w:rsidR="009574E5" w:rsidRPr="00F053CF">
        <w:t xml:space="preserve"> a aj v roku 2023</w:t>
      </w:r>
      <w:r w:rsidR="00B66A5B" w:rsidRPr="00F053CF">
        <w:t xml:space="preserve">. Zatiaľ čo v rokoch 2012 a 2018 šlo len o mierny pokles, v roku 2015 bol tento pokles markantnejší (o 34 178 subjektov), čo bolo spôsobené hlavne vplyvom zavedenia novej metodiky Štatistického úradu SR </w:t>
      </w:r>
      <w:r w:rsidR="0018157A">
        <w:t xml:space="preserve">                         </w:t>
      </w:r>
      <w:r w:rsidR="00B66A5B" w:rsidRPr="00F053CF">
        <w:lastRenderedPageBreak/>
        <w:t>pre stanovenie aktivity subjektu.</w:t>
      </w:r>
      <w:r w:rsidR="00B66A5B" w:rsidRPr="00F053CF">
        <w:rPr>
          <w:rStyle w:val="Odkaznapoznmkupodiarou"/>
        </w:rPr>
        <w:footnoteReference w:id="1"/>
      </w:r>
      <w:r w:rsidR="00B66A5B" w:rsidRPr="00F053CF">
        <w:t xml:space="preserve"> </w:t>
      </w:r>
      <w:r w:rsidR="009574E5" w:rsidRPr="00F053CF">
        <w:t>V roku 202</w:t>
      </w:r>
      <w:r w:rsidRPr="00F053CF">
        <w:t>4</w:t>
      </w:r>
      <w:r w:rsidR="009574E5" w:rsidRPr="00F053CF">
        <w:t xml:space="preserve"> došlo k  medziročnému </w:t>
      </w:r>
      <w:r w:rsidRPr="00F053CF">
        <w:t xml:space="preserve">rastu </w:t>
      </w:r>
      <w:r w:rsidR="009574E5" w:rsidRPr="00F053CF">
        <w:t>počtu registrovaných subjektov o</w:t>
      </w:r>
      <w:r w:rsidRPr="00F053CF">
        <w:t> 16 999</w:t>
      </w:r>
      <w:r w:rsidR="009574E5" w:rsidRPr="00F053CF">
        <w:t>.</w:t>
      </w:r>
    </w:p>
    <w:p w14:paraId="5BE3BDD4" w14:textId="2E0DC57C" w:rsidR="004A77EA" w:rsidRPr="00A170BC" w:rsidRDefault="004A77EA" w:rsidP="004479C2">
      <w:pPr>
        <w:pStyle w:val="Popis"/>
        <w:spacing w:after="0"/>
        <w:rPr>
          <w:i/>
        </w:rPr>
      </w:pPr>
      <w:bookmarkStart w:id="18" w:name="_Toc24557590"/>
      <w:bookmarkStart w:id="19" w:name="_Toc24700595"/>
      <w:bookmarkStart w:id="20" w:name="_Toc222214207"/>
      <w:r w:rsidRPr="00A170BC">
        <w:rPr>
          <w:b w:val="0"/>
          <w:bCs/>
        </w:rPr>
        <w:t xml:space="preserve">Graf č. </w:t>
      </w:r>
      <w:r w:rsidRPr="00A170BC">
        <w:rPr>
          <w:b w:val="0"/>
          <w:bCs/>
          <w:i/>
        </w:rPr>
        <w:fldChar w:fldCharType="begin"/>
      </w:r>
      <w:r w:rsidRPr="00A170BC">
        <w:rPr>
          <w:b w:val="0"/>
          <w:bCs/>
        </w:rPr>
        <w:instrText xml:space="preserve"> SEQ Graf_č. \* ARABIC </w:instrText>
      </w:r>
      <w:r w:rsidRPr="00A170BC">
        <w:rPr>
          <w:b w:val="0"/>
          <w:bCs/>
          <w:i/>
        </w:rPr>
        <w:fldChar w:fldCharType="separate"/>
      </w:r>
      <w:r w:rsidR="00F77C86">
        <w:rPr>
          <w:b w:val="0"/>
          <w:bCs/>
          <w:noProof/>
        </w:rPr>
        <w:t>1</w:t>
      </w:r>
      <w:r w:rsidRPr="00A170BC">
        <w:rPr>
          <w:b w:val="0"/>
          <w:bCs/>
          <w:i/>
        </w:rPr>
        <w:fldChar w:fldCharType="end"/>
      </w:r>
      <w:r w:rsidRPr="00A170BC">
        <w:rPr>
          <w:b w:val="0"/>
          <w:bCs/>
        </w:rPr>
        <w:t>:</w:t>
      </w:r>
      <w:r w:rsidRPr="00A170BC">
        <w:t xml:space="preserve"> Vývoj počtu MSP v r. </w:t>
      </w:r>
      <w:r w:rsidR="003C412C" w:rsidRPr="00A170BC">
        <w:t>2010 - 202</w:t>
      </w:r>
      <w:r w:rsidR="00A170BC" w:rsidRPr="00A170BC">
        <w:t>4</w:t>
      </w:r>
      <w:r w:rsidRPr="00A170BC">
        <w:t xml:space="preserve"> v SR</w:t>
      </w:r>
      <w:bookmarkEnd w:id="18"/>
      <w:bookmarkEnd w:id="19"/>
      <w:bookmarkEnd w:id="20"/>
    </w:p>
    <w:p w14:paraId="4AF6636E" w14:textId="2085720E" w:rsidR="004A77EA" w:rsidRPr="00A170BC" w:rsidRDefault="00A170BC" w:rsidP="00C23A34">
      <w:pPr>
        <w:pStyle w:val="tabulka"/>
      </w:pPr>
      <w:r w:rsidRPr="00A170BC">
        <w:rPr>
          <w:noProof/>
        </w:rPr>
        <w:drawing>
          <wp:inline distT="0" distB="0" distL="0" distR="0" wp14:anchorId="3A754D44" wp14:editId="672A35E3">
            <wp:extent cx="5805377" cy="1977656"/>
            <wp:effectExtent l="0" t="0" r="5080" b="3810"/>
            <wp:docPr id="49" name="Graf 49">
              <a:extLst xmlns:a="http://schemas.openxmlformats.org/drawingml/2006/main">
                <a:ext uri="{FF2B5EF4-FFF2-40B4-BE49-F238E27FC236}">
                  <a16:creationId xmlns:a16="http://schemas.microsoft.com/office/drawing/2014/main" id="{0CF426F7-6F5E-A6E5-34B7-898CE0E199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513EA3" w14:textId="77777777" w:rsidR="004A77EA" w:rsidRPr="0018157A" w:rsidRDefault="004A77EA" w:rsidP="004479C2">
      <w:pPr>
        <w:spacing w:after="240"/>
        <w:ind w:firstLine="0"/>
        <w:rPr>
          <w:sz w:val="20"/>
          <w:szCs w:val="20"/>
        </w:rPr>
      </w:pPr>
      <w:r w:rsidRPr="0018157A">
        <w:rPr>
          <w:b/>
          <w:sz w:val="20"/>
          <w:szCs w:val="20"/>
        </w:rPr>
        <w:t>Zdroj:</w:t>
      </w:r>
      <w:r w:rsidRPr="0018157A">
        <w:rPr>
          <w:sz w:val="20"/>
          <w:szCs w:val="20"/>
        </w:rPr>
        <w:t xml:space="preserve"> SBA na základe údajov ŠÚ SR</w:t>
      </w:r>
    </w:p>
    <w:p w14:paraId="2A7D729C" w14:textId="18CF83A4" w:rsidR="00815A81" w:rsidRPr="00861F89" w:rsidRDefault="00B66A5B" w:rsidP="004479C2">
      <w:pPr>
        <w:spacing w:after="240"/>
        <w:rPr>
          <w:highlight w:val="yellow"/>
        </w:rPr>
      </w:pPr>
      <w:r w:rsidRPr="00D04889">
        <w:t>Fyzické osoby (živnostníci, slobodné povolania a SHR) tvoria viac ako polovicu (</w:t>
      </w:r>
      <w:r w:rsidR="00D04889" w:rsidRPr="00D04889">
        <w:t>59</w:t>
      </w:r>
      <w:r w:rsidRPr="00D04889">
        <w:t xml:space="preserve"> %) z aktívnych MSP</w:t>
      </w:r>
      <w:r w:rsidR="00D04889" w:rsidRPr="00D04889">
        <w:t>.</w:t>
      </w:r>
      <w:r w:rsidRPr="00D04889">
        <w:t xml:space="preserve"> </w:t>
      </w:r>
      <w:r w:rsidR="00937AA9" w:rsidRPr="00A067A9">
        <w:t xml:space="preserve">Počet </w:t>
      </w:r>
      <w:r w:rsidR="008C07F6" w:rsidRPr="00A067A9">
        <w:t>p</w:t>
      </w:r>
      <w:r w:rsidRPr="00A067A9">
        <w:t>rávnick</w:t>
      </w:r>
      <w:r w:rsidR="008C07F6" w:rsidRPr="00A067A9">
        <w:t>ých</w:t>
      </w:r>
      <w:r w:rsidRPr="00A067A9">
        <w:t xml:space="preserve"> </w:t>
      </w:r>
      <w:r w:rsidR="008C07F6" w:rsidRPr="00A067A9">
        <w:t>osôb</w:t>
      </w:r>
      <w:r w:rsidRPr="00A067A9">
        <w:t xml:space="preserve"> a  ich podiel (</w:t>
      </w:r>
      <w:r w:rsidR="00D04889" w:rsidRPr="00A067A9">
        <w:t>40,9</w:t>
      </w:r>
      <w:r w:rsidRPr="00A067A9">
        <w:t xml:space="preserve"> %) aktuálne na celkovom počte aktívnych podnikateľských subjektov</w:t>
      </w:r>
      <w:r w:rsidR="001B3FAA">
        <w:t xml:space="preserve"> v uplynulých štyroch rokoch dvakrát vzrástol a dvakrát poklesol. V</w:t>
      </w:r>
      <w:r w:rsidR="00D04889" w:rsidRPr="00A067A9">
        <w:t> roku 2024 došlo k miernemu rastu podnikov.</w:t>
      </w:r>
      <w:r w:rsidR="00F07470" w:rsidRPr="00A067A9">
        <w:t xml:space="preserve"> </w:t>
      </w:r>
      <w:r w:rsidR="00D04889" w:rsidRPr="00A067A9">
        <w:t>Podiel podnikov na celkovom počte MSP sa vrátil, aj keď len mierne, nad hodnotu 40 %</w:t>
      </w:r>
      <w:r w:rsidRPr="00A067A9">
        <w:t xml:space="preserve">. V roku </w:t>
      </w:r>
      <w:r w:rsidR="00A42BDE" w:rsidRPr="00A067A9">
        <w:t>202</w:t>
      </w:r>
      <w:r w:rsidR="00A42BDE">
        <w:t>4</w:t>
      </w:r>
      <w:r w:rsidR="007F102A">
        <w:t xml:space="preserve"> </w:t>
      </w:r>
      <w:r w:rsidR="00A067A9" w:rsidRPr="00A067A9">
        <w:t>vzrástol</w:t>
      </w:r>
      <w:r w:rsidR="008C07F6" w:rsidRPr="00A067A9">
        <w:t xml:space="preserve"> počet fyzických osôb podnikateľov (o</w:t>
      </w:r>
      <w:r w:rsidR="00F07470" w:rsidRPr="00A067A9">
        <w:t xml:space="preserve"> 0,</w:t>
      </w:r>
      <w:r w:rsidR="00A067A9" w:rsidRPr="00A067A9">
        <w:t>1</w:t>
      </w:r>
      <w:r w:rsidR="008C07F6" w:rsidRPr="00A067A9">
        <w:t xml:space="preserve">%) a tiež </w:t>
      </w:r>
      <w:r w:rsidR="00937AA9" w:rsidRPr="00A067A9">
        <w:t xml:space="preserve">došlo </w:t>
      </w:r>
      <w:r w:rsidR="008C07F6" w:rsidRPr="00A067A9">
        <w:t>k </w:t>
      </w:r>
      <w:r w:rsidR="00A067A9" w:rsidRPr="00A067A9">
        <w:t>nárastu</w:t>
      </w:r>
      <w:r w:rsidR="008C07F6" w:rsidRPr="00A067A9">
        <w:t xml:space="preserve"> počtu právnických osôb MSP (o </w:t>
      </w:r>
      <w:r w:rsidR="00A067A9" w:rsidRPr="00A067A9">
        <w:t>6,3</w:t>
      </w:r>
      <w:r w:rsidR="008C07F6" w:rsidRPr="00A067A9">
        <w:t xml:space="preserve"> %). </w:t>
      </w:r>
      <w:r w:rsidR="0018157A">
        <w:t xml:space="preserve">                 </w:t>
      </w:r>
      <w:r w:rsidRPr="00A067A9">
        <w:t xml:space="preserve">Vývoj počtu FO – podnikateľov a PO MSP v období rokov </w:t>
      </w:r>
      <w:r w:rsidR="00F07470" w:rsidRPr="00A067A9">
        <w:t>2010 - 202</w:t>
      </w:r>
      <w:r w:rsidR="00A067A9" w:rsidRPr="00A067A9">
        <w:t>4</w:t>
      </w:r>
      <w:r w:rsidRPr="00A067A9">
        <w:t xml:space="preserve"> znázorňuje graf č. 2.</w:t>
      </w:r>
    </w:p>
    <w:p w14:paraId="6263AD48" w14:textId="2BFF8AF6" w:rsidR="004A77EA" w:rsidRPr="00F053CF" w:rsidRDefault="004A77EA" w:rsidP="004479C2">
      <w:pPr>
        <w:pStyle w:val="Popis"/>
        <w:keepNext/>
        <w:spacing w:after="0"/>
        <w:rPr>
          <w:i/>
        </w:rPr>
      </w:pPr>
      <w:bookmarkStart w:id="21" w:name="_Toc24557591"/>
      <w:bookmarkStart w:id="22" w:name="_Toc24700596"/>
      <w:bookmarkStart w:id="23" w:name="_Toc222214208"/>
      <w:r w:rsidRPr="00F053CF">
        <w:rPr>
          <w:b w:val="0"/>
          <w:bCs/>
        </w:rPr>
        <w:t xml:space="preserve">Graf č. </w:t>
      </w:r>
      <w:r w:rsidRPr="00F053CF">
        <w:rPr>
          <w:b w:val="0"/>
          <w:bCs/>
          <w:i/>
        </w:rPr>
        <w:fldChar w:fldCharType="begin"/>
      </w:r>
      <w:r w:rsidRPr="00F053CF">
        <w:rPr>
          <w:b w:val="0"/>
          <w:bCs/>
        </w:rPr>
        <w:instrText xml:space="preserve"> SEQ Graf_č. \* ARABIC </w:instrText>
      </w:r>
      <w:r w:rsidRPr="00F053CF">
        <w:rPr>
          <w:b w:val="0"/>
          <w:bCs/>
          <w:i/>
        </w:rPr>
        <w:fldChar w:fldCharType="separate"/>
      </w:r>
      <w:r w:rsidR="00F77C86">
        <w:rPr>
          <w:b w:val="0"/>
          <w:bCs/>
          <w:noProof/>
        </w:rPr>
        <w:t>2</w:t>
      </w:r>
      <w:r w:rsidRPr="00F053CF">
        <w:rPr>
          <w:b w:val="0"/>
          <w:bCs/>
          <w:i/>
        </w:rPr>
        <w:fldChar w:fldCharType="end"/>
      </w:r>
      <w:r w:rsidRPr="00F053CF">
        <w:rPr>
          <w:b w:val="0"/>
          <w:bCs/>
        </w:rPr>
        <w:t>:</w:t>
      </w:r>
      <w:r w:rsidRPr="00F053CF">
        <w:t xml:space="preserve"> Vývoj počtu FO a PO MSP na Slovensku v r. </w:t>
      </w:r>
      <w:bookmarkEnd w:id="21"/>
      <w:bookmarkEnd w:id="22"/>
      <w:r w:rsidR="00F07470" w:rsidRPr="00F053CF">
        <w:t>2010 - 202</w:t>
      </w:r>
      <w:r w:rsidR="00F053CF" w:rsidRPr="00F053CF">
        <w:t>4</w:t>
      </w:r>
      <w:bookmarkEnd w:id="23"/>
    </w:p>
    <w:p w14:paraId="559FA4F6" w14:textId="4EE58F97" w:rsidR="004A77EA" w:rsidRDefault="00F053CF" w:rsidP="00F053CF">
      <w:pPr>
        <w:pStyle w:val="Popis"/>
        <w:keepNext/>
      </w:pPr>
      <w:r w:rsidRPr="00F053CF">
        <w:rPr>
          <w:noProof/>
        </w:rPr>
        <w:drawing>
          <wp:inline distT="0" distB="0" distL="0" distR="0" wp14:anchorId="5BAA94CD" wp14:editId="6DB61BEB">
            <wp:extent cx="5762625" cy="1796903"/>
            <wp:effectExtent l="0" t="0" r="9525" b="13335"/>
            <wp:docPr id="50" name="Graf 50">
              <a:extLst xmlns:a="http://schemas.openxmlformats.org/drawingml/2006/main">
                <a:ext uri="{FF2B5EF4-FFF2-40B4-BE49-F238E27FC236}">
                  <a16:creationId xmlns:a16="http://schemas.microsoft.com/office/drawing/2014/main" id="{81585BA3-B1B0-4D56-A5CF-95E80CF879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4A77EA" w:rsidRPr="0018157A">
        <w:rPr>
          <w:sz w:val="20"/>
          <w:szCs w:val="20"/>
        </w:rPr>
        <w:t xml:space="preserve">Zdroj: </w:t>
      </w:r>
      <w:r w:rsidR="004A77EA" w:rsidRPr="0018157A">
        <w:rPr>
          <w:b w:val="0"/>
          <w:bCs/>
          <w:sz w:val="20"/>
          <w:szCs w:val="20"/>
        </w:rPr>
        <w:t>SBA na základe údajov ŠÚ SR</w:t>
      </w:r>
    </w:p>
    <w:p w14:paraId="11DC8BA5" w14:textId="77777777" w:rsidR="00C23A34" w:rsidRDefault="00C23A34" w:rsidP="00C23A34"/>
    <w:p w14:paraId="58F7D939" w14:textId="77777777" w:rsidR="0014160C" w:rsidRPr="00C23A34" w:rsidRDefault="0014160C" w:rsidP="00C23A34"/>
    <w:p w14:paraId="688862F5" w14:textId="77777777" w:rsidR="004A77EA" w:rsidRPr="00172E17" w:rsidRDefault="004A77EA" w:rsidP="004479C2">
      <w:pPr>
        <w:pStyle w:val="Nadpis2"/>
        <w:spacing w:after="240"/>
        <w:rPr>
          <w:noProof/>
          <w:lang w:eastAsia="sk-SK"/>
        </w:rPr>
      </w:pPr>
      <w:bookmarkStart w:id="24" w:name="_Toc501705633"/>
      <w:bookmarkStart w:id="25" w:name="_Toc24700314"/>
      <w:bookmarkStart w:id="26" w:name="_Toc222912450"/>
      <w:r w:rsidRPr="00172E17">
        <w:rPr>
          <w:noProof/>
          <w:lang w:eastAsia="sk-SK"/>
        </w:rPr>
        <w:lastRenderedPageBreak/>
        <w:t>Fyzické osoby - podnikatelia</w:t>
      </w:r>
      <w:bookmarkEnd w:id="24"/>
      <w:bookmarkEnd w:id="25"/>
      <w:bookmarkEnd w:id="26"/>
    </w:p>
    <w:p w14:paraId="02800F40" w14:textId="04E61FDD" w:rsidR="00743E7A" w:rsidRPr="00861F89" w:rsidRDefault="00743E7A" w:rsidP="004479C2">
      <w:pPr>
        <w:spacing w:after="240"/>
        <w:rPr>
          <w:highlight w:val="yellow"/>
        </w:rPr>
      </w:pPr>
      <w:bookmarkStart w:id="27" w:name="_Toc533152775"/>
      <w:bookmarkStart w:id="28" w:name="_Toc24700700"/>
      <w:r w:rsidRPr="00A067A9">
        <w:t xml:space="preserve">Z celkového počtu fyzických osôb – podnikateľov </w:t>
      </w:r>
      <w:r w:rsidR="00D11FBA" w:rsidRPr="00A067A9">
        <w:t xml:space="preserve">(MSP) </w:t>
      </w:r>
      <w:r w:rsidRPr="00A067A9">
        <w:t>pôsobilo v roku 202</w:t>
      </w:r>
      <w:r w:rsidR="00A067A9" w:rsidRPr="00A067A9">
        <w:t>4</w:t>
      </w:r>
      <w:r w:rsidRPr="00A067A9">
        <w:t xml:space="preserve"> </w:t>
      </w:r>
      <w:r w:rsidR="0018157A">
        <w:t xml:space="preserve">                       </w:t>
      </w:r>
      <w:r w:rsidRPr="00A067A9">
        <w:t xml:space="preserve">na Slovensku </w:t>
      </w:r>
      <w:r w:rsidR="00D11FBA" w:rsidRPr="00A067A9">
        <w:t>37</w:t>
      </w:r>
      <w:r w:rsidR="00A42BDE">
        <w:t xml:space="preserve">7 322 </w:t>
      </w:r>
      <w:r w:rsidRPr="00A067A9">
        <w:t xml:space="preserve"> aktívnych živnostníkov, </w:t>
      </w:r>
      <w:r w:rsidR="00D11FBA" w:rsidRPr="00A067A9">
        <w:t>23</w:t>
      </w:r>
      <w:r w:rsidR="00172E17" w:rsidRPr="00A067A9">
        <w:t> </w:t>
      </w:r>
      <w:r w:rsidR="00A067A9" w:rsidRPr="00A067A9">
        <w:t>3</w:t>
      </w:r>
      <w:r w:rsidR="00A42BDE">
        <w:t>93</w:t>
      </w:r>
      <w:r w:rsidR="00172E17" w:rsidRPr="00A067A9">
        <w:t xml:space="preserve"> </w:t>
      </w:r>
      <w:r w:rsidRPr="00A067A9">
        <w:t>osôb ako slobodné povolania a</w:t>
      </w:r>
      <w:r w:rsidR="00A067A9" w:rsidRPr="00A067A9">
        <w:t> </w:t>
      </w:r>
      <w:r w:rsidR="00172E17" w:rsidRPr="00A067A9">
        <w:t>3</w:t>
      </w:r>
      <w:r w:rsidR="00A067A9" w:rsidRPr="00A067A9">
        <w:t xml:space="preserve"> 181</w:t>
      </w:r>
      <w:r w:rsidRPr="00A067A9">
        <w:t xml:space="preserve"> osôb pracujúcich ako samostatne hospodáriaci roľníci. Najväčší podiel na celkovom počte aktívnych FO podnikateľov</w:t>
      </w:r>
      <w:r w:rsidR="00A067A9" w:rsidRPr="00A067A9">
        <w:t xml:space="preserve"> (MSP)</w:t>
      </w:r>
      <w:r w:rsidRPr="00A067A9">
        <w:t xml:space="preserve"> majú dlhodobo živnostníci, pričom tento podiel </w:t>
      </w:r>
      <w:r w:rsidR="00A067A9" w:rsidRPr="00A067A9">
        <w:t>ostal nezmenený</w:t>
      </w:r>
      <w:r w:rsidRPr="00A067A9">
        <w:t xml:space="preserve"> na 9</w:t>
      </w:r>
      <w:r w:rsidR="00D11FBA" w:rsidRPr="00A067A9">
        <w:t>3,</w:t>
      </w:r>
      <w:r w:rsidR="00172E17" w:rsidRPr="00A067A9">
        <w:t>4</w:t>
      </w:r>
      <w:r w:rsidRPr="00A067A9">
        <w:t xml:space="preserve"> % z celkového počtu aktívnych fyzických osôb – podnikateľov (MSP). Slobodné povolania </w:t>
      </w:r>
      <w:r w:rsidR="00185772" w:rsidRPr="00A067A9">
        <w:t>dosahovali</w:t>
      </w:r>
      <w:r w:rsidRPr="00A067A9">
        <w:t xml:space="preserve"> v roku 202</w:t>
      </w:r>
      <w:r w:rsidR="00A067A9" w:rsidRPr="00A067A9">
        <w:t>4</w:t>
      </w:r>
      <w:r w:rsidRPr="00A067A9">
        <w:t xml:space="preserve"> na MSP fyzických osobách – podnikateľoch podiel </w:t>
      </w:r>
      <w:r w:rsidR="00D11FBA" w:rsidRPr="00A067A9">
        <w:t>5,8</w:t>
      </w:r>
      <w:r w:rsidRPr="00A067A9">
        <w:t xml:space="preserve"> %</w:t>
      </w:r>
      <w:r w:rsidR="00172E17" w:rsidRPr="00A067A9">
        <w:t xml:space="preserve">. </w:t>
      </w:r>
      <w:r w:rsidRPr="00A067A9">
        <w:t>Najmenej je stále fyzických osôb – podnikateľov, ktorí podnikajú ako samostatne hospodáriaci roľníci. V absolútnom počte ide o</w:t>
      </w:r>
      <w:r w:rsidR="00172E17" w:rsidRPr="00A067A9">
        <w:t> 3</w:t>
      </w:r>
      <w:r w:rsidR="00A067A9" w:rsidRPr="00A067A9">
        <w:t> 181</w:t>
      </w:r>
      <w:r w:rsidRPr="00A067A9">
        <w:t xml:space="preserve"> podnikateľov, čo predstavuje podiel </w:t>
      </w:r>
      <w:r w:rsidR="0018157A">
        <w:t xml:space="preserve">              </w:t>
      </w:r>
      <w:r w:rsidRPr="00A067A9">
        <w:t xml:space="preserve">na MSP fyzických osobách </w:t>
      </w:r>
      <w:r w:rsidR="00D11FBA" w:rsidRPr="00A067A9">
        <w:t>0,</w:t>
      </w:r>
      <w:r w:rsidR="00A067A9" w:rsidRPr="00A067A9">
        <w:t xml:space="preserve">8 </w:t>
      </w:r>
      <w:r w:rsidRPr="00A067A9">
        <w:t>%. Prehľad počtu a podielu jednotlivých kategórií FO – podnikateľov za rok 202</w:t>
      </w:r>
      <w:r w:rsidR="00A067A9" w:rsidRPr="00A067A9">
        <w:t xml:space="preserve">4 </w:t>
      </w:r>
      <w:r w:rsidRPr="00A067A9">
        <w:t>v členení podľa právnych foriem je uvedený v tabuľke č. 2.</w:t>
      </w:r>
    </w:p>
    <w:p w14:paraId="7C26B7F0" w14:textId="1D9E50A0" w:rsidR="004A77EA" w:rsidRPr="00A067A9" w:rsidRDefault="004A77EA" w:rsidP="004479C2">
      <w:pPr>
        <w:pStyle w:val="Popis"/>
        <w:spacing w:after="0"/>
        <w:rPr>
          <w:i/>
        </w:rPr>
      </w:pPr>
      <w:bookmarkStart w:id="29" w:name="_Toc222214257"/>
      <w:r w:rsidRPr="00A067A9">
        <w:rPr>
          <w:b w:val="0"/>
          <w:bCs/>
        </w:rPr>
        <w:t xml:space="preserve">Tab. č. </w:t>
      </w:r>
      <w:r w:rsidRPr="00A067A9">
        <w:rPr>
          <w:b w:val="0"/>
          <w:bCs/>
          <w:i/>
        </w:rPr>
        <w:fldChar w:fldCharType="begin"/>
      </w:r>
      <w:r w:rsidRPr="00A067A9">
        <w:rPr>
          <w:b w:val="0"/>
          <w:bCs/>
        </w:rPr>
        <w:instrText xml:space="preserve"> SEQ Tab._č. \* ARABIC </w:instrText>
      </w:r>
      <w:r w:rsidRPr="00A067A9">
        <w:rPr>
          <w:b w:val="0"/>
          <w:bCs/>
          <w:i/>
        </w:rPr>
        <w:fldChar w:fldCharType="separate"/>
      </w:r>
      <w:r w:rsidR="00F77C86">
        <w:rPr>
          <w:b w:val="0"/>
          <w:bCs/>
          <w:noProof/>
        </w:rPr>
        <w:t>2</w:t>
      </w:r>
      <w:r w:rsidRPr="00A067A9">
        <w:rPr>
          <w:b w:val="0"/>
          <w:bCs/>
          <w:i/>
        </w:rPr>
        <w:fldChar w:fldCharType="end"/>
      </w:r>
      <w:r w:rsidRPr="00A067A9">
        <w:rPr>
          <w:b w:val="0"/>
          <w:bCs/>
        </w:rPr>
        <w:t>:</w:t>
      </w:r>
      <w:r w:rsidRPr="00A067A9">
        <w:t xml:space="preserve"> Prehľad počtu FO - podnikateľov (MSP) podľa právnych foriem v r. 20</w:t>
      </w:r>
      <w:bookmarkEnd w:id="27"/>
      <w:bookmarkEnd w:id="28"/>
      <w:r w:rsidRPr="00A067A9">
        <w:t>2</w:t>
      </w:r>
      <w:r w:rsidR="00A067A9" w:rsidRPr="00A067A9">
        <w:t>4</w:t>
      </w:r>
      <w:r w:rsidR="00F07470" w:rsidRPr="00A067A9">
        <w:t xml:space="preserve"> </w:t>
      </w:r>
      <w:r w:rsidR="00D11FBA" w:rsidRPr="00A067A9">
        <w:t>a podiel na FO - podnikateľov</w:t>
      </w:r>
      <w:bookmarkEnd w:id="29"/>
    </w:p>
    <w:tbl>
      <w:tblPr>
        <w:tblW w:w="0" w:type="auto"/>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5805"/>
        <w:gridCol w:w="1843"/>
        <w:gridCol w:w="1412"/>
      </w:tblGrid>
      <w:tr w:rsidR="004A77EA" w:rsidRPr="00A067A9" w14:paraId="54F5A06E" w14:textId="77777777" w:rsidTr="000851EE">
        <w:trPr>
          <w:trHeight w:val="150"/>
        </w:trPr>
        <w:tc>
          <w:tcPr>
            <w:tcW w:w="5805" w:type="dxa"/>
            <w:shd w:val="clear" w:color="auto" w:fill="8EAADB" w:themeFill="accent5" w:themeFillTint="99"/>
            <w:vAlign w:val="center"/>
          </w:tcPr>
          <w:p w14:paraId="746B5A69" w14:textId="77777777" w:rsidR="004A77EA" w:rsidRPr="00A067A9" w:rsidRDefault="004A77EA" w:rsidP="000851EE">
            <w:pPr>
              <w:pStyle w:val="tabulka"/>
              <w:jc w:val="center"/>
              <w:rPr>
                <w:b/>
                <w:bCs/>
                <w:sz w:val="20"/>
                <w:szCs w:val="20"/>
                <w:lang w:eastAsia="sk-SK"/>
              </w:rPr>
            </w:pPr>
            <w:r w:rsidRPr="00A067A9">
              <w:rPr>
                <w:b/>
                <w:bCs/>
                <w:sz w:val="20"/>
                <w:szCs w:val="20"/>
                <w:lang w:eastAsia="sk-SK"/>
              </w:rPr>
              <w:t>Typ FO</w:t>
            </w:r>
          </w:p>
        </w:tc>
        <w:tc>
          <w:tcPr>
            <w:tcW w:w="1843" w:type="dxa"/>
            <w:shd w:val="clear" w:color="auto" w:fill="8EAADB" w:themeFill="accent5" w:themeFillTint="99"/>
            <w:vAlign w:val="center"/>
          </w:tcPr>
          <w:p w14:paraId="55786175" w14:textId="77777777" w:rsidR="004A77EA" w:rsidRPr="00A067A9" w:rsidRDefault="004A77EA" w:rsidP="000851EE">
            <w:pPr>
              <w:pStyle w:val="tabulka"/>
              <w:jc w:val="center"/>
              <w:rPr>
                <w:b/>
                <w:bCs/>
                <w:sz w:val="20"/>
                <w:szCs w:val="20"/>
                <w:lang w:eastAsia="sk-SK"/>
              </w:rPr>
            </w:pPr>
            <w:r w:rsidRPr="00A067A9">
              <w:rPr>
                <w:b/>
                <w:bCs/>
                <w:sz w:val="20"/>
                <w:szCs w:val="20"/>
                <w:lang w:eastAsia="sk-SK"/>
              </w:rPr>
              <w:t>abs.</w:t>
            </w:r>
          </w:p>
        </w:tc>
        <w:tc>
          <w:tcPr>
            <w:tcW w:w="1412" w:type="dxa"/>
            <w:shd w:val="clear" w:color="auto" w:fill="8EAADB" w:themeFill="accent5" w:themeFillTint="99"/>
            <w:vAlign w:val="center"/>
          </w:tcPr>
          <w:p w14:paraId="063FB454" w14:textId="39F32E97" w:rsidR="004A77EA" w:rsidRPr="00A067A9" w:rsidRDefault="004A77EA" w:rsidP="000851EE">
            <w:pPr>
              <w:pStyle w:val="tabulka"/>
              <w:jc w:val="center"/>
              <w:rPr>
                <w:b/>
                <w:bCs/>
                <w:sz w:val="20"/>
                <w:szCs w:val="20"/>
                <w:lang w:eastAsia="sk-SK"/>
              </w:rPr>
            </w:pPr>
            <w:r w:rsidRPr="00A067A9">
              <w:rPr>
                <w:b/>
                <w:bCs/>
                <w:sz w:val="20"/>
                <w:szCs w:val="20"/>
                <w:lang w:eastAsia="sk-SK"/>
              </w:rPr>
              <w:t>%</w:t>
            </w:r>
            <w:r w:rsidR="00D11FBA" w:rsidRPr="00A067A9">
              <w:rPr>
                <w:b/>
                <w:bCs/>
                <w:sz w:val="20"/>
                <w:szCs w:val="20"/>
                <w:lang w:eastAsia="sk-SK"/>
              </w:rPr>
              <w:t xml:space="preserve"> z FO</w:t>
            </w:r>
          </w:p>
        </w:tc>
      </w:tr>
      <w:tr w:rsidR="00F07470" w:rsidRPr="00A067A9" w14:paraId="34F04747" w14:textId="77777777" w:rsidTr="000851EE">
        <w:tc>
          <w:tcPr>
            <w:tcW w:w="5805" w:type="dxa"/>
            <w:vAlign w:val="center"/>
          </w:tcPr>
          <w:p w14:paraId="6E18725A" w14:textId="77777777" w:rsidR="00F07470" w:rsidRPr="00A067A9" w:rsidRDefault="00F07470" w:rsidP="000851EE">
            <w:pPr>
              <w:pStyle w:val="tabulka"/>
              <w:jc w:val="center"/>
              <w:rPr>
                <w:b/>
                <w:bCs/>
                <w:sz w:val="20"/>
                <w:szCs w:val="20"/>
                <w:lang w:eastAsia="sk-SK"/>
              </w:rPr>
            </w:pPr>
            <w:r w:rsidRPr="00A067A9">
              <w:rPr>
                <w:b/>
                <w:bCs/>
                <w:sz w:val="20"/>
                <w:szCs w:val="20"/>
                <w:lang w:eastAsia="sk-SK"/>
              </w:rPr>
              <w:t>Živnostníci (MSP)</w:t>
            </w:r>
          </w:p>
        </w:tc>
        <w:tc>
          <w:tcPr>
            <w:tcW w:w="1843" w:type="dxa"/>
            <w:vAlign w:val="center"/>
          </w:tcPr>
          <w:p w14:paraId="3AE7D118" w14:textId="53364C9E" w:rsidR="00F07470" w:rsidRPr="00A067A9" w:rsidRDefault="00F07470" w:rsidP="000851EE">
            <w:pPr>
              <w:pStyle w:val="tabulka"/>
              <w:jc w:val="center"/>
              <w:rPr>
                <w:sz w:val="20"/>
                <w:szCs w:val="20"/>
                <w:lang w:eastAsia="sk-SK"/>
              </w:rPr>
            </w:pPr>
            <w:r w:rsidRPr="00A067A9">
              <w:rPr>
                <w:sz w:val="20"/>
                <w:szCs w:val="20"/>
                <w:lang w:eastAsia="sk-SK"/>
              </w:rPr>
              <w:t>37</w:t>
            </w:r>
            <w:r w:rsidR="00A067A9" w:rsidRPr="00A067A9">
              <w:rPr>
                <w:sz w:val="20"/>
                <w:szCs w:val="20"/>
                <w:lang w:eastAsia="sk-SK"/>
              </w:rPr>
              <w:t>7 322</w:t>
            </w:r>
          </w:p>
        </w:tc>
        <w:tc>
          <w:tcPr>
            <w:tcW w:w="1412" w:type="dxa"/>
            <w:vAlign w:val="center"/>
          </w:tcPr>
          <w:p w14:paraId="6A4D5CDC" w14:textId="6F42E00A" w:rsidR="00F07470" w:rsidRPr="00A067A9" w:rsidRDefault="00F07470" w:rsidP="000851EE">
            <w:pPr>
              <w:pStyle w:val="tabulka"/>
              <w:jc w:val="center"/>
              <w:rPr>
                <w:sz w:val="20"/>
                <w:szCs w:val="20"/>
                <w:lang w:eastAsia="sk-SK"/>
              </w:rPr>
            </w:pPr>
            <w:r w:rsidRPr="00A067A9">
              <w:rPr>
                <w:sz w:val="20"/>
                <w:szCs w:val="20"/>
                <w:lang w:eastAsia="sk-SK"/>
              </w:rPr>
              <w:t>93,4</w:t>
            </w:r>
            <w:r w:rsidR="00A067A9" w:rsidRPr="00A067A9">
              <w:rPr>
                <w:sz w:val="20"/>
                <w:szCs w:val="20"/>
                <w:lang w:eastAsia="sk-SK"/>
              </w:rPr>
              <w:t xml:space="preserve"> </w:t>
            </w:r>
            <w:r w:rsidRPr="00A067A9">
              <w:rPr>
                <w:sz w:val="20"/>
                <w:szCs w:val="20"/>
                <w:lang w:eastAsia="sk-SK"/>
              </w:rPr>
              <w:t>%</w:t>
            </w:r>
          </w:p>
        </w:tc>
      </w:tr>
      <w:tr w:rsidR="00F07470" w:rsidRPr="00A067A9" w14:paraId="2CFB133A" w14:textId="77777777" w:rsidTr="000851EE">
        <w:tc>
          <w:tcPr>
            <w:tcW w:w="5805" w:type="dxa"/>
            <w:vAlign w:val="center"/>
          </w:tcPr>
          <w:p w14:paraId="00EB4317" w14:textId="77777777" w:rsidR="00F07470" w:rsidRPr="00A067A9" w:rsidRDefault="00F07470" w:rsidP="000851EE">
            <w:pPr>
              <w:pStyle w:val="tabulka"/>
              <w:jc w:val="center"/>
              <w:rPr>
                <w:b/>
                <w:bCs/>
                <w:sz w:val="20"/>
                <w:szCs w:val="20"/>
                <w:lang w:eastAsia="sk-SK"/>
              </w:rPr>
            </w:pPr>
            <w:r w:rsidRPr="00A067A9">
              <w:rPr>
                <w:b/>
                <w:bCs/>
                <w:sz w:val="20"/>
                <w:szCs w:val="20"/>
                <w:lang w:eastAsia="sk-SK"/>
              </w:rPr>
              <w:t>Slobodné povolania</w:t>
            </w:r>
          </w:p>
        </w:tc>
        <w:tc>
          <w:tcPr>
            <w:tcW w:w="1843" w:type="dxa"/>
            <w:vAlign w:val="center"/>
          </w:tcPr>
          <w:p w14:paraId="5C798A18" w14:textId="2ABD8B0F" w:rsidR="00F07470" w:rsidRPr="00A067A9" w:rsidRDefault="00F07470" w:rsidP="000851EE">
            <w:pPr>
              <w:pStyle w:val="tabulka"/>
              <w:jc w:val="center"/>
              <w:rPr>
                <w:sz w:val="20"/>
                <w:szCs w:val="20"/>
                <w:lang w:eastAsia="sk-SK"/>
              </w:rPr>
            </w:pPr>
            <w:r w:rsidRPr="00A067A9">
              <w:rPr>
                <w:sz w:val="20"/>
                <w:szCs w:val="20"/>
                <w:lang w:eastAsia="sk-SK"/>
              </w:rPr>
              <w:t>23</w:t>
            </w:r>
            <w:r w:rsidR="00A067A9" w:rsidRPr="00A067A9">
              <w:rPr>
                <w:sz w:val="20"/>
                <w:szCs w:val="20"/>
                <w:lang w:eastAsia="sk-SK"/>
              </w:rPr>
              <w:t xml:space="preserve"> 393</w:t>
            </w:r>
          </w:p>
        </w:tc>
        <w:tc>
          <w:tcPr>
            <w:tcW w:w="1412" w:type="dxa"/>
            <w:vAlign w:val="center"/>
          </w:tcPr>
          <w:p w14:paraId="3DB39229" w14:textId="5DED2F77" w:rsidR="00F07470" w:rsidRPr="00A067A9" w:rsidRDefault="00F07470" w:rsidP="000851EE">
            <w:pPr>
              <w:pStyle w:val="tabulka"/>
              <w:jc w:val="center"/>
              <w:rPr>
                <w:sz w:val="20"/>
                <w:szCs w:val="20"/>
                <w:lang w:eastAsia="sk-SK"/>
              </w:rPr>
            </w:pPr>
            <w:r w:rsidRPr="00A067A9">
              <w:rPr>
                <w:sz w:val="20"/>
                <w:szCs w:val="20"/>
                <w:lang w:eastAsia="sk-SK"/>
              </w:rPr>
              <w:t>5,8</w:t>
            </w:r>
            <w:r w:rsidR="00A067A9" w:rsidRPr="00A067A9">
              <w:rPr>
                <w:sz w:val="20"/>
                <w:szCs w:val="20"/>
                <w:lang w:eastAsia="sk-SK"/>
              </w:rPr>
              <w:t xml:space="preserve"> </w:t>
            </w:r>
            <w:r w:rsidRPr="00A067A9">
              <w:rPr>
                <w:sz w:val="20"/>
                <w:szCs w:val="20"/>
                <w:lang w:eastAsia="sk-SK"/>
              </w:rPr>
              <w:t>%</w:t>
            </w:r>
          </w:p>
        </w:tc>
      </w:tr>
      <w:tr w:rsidR="00F07470" w:rsidRPr="00A067A9" w14:paraId="0F3FDBD8" w14:textId="77777777" w:rsidTr="000851EE">
        <w:tc>
          <w:tcPr>
            <w:tcW w:w="5805" w:type="dxa"/>
            <w:vAlign w:val="center"/>
          </w:tcPr>
          <w:p w14:paraId="371D53DD" w14:textId="77777777" w:rsidR="00F07470" w:rsidRPr="00A067A9" w:rsidRDefault="00F07470" w:rsidP="000851EE">
            <w:pPr>
              <w:pStyle w:val="tabulka"/>
              <w:jc w:val="center"/>
              <w:rPr>
                <w:b/>
                <w:bCs/>
                <w:sz w:val="20"/>
                <w:szCs w:val="20"/>
                <w:lang w:eastAsia="sk-SK"/>
              </w:rPr>
            </w:pPr>
            <w:r w:rsidRPr="00A067A9">
              <w:rPr>
                <w:b/>
                <w:bCs/>
                <w:sz w:val="20"/>
                <w:szCs w:val="20"/>
                <w:lang w:eastAsia="sk-SK"/>
              </w:rPr>
              <w:t>Samostatne hospodáriaci roľníci</w:t>
            </w:r>
          </w:p>
        </w:tc>
        <w:tc>
          <w:tcPr>
            <w:tcW w:w="1843" w:type="dxa"/>
            <w:vAlign w:val="center"/>
          </w:tcPr>
          <w:p w14:paraId="7B271D2C" w14:textId="1E195573" w:rsidR="00F07470" w:rsidRPr="00A067A9" w:rsidRDefault="00F07470" w:rsidP="000851EE">
            <w:pPr>
              <w:pStyle w:val="tabulka"/>
              <w:jc w:val="center"/>
              <w:rPr>
                <w:sz w:val="20"/>
                <w:szCs w:val="20"/>
                <w:lang w:eastAsia="sk-SK"/>
              </w:rPr>
            </w:pPr>
            <w:r w:rsidRPr="00A067A9">
              <w:rPr>
                <w:sz w:val="20"/>
                <w:szCs w:val="20"/>
                <w:lang w:eastAsia="sk-SK"/>
              </w:rPr>
              <w:t xml:space="preserve">3 </w:t>
            </w:r>
            <w:r w:rsidR="00A067A9" w:rsidRPr="00A067A9">
              <w:rPr>
                <w:sz w:val="20"/>
                <w:szCs w:val="20"/>
                <w:lang w:eastAsia="sk-SK"/>
              </w:rPr>
              <w:t>181</w:t>
            </w:r>
          </w:p>
        </w:tc>
        <w:tc>
          <w:tcPr>
            <w:tcW w:w="1412" w:type="dxa"/>
            <w:vAlign w:val="center"/>
          </w:tcPr>
          <w:p w14:paraId="269723A9" w14:textId="704D3B69" w:rsidR="00F07470" w:rsidRPr="00A067A9" w:rsidRDefault="00F07470" w:rsidP="000851EE">
            <w:pPr>
              <w:pStyle w:val="tabulka"/>
              <w:jc w:val="center"/>
              <w:rPr>
                <w:sz w:val="20"/>
                <w:szCs w:val="20"/>
                <w:lang w:eastAsia="sk-SK"/>
              </w:rPr>
            </w:pPr>
            <w:r w:rsidRPr="00A067A9">
              <w:rPr>
                <w:sz w:val="20"/>
                <w:szCs w:val="20"/>
                <w:lang w:eastAsia="sk-SK"/>
              </w:rPr>
              <w:t>0,</w:t>
            </w:r>
            <w:r w:rsidR="00A067A9" w:rsidRPr="00A067A9">
              <w:rPr>
                <w:sz w:val="20"/>
                <w:szCs w:val="20"/>
                <w:lang w:eastAsia="sk-SK"/>
              </w:rPr>
              <w:t xml:space="preserve">8 </w:t>
            </w:r>
            <w:r w:rsidRPr="00A067A9">
              <w:rPr>
                <w:sz w:val="20"/>
                <w:szCs w:val="20"/>
                <w:lang w:eastAsia="sk-SK"/>
              </w:rPr>
              <w:t>%</w:t>
            </w:r>
          </w:p>
        </w:tc>
      </w:tr>
      <w:tr w:rsidR="00F07470" w:rsidRPr="00A067A9" w14:paraId="27738E5B" w14:textId="77777777" w:rsidTr="000851EE">
        <w:trPr>
          <w:trHeight w:val="70"/>
        </w:trPr>
        <w:tc>
          <w:tcPr>
            <w:tcW w:w="5805" w:type="dxa"/>
            <w:shd w:val="clear" w:color="auto" w:fill="D9E2F3" w:themeFill="accent5" w:themeFillTint="33"/>
            <w:vAlign w:val="center"/>
          </w:tcPr>
          <w:p w14:paraId="1FE1B1F5" w14:textId="77777777" w:rsidR="00F07470" w:rsidRPr="00A067A9" w:rsidRDefault="00F07470" w:rsidP="000851EE">
            <w:pPr>
              <w:pStyle w:val="tabulka"/>
              <w:jc w:val="center"/>
              <w:rPr>
                <w:b/>
                <w:bCs/>
                <w:sz w:val="20"/>
                <w:szCs w:val="20"/>
                <w:lang w:eastAsia="sk-SK"/>
              </w:rPr>
            </w:pPr>
            <w:r w:rsidRPr="00A067A9">
              <w:rPr>
                <w:b/>
                <w:bCs/>
                <w:sz w:val="20"/>
                <w:szCs w:val="20"/>
                <w:lang w:eastAsia="sk-SK"/>
              </w:rPr>
              <w:t>SPOLU</w:t>
            </w:r>
          </w:p>
        </w:tc>
        <w:tc>
          <w:tcPr>
            <w:tcW w:w="1843" w:type="dxa"/>
            <w:shd w:val="clear" w:color="auto" w:fill="D9E2F3" w:themeFill="accent5" w:themeFillTint="33"/>
            <w:vAlign w:val="center"/>
          </w:tcPr>
          <w:p w14:paraId="3074B83B" w14:textId="28545078" w:rsidR="00F07470" w:rsidRPr="00A067A9" w:rsidRDefault="00F07470" w:rsidP="000851EE">
            <w:pPr>
              <w:pStyle w:val="tabulka"/>
              <w:jc w:val="center"/>
              <w:rPr>
                <w:b/>
                <w:bCs/>
                <w:sz w:val="20"/>
                <w:szCs w:val="20"/>
                <w:lang w:eastAsia="sk-SK"/>
              </w:rPr>
            </w:pPr>
            <w:r w:rsidRPr="00A067A9">
              <w:rPr>
                <w:b/>
                <w:bCs/>
                <w:sz w:val="20"/>
                <w:szCs w:val="20"/>
                <w:lang w:eastAsia="sk-SK"/>
              </w:rPr>
              <w:t>40</w:t>
            </w:r>
            <w:r w:rsidR="00A067A9" w:rsidRPr="00A067A9">
              <w:rPr>
                <w:b/>
                <w:bCs/>
                <w:sz w:val="20"/>
                <w:szCs w:val="20"/>
                <w:lang w:eastAsia="sk-SK"/>
              </w:rPr>
              <w:t>3 869</w:t>
            </w:r>
          </w:p>
        </w:tc>
        <w:tc>
          <w:tcPr>
            <w:tcW w:w="1412" w:type="dxa"/>
            <w:shd w:val="clear" w:color="auto" w:fill="D9E2F3" w:themeFill="accent5" w:themeFillTint="33"/>
            <w:vAlign w:val="center"/>
          </w:tcPr>
          <w:p w14:paraId="08CC7A11" w14:textId="1E92D409" w:rsidR="00F07470" w:rsidRPr="00A067A9" w:rsidRDefault="00F07470" w:rsidP="000851EE">
            <w:pPr>
              <w:pStyle w:val="tabulka"/>
              <w:jc w:val="center"/>
              <w:rPr>
                <w:b/>
                <w:bCs/>
                <w:sz w:val="20"/>
                <w:szCs w:val="20"/>
                <w:lang w:eastAsia="sk-SK"/>
              </w:rPr>
            </w:pPr>
            <w:r w:rsidRPr="00A067A9">
              <w:rPr>
                <w:b/>
                <w:bCs/>
                <w:sz w:val="20"/>
                <w:szCs w:val="20"/>
                <w:lang w:eastAsia="sk-SK"/>
              </w:rPr>
              <w:t>100%</w:t>
            </w:r>
          </w:p>
        </w:tc>
      </w:tr>
    </w:tbl>
    <w:p w14:paraId="17290B08" w14:textId="38D18D99" w:rsidR="004A77EA" w:rsidRPr="0018157A" w:rsidRDefault="004A77EA" w:rsidP="0018157A">
      <w:pPr>
        <w:spacing w:after="240"/>
        <w:ind w:firstLine="0"/>
        <w:rPr>
          <w:sz w:val="20"/>
          <w:szCs w:val="20"/>
        </w:rPr>
      </w:pPr>
      <w:r w:rsidRPr="0018157A">
        <w:rPr>
          <w:b/>
          <w:sz w:val="20"/>
          <w:szCs w:val="20"/>
        </w:rPr>
        <w:t>Zdroj:</w:t>
      </w:r>
      <w:r w:rsidRPr="0018157A">
        <w:rPr>
          <w:sz w:val="20"/>
          <w:szCs w:val="20"/>
        </w:rPr>
        <w:t xml:space="preserve"> SBA na základe údajov ŠÚ SR</w:t>
      </w:r>
    </w:p>
    <w:p w14:paraId="1C1CB5D4" w14:textId="7806A88C" w:rsidR="00603E77" w:rsidRPr="001219EE" w:rsidRDefault="00603E77" w:rsidP="00C23A34">
      <w:pPr>
        <w:rPr>
          <w:i/>
        </w:rPr>
      </w:pPr>
      <w:r w:rsidRPr="001219EE">
        <w:t xml:space="preserve">Živnostníci sú dlhodobo najpočetnejšou skupinou FO – podnikateľov. </w:t>
      </w:r>
      <w:r w:rsidR="006D4656" w:rsidRPr="001219EE">
        <w:t xml:space="preserve">Počet živnostníkov kontinuálne </w:t>
      </w:r>
      <w:r w:rsidR="007A5D7E" w:rsidRPr="001219EE">
        <w:t>rástol</w:t>
      </w:r>
      <w:r w:rsidR="006D4656" w:rsidRPr="001219EE">
        <w:t xml:space="preserve"> od roku 2020</w:t>
      </w:r>
      <w:r w:rsidR="001219EE" w:rsidRPr="001219EE">
        <w:t xml:space="preserve"> až do roku 2023, kedy sa počet živnostníkov znížil o približne 200. V roku 2024 dochádza k nárastu o 579 živností. </w:t>
      </w:r>
      <w:r w:rsidRPr="001219EE">
        <w:t xml:space="preserve">Vývoj počtu živnostníkov v rokoch </w:t>
      </w:r>
      <w:r w:rsidR="007A5D7E" w:rsidRPr="001219EE">
        <w:t>2010 - 202</w:t>
      </w:r>
      <w:r w:rsidR="001219EE" w:rsidRPr="001219EE">
        <w:t>4</w:t>
      </w:r>
      <w:r w:rsidRPr="001219EE">
        <w:t xml:space="preserve"> znázorňuje graf č. 3.</w:t>
      </w:r>
    </w:p>
    <w:p w14:paraId="34C0C2F1" w14:textId="4EE4F923" w:rsidR="004A77EA" w:rsidRPr="00A067A9" w:rsidRDefault="004A77EA" w:rsidP="0018157A">
      <w:pPr>
        <w:pStyle w:val="Popis"/>
        <w:spacing w:after="0"/>
        <w:rPr>
          <w:i/>
        </w:rPr>
      </w:pPr>
      <w:bookmarkStart w:id="30" w:name="_Toc24557592"/>
      <w:bookmarkStart w:id="31" w:name="_Toc24700597"/>
      <w:bookmarkStart w:id="32" w:name="_Toc222214209"/>
      <w:r w:rsidRPr="00A067A9">
        <w:rPr>
          <w:b w:val="0"/>
          <w:bCs/>
        </w:rPr>
        <w:t xml:space="preserve">Graf č. </w:t>
      </w:r>
      <w:r w:rsidRPr="00A067A9">
        <w:rPr>
          <w:b w:val="0"/>
          <w:bCs/>
          <w:i/>
        </w:rPr>
        <w:fldChar w:fldCharType="begin"/>
      </w:r>
      <w:r w:rsidRPr="00A067A9">
        <w:rPr>
          <w:b w:val="0"/>
          <w:bCs/>
        </w:rPr>
        <w:instrText xml:space="preserve"> SEQ Graf_č. \* ARABIC </w:instrText>
      </w:r>
      <w:r w:rsidRPr="00A067A9">
        <w:rPr>
          <w:b w:val="0"/>
          <w:bCs/>
          <w:i/>
        </w:rPr>
        <w:fldChar w:fldCharType="separate"/>
      </w:r>
      <w:r w:rsidR="00F77C86">
        <w:rPr>
          <w:b w:val="0"/>
          <w:bCs/>
          <w:noProof/>
        </w:rPr>
        <w:t>3</w:t>
      </w:r>
      <w:r w:rsidRPr="00A067A9">
        <w:rPr>
          <w:b w:val="0"/>
          <w:bCs/>
          <w:i/>
        </w:rPr>
        <w:fldChar w:fldCharType="end"/>
      </w:r>
      <w:r w:rsidRPr="00A067A9">
        <w:rPr>
          <w:b w:val="0"/>
          <w:bCs/>
        </w:rPr>
        <w:t>:</w:t>
      </w:r>
      <w:r w:rsidRPr="00A067A9">
        <w:t xml:space="preserve"> Vývoj počtu živnostníkov (MSP) v r. 20</w:t>
      </w:r>
      <w:bookmarkEnd w:id="30"/>
      <w:bookmarkEnd w:id="31"/>
      <w:r w:rsidR="007A5D7E" w:rsidRPr="00A067A9">
        <w:t>10 - 202</w:t>
      </w:r>
      <w:r w:rsidR="00A067A9" w:rsidRPr="00A067A9">
        <w:t>4</w:t>
      </w:r>
      <w:bookmarkEnd w:id="32"/>
    </w:p>
    <w:p w14:paraId="373EF0BA" w14:textId="3E35FB09" w:rsidR="004A77EA" w:rsidRPr="00EB6F79" w:rsidRDefault="00A067A9" w:rsidP="0018157A">
      <w:pPr>
        <w:pStyle w:val="Popis"/>
        <w:spacing w:after="240"/>
      </w:pPr>
      <w:r w:rsidRPr="00A067A9">
        <w:rPr>
          <w:noProof/>
        </w:rPr>
        <w:drawing>
          <wp:inline distT="0" distB="0" distL="0" distR="0" wp14:anchorId="06D2C7F4" wp14:editId="12DC2A59">
            <wp:extent cx="5760720" cy="1701800"/>
            <wp:effectExtent l="0" t="0" r="11430" b="12700"/>
            <wp:docPr id="51" name="Graf 51">
              <a:extLst xmlns:a="http://schemas.openxmlformats.org/drawingml/2006/main">
                <a:ext uri="{FF2B5EF4-FFF2-40B4-BE49-F238E27FC236}">
                  <a16:creationId xmlns:a16="http://schemas.microsoft.com/office/drawing/2014/main" id="{D9CF103A-C477-4A82-874B-4D887724F8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A067A9">
        <w:t xml:space="preserve"> </w:t>
      </w:r>
      <w:r w:rsidR="004A77EA" w:rsidRPr="0018157A">
        <w:rPr>
          <w:sz w:val="20"/>
          <w:szCs w:val="20"/>
        </w:rPr>
        <w:t xml:space="preserve">Zdroj: </w:t>
      </w:r>
      <w:r w:rsidR="004A77EA" w:rsidRPr="0018157A">
        <w:rPr>
          <w:b w:val="0"/>
          <w:bCs/>
          <w:sz w:val="20"/>
          <w:szCs w:val="20"/>
        </w:rPr>
        <w:t>SBA na základe údajov ŠÚ SR</w:t>
      </w:r>
    </w:p>
    <w:p w14:paraId="0F735186" w14:textId="1E767F9B" w:rsidR="00603E77" w:rsidRPr="00EB6F79" w:rsidRDefault="008942C3" w:rsidP="00C23A34">
      <w:r w:rsidRPr="00EB6F79">
        <w:t>Počet osôb podnikajúcich ako slobodné povolania (aktívne) zostáva dlhodobo stabilný a medziročné pohyby sú iba v hodnotách nižších stoviek. V uplynulom roku dosiahol počet slobodných povolaní</w:t>
      </w:r>
      <w:r w:rsidR="00172E17" w:rsidRPr="00EB6F79">
        <w:t xml:space="preserve"> približne rovnakú hodnotu ako v roku 202</w:t>
      </w:r>
      <w:r w:rsidR="00EB6F79" w:rsidRPr="00EB6F79">
        <w:t>3</w:t>
      </w:r>
      <w:r w:rsidR="00172E17" w:rsidRPr="00EB6F79">
        <w:t xml:space="preserve"> a to tesne nad</w:t>
      </w:r>
      <w:r w:rsidRPr="00EB6F79">
        <w:t xml:space="preserve"> 23 tisíc</w:t>
      </w:r>
      <w:r w:rsidR="00172E17" w:rsidRPr="00EB6F79">
        <w:t xml:space="preserve">. </w:t>
      </w:r>
      <w:r w:rsidR="0018157A">
        <w:t xml:space="preserve">                  </w:t>
      </w:r>
      <w:r w:rsidRPr="00EB6F79">
        <w:t xml:space="preserve">Počet samostatne hospodáriacich roľníkov stagnuje, resp. veľmi pozvoľne klesá. </w:t>
      </w:r>
      <w:r w:rsidR="0018157A">
        <w:t xml:space="preserve">                         </w:t>
      </w:r>
      <w:r w:rsidRPr="00EB6F79">
        <w:t>Trendy potvrdil aj rok 202</w:t>
      </w:r>
      <w:r w:rsidR="00172E17" w:rsidRPr="00EB6F79">
        <w:t>3</w:t>
      </w:r>
      <w:r w:rsidRPr="00EB6F79">
        <w:t xml:space="preserve"> a absolútny počet </w:t>
      </w:r>
      <w:r w:rsidR="00172E17" w:rsidRPr="00EB6F79">
        <w:t xml:space="preserve">3 </w:t>
      </w:r>
      <w:r w:rsidR="00EB6F79" w:rsidRPr="00EB6F79">
        <w:t>181</w:t>
      </w:r>
      <w:r w:rsidRPr="00EB6F79">
        <w:t xml:space="preserve"> samostatne hospodáriacich roľníkov. </w:t>
      </w:r>
    </w:p>
    <w:p w14:paraId="6CB5C758" w14:textId="2876006D" w:rsidR="004A77EA" w:rsidRPr="00EB6F79" w:rsidRDefault="004A77EA" w:rsidP="004479C2">
      <w:pPr>
        <w:pStyle w:val="Popis"/>
        <w:keepNext/>
        <w:spacing w:after="0"/>
        <w:rPr>
          <w:i/>
        </w:rPr>
      </w:pPr>
      <w:bookmarkStart w:id="33" w:name="_Toc24557593"/>
      <w:bookmarkStart w:id="34" w:name="_Toc24700598"/>
      <w:bookmarkStart w:id="35" w:name="_Toc222214210"/>
      <w:r w:rsidRPr="00EB6F79">
        <w:rPr>
          <w:b w:val="0"/>
          <w:bCs/>
        </w:rPr>
        <w:lastRenderedPageBreak/>
        <w:t xml:space="preserve">Graf č. </w:t>
      </w:r>
      <w:r w:rsidRPr="00EB6F79">
        <w:rPr>
          <w:b w:val="0"/>
          <w:bCs/>
          <w:i/>
        </w:rPr>
        <w:fldChar w:fldCharType="begin"/>
      </w:r>
      <w:r w:rsidRPr="00EB6F79">
        <w:rPr>
          <w:b w:val="0"/>
          <w:bCs/>
        </w:rPr>
        <w:instrText xml:space="preserve"> SEQ Graf_č. \* ARABIC </w:instrText>
      </w:r>
      <w:r w:rsidRPr="00EB6F79">
        <w:rPr>
          <w:b w:val="0"/>
          <w:bCs/>
          <w:i/>
        </w:rPr>
        <w:fldChar w:fldCharType="separate"/>
      </w:r>
      <w:r w:rsidR="00F77C86">
        <w:rPr>
          <w:b w:val="0"/>
          <w:bCs/>
          <w:noProof/>
        </w:rPr>
        <w:t>4</w:t>
      </w:r>
      <w:r w:rsidRPr="00EB6F79">
        <w:rPr>
          <w:b w:val="0"/>
          <w:bCs/>
          <w:i/>
        </w:rPr>
        <w:fldChar w:fldCharType="end"/>
      </w:r>
      <w:r w:rsidRPr="00EB6F79">
        <w:rPr>
          <w:b w:val="0"/>
          <w:bCs/>
        </w:rPr>
        <w:t>:</w:t>
      </w:r>
      <w:r w:rsidRPr="00EB6F79">
        <w:t xml:space="preserve"> Vývoj počtu podnikateľov - slobodné povolania a SHR v r. </w:t>
      </w:r>
      <w:bookmarkEnd w:id="33"/>
      <w:bookmarkEnd w:id="34"/>
      <w:r w:rsidR="00F83BEE" w:rsidRPr="00EB6F79">
        <w:t>2010 - 202</w:t>
      </w:r>
      <w:r w:rsidR="00EB6F79" w:rsidRPr="00EB6F79">
        <w:t>4</w:t>
      </w:r>
      <w:bookmarkEnd w:id="35"/>
    </w:p>
    <w:p w14:paraId="5DA32102" w14:textId="7243F7D6" w:rsidR="004A77EA" w:rsidRPr="00EB6F79" w:rsidRDefault="00EB6F79" w:rsidP="004479C2">
      <w:pPr>
        <w:pStyle w:val="Popis"/>
        <w:keepNext/>
        <w:spacing w:after="240"/>
      </w:pPr>
      <w:r w:rsidRPr="00EB6F79">
        <w:rPr>
          <w:noProof/>
        </w:rPr>
        <w:drawing>
          <wp:inline distT="0" distB="0" distL="0" distR="0" wp14:anchorId="6E4DCB31" wp14:editId="67B6A7D0">
            <wp:extent cx="5656521" cy="1860698"/>
            <wp:effectExtent l="0" t="0" r="1905" b="6350"/>
            <wp:docPr id="53" name="Graf 53">
              <a:extLst xmlns:a="http://schemas.openxmlformats.org/drawingml/2006/main">
                <a:ext uri="{FF2B5EF4-FFF2-40B4-BE49-F238E27FC236}">
                  <a16:creationId xmlns:a16="http://schemas.microsoft.com/office/drawing/2014/main" id="{3DB57ADF-26B7-1AE5-076B-E3CA1635A3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EB6F79">
        <w:t xml:space="preserve"> </w:t>
      </w:r>
      <w:r w:rsidR="004A77EA" w:rsidRPr="0018157A">
        <w:rPr>
          <w:sz w:val="20"/>
          <w:szCs w:val="20"/>
        </w:rPr>
        <w:t xml:space="preserve">Zdroj: </w:t>
      </w:r>
      <w:r w:rsidR="004A77EA" w:rsidRPr="0018157A">
        <w:rPr>
          <w:b w:val="0"/>
          <w:bCs/>
          <w:sz w:val="20"/>
          <w:szCs w:val="20"/>
        </w:rPr>
        <w:t>SBA na základe údajov ŠÚ SR</w:t>
      </w:r>
    </w:p>
    <w:p w14:paraId="476B1F8F" w14:textId="77777777" w:rsidR="004A77EA" w:rsidRPr="0064009E" w:rsidRDefault="004A77EA" w:rsidP="004479C2">
      <w:pPr>
        <w:pStyle w:val="Nadpis2"/>
        <w:spacing w:after="240"/>
        <w:rPr>
          <w:noProof/>
          <w:lang w:eastAsia="sk-SK"/>
        </w:rPr>
      </w:pPr>
      <w:bookmarkStart w:id="36" w:name="_Toc501705634"/>
      <w:bookmarkStart w:id="37" w:name="_Toc24700315"/>
      <w:bookmarkStart w:id="38" w:name="_Toc222912451"/>
      <w:r w:rsidRPr="0064009E">
        <w:rPr>
          <w:noProof/>
          <w:lang w:eastAsia="sk-SK"/>
        </w:rPr>
        <w:t>Právnické osoby</w:t>
      </w:r>
      <w:bookmarkEnd w:id="36"/>
      <w:r w:rsidRPr="0064009E">
        <w:rPr>
          <w:noProof/>
          <w:lang w:eastAsia="sk-SK"/>
        </w:rPr>
        <w:t xml:space="preserve"> – podniky</w:t>
      </w:r>
      <w:bookmarkEnd w:id="37"/>
      <w:bookmarkEnd w:id="38"/>
    </w:p>
    <w:p w14:paraId="32005BBE" w14:textId="17456419" w:rsidR="0064009E" w:rsidRPr="0064009E" w:rsidRDefault="00CA1A72" w:rsidP="004479C2">
      <w:pPr>
        <w:spacing w:after="240"/>
      </w:pPr>
      <w:r w:rsidRPr="0064009E">
        <w:t>Podiel právnických osôb na aktívnych MSP medziročne</w:t>
      </w:r>
      <w:r w:rsidR="0064009E" w:rsidRPr="0064009E">
        <w:t xml:space="preserve"> mierne vzrástol a dosiahol opäť hodnotu vyššiu ako 40 %. </w:t>
      </w:r>
    </w:p>
    <w:p w14:paraId="63210DAC" w14:textId="1796D096" w:rsidR="00176380" w:rsidRPr="0020190A" w:rsidRDefault="0071495E" w:rsidP="007676F4">
      <w:pPr>
        <w:spacing w:after="240"/>
      </w:pPr>
      <w:r w:rsidRPr="0020190A">
        <w:t>Z dlhodobého hľadiska vidíme rastúci trend</w:t>
      </w:r>
      <w:r w:rsidR="00F96D56" w:rsidRPr="0020190A">
        <w:t xml:space="preserve"> počtu registrovaných podnikov. Pokles v r</w:t>
      </w:r>
      <w:r w:rsidRPr="0020190A">
        <w:t>ok</w:t>
      </w:r>
      <w:r w:rsidR="00F96D56" w:rsidRPr="0020190A">
        <w:t>u</w:t>
      </w:r>
      <w:r w:rsidRPr="0020190A">
        <w:t xml:space="preserve"> 2021 je špecifickým z </w:t>
      </w:r>
      <w:r w:rsidR="0020190A" w:rsidRPr="0020190A">
        <w:t>dôvodu</w:t>
      </w:r>
      <w:r w:rsidRPr="0020190A">
        <w:t xml:space="preserve"> administratívneho výmazu viacerých neaktívnych právnických osôb z obchodného registra, preto tento ukazovateľ môže byť skresľujúci. Podobný pokles evidujeme aj v roku 2015, pričom v tomto čase došlo k uplatneniu novej metodiky ŠÚ SR </w:t>
      </w:r>
      <w:r w:rsidR="0018157A">
        <w:t xml:space="preserve">                 </w:t>
      </w:r>
      <w:r w:rsidRPr="0020190A">
        <w:t>pre stanovenie aktivity subjektu. Počet aktívnych právnických osôb</w:t>
      </w:r>
      <w:r w:rsidR="0020190A" w:rsidRPr="0020190A">
        <w:t xml:space="preserve"> MSP</w:t>
      </w:r>
      <w:r w:rsidRPr="0020190A">
        <w:t xml:space="preserve"> v roku 202</w:t>
      </w:r>
      <w:r w:rsidR="0020190A" w:rsidRPr="0020190A">
        <w:t>4</w:t>
      </w:r>
      <w:r w:rsidR="00F96D56" w:rsidRPr="0020190A">
        <w:t xml:space="preserve"> dosiahol</w:t>
      </w:r>
      <w:r w:rsidR="0020190A" w:rsidRPr="0020190A">
        <w:t> </w:t>
      </w:r>
      <w:r w:rsidR="00F96D56" w:rsidRPr="0020190A">
        <w:t>2</w:t>
      </w:r>
      <w:r w:rsidR="0020190A" w:rsidRPr="0020190A">
        <w:t>80 041</w:t>
      </w:r>
      <w:r w:rsidR="00F96D56" w:rsidRPr="0020190A">
        <w:t xml:space="preserve"> subjektov.</w:t>
      </w:r>
      <w:r w:rsidR="00CA1A72" w:rsidRPr="0020190A">
        <w:t xml:space="preserve"> </w:t>
      </w:r>
      <w:r w:rsidRPr="0020190A">
        <w:t>Rastúcu obľúbenosť podnikania formou PO však možno pozorovať predovšetkým v dlhodobom horizonte - v porovnaní s </w:t>
      </w:r>
      <w:r w:rsidR="00CA1A72" w:rsidRPr="0020190A">
        <w:t>krízovým</w:t>
      </w:r>
      <w:r w:rsidRPr="0020190A">
        <w:t xml:space="preserve"> rokom 200</w:t>
      </w:r>
      <w:r w:rsidR="00CA1A72" w:rsidRPr="0020190A">
        <w:t>9</w:t>
      </w:r>
      <w:r w:rsidRPr="0020190A">
        <w:t xml:space="preserve"> sa počet PO – podnikov v roku 202</w:t>
      </w:r>
      <w:r w:rsidR="0020190A" w:rsidRPr="0020190A">
        <w:t>4</w:t>
      </w:r>
      <w:r w:rsidRPr="0020190A">
        <w:t xml:space="preserve"> viac ako zdvojnásobil. Vývoj počtu PO spadajúcich </w:t>
      </w:r>
      <w:r w:rsidR="0018157A">
        <w:t xml:space="preserve">                       </w:t>
      </w:r>
      <w:r w:rsidRPr="0020190A">
        <w:t>do kategórie MSP na Slovensku za uplynulých 1</w:t>
      </w:r>
      <w:r w:rsidR="0020190A" w:rsidRPr="0020190A">
        <w:t>5</w:t>
      </w:r>
      <w:r w:rsidR="004512CF" w:rsidRPr="0020190A">
        <w:t xml:space="preserve"> </w:t>
      </w:r>
      <w:r w:rsidRPr="0020190A">
        <w:t>rokov znázorňuje graf č. 5.</w:t>
      </w:r>
    </w:p>
    <w:p w14:paraId="56470324" w14:textId="5913B685" w:rsidR="004A77EA" w:rsidRPr="0020190A" w:rsidRDefault="004A77EA" w:rsidP="004479C2">
      <w:pPr>
        <w:pStyle w:val="Popis"/>
        <w:spacing w:after="0"/>
        <w:rPr>
          <w:i/>
        </w:rPr>
      </w:pPr>
      <w:bookmarkStart w:id="39" w:name="_Toc24557594"/>
      <w:bookmarkStart w:id="40" w:name="_Toc24700599"/>
      <w:bookmarkStart w:id="41" w:name="_Toc222214211"/>
      <w:r w:rsidRPr="0020190A">
        <w:rPr>
          <w:b w:val="0"/>
          <w:bCs/>
        </w:rPr>
        <w:t xml:space="preserve">Graf č. </w:t>
      </w:r>
      <w:r w:rsidRPr="0020190A">
        <w:rPr>
          <w:b w:val="0"/>
          <w:bCs/>
          <w:i/>
        </w:rPr>
        <w:fldChar w:fldCharType="begin"/>
      </w:r>
      <w:r w:rsidRPr="0020190A">
        <w:rPr>
          <w:b w:val="0"/>
          <w:bCs/>
        </w:rPr>
        <w:instrText xml:space="preserve"> SEQ Graf_č. \* ARABIC </w:instrText>
      </w:r>
      <w:r w:rsidRPr="0020190A">
        <w:rPr>
          <w:b w:val="0"/>
          <w:bCs/>
          <w:i/>
        </w:rPr>
        <w:fldChar w:fldCharType="separate"/>
      </w:r>
      <w:r w:rsidR="00F77C86">
        <w:rPr>
          <w:b w:val="0"/>
          <w:bCs/>
          <w:noProof/>
        </w:rPr>
        <w:t>5</w:t>
      </w:r>
      <w:r w:rsidRPr="0020190A">
        <w:rPr>
          <w:b w:val="0"/>
          <w:bCs/>
          <w:i/>
        </w:rPr>
        <w:fldChar w:fldCharType="end"/>
      </w:r>
      <w:r w:rsidRPr="0020190A">
        <w:rPr>
          <w:b w:val="0"/>
          <w:bCs/>
        </w:rPr>
        <w:t>:</w:t>
      </w:r>
      <w:r w:rsidRPr="0020190A">
        <w:t xml:space="preserve"> Vývoj počtu PO MSP v r. </w:t>
      </w:r>
      <w:bookmarkEnd w:id="39"/>
      <w:bookmarkEnd w:id="40"/>
      <w:r w:rsidR="00172E17" w:rsidRPr="0020190A">
        <w:t>2010 - 202</w:t>
      </w:r>
      <w:r w:rsidR="0064009E" w:rsidRPr="0020190A">
        <w:t>4</w:t>
      </w:r>
      <w:bookmarkEnd w:id="41"/>
    </w:p>
    <w:p w14:paraId="101951BC" w14:textId="7843D1FA" w:rsidR="004A77EA" w:rsidRPr="0020190A" w:rsidRDefault="0020190A" w:rsidP="004479C2">
      <w:pPr>
        <w:pStyle w:val="Popis"/>
        <w:spacing w:after="240"/>
      </w:pPr>
      <w:r>
        <w:rPr>
          <w:noProof/>
        </w:rPr>
        <w:drawing>
          <wp:inline distT="0" distB="0" distL="0" distR="0" wp14:anchorId="5CDB5E40" wp14:editId="6550CC46">
            <wp:extent cx="5805377" cy="2264735"/>
            <wp:effectExtent l="0" t="0" r="5080" b="2540"/>
            <wp:docPr id="54" name="Graf 54">
              <a:extLst xmlns:a="http://schemas.openxmlformats.org/drawingml/2006/main">
                <a:ext uri="{FF2B5EF4-FFF2-40B4-BE49-F238E27FC236}">
                  <a16:creationId xmlns:a16="http://schemas.microsoft.com/office/drawing/2014/main" id="{19B2A9C7-5FDE-D995-2E52-43FD80F407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A77EA" w:rsidRPr="0018157A">
        <w:rPr>
          <w:sz w:val="20"/>
          <w:szCs w:val="20"/>
        </w:rPr>
        <w:t xml:space="preserve">Zdroj: </w:t>
      </w:r>
      <w:r w:rsidR="004A77EA" w:rsidRPr="0018157A">
        <w:rPr>
          <w:b w:val="0"/>
          <w:bCs/>
          <w:sz w:val="20"/>
          <w:szCs w:val="20"/>
        </w:rPr>
        <w:t>SBA na základe údajov ŠÚ SR</w:t>
      </w:r>
    </w:p>
    <w:p w14:paraId="0CB8A5DE" w14:textId="6C08E42B" w:rsidR="0071495E" w:rsidRPr="0020190A" w:rsidRDefault="0071495E" w:rsidP="004479C2">
      <w:pPr>
        <w:spacing w:after="240"/>
      </w:pPr>
      <w:r w:rsidRPr="0020190A">
        <w:t>Medzi právnickými osobami</w:t>
      </w:r>
      <w:r w:rsidR="00C86143" w:rsidRPr="0020190A">
        <w:t xml:space="preserve"> stále</w:t>
      </w:r>
      <w:r w:rsidRPr="0020190A">
        <w:t xml:space="preserve"> dominujú spoločnosti s ručením obmedzeným, ktoré v roku 202</w:t>
      </w:r>
      <w:r w:rsidR="0020190A" w:rsidRPr="0020190A">
        <w:t>4</w:t>
      </w:r>
      <w:r w:rsidRPr="0020190A">
        <w:t xml:space="preserve"> opäť tvorili podiel na aktívnych MSP PO viac ako 90 % (konkrétne 9</w:t>
      </w:r>
      <w:r w:rsidR="00C86143" w:rsidRPr="0020190A">
        <w:t>5,</w:t>
      </w:r>
      <w:r w:rsidR="0020190A" w:rsidRPr="0020190A">
        <w:t xml:space="preserve">9 </w:t>
      </w:r>
      <w:r w:rsidRPr="0020190A">
        <w:t xml:space="preserve">%). </w:t>
      </w:r>
      <w:r w:rsidR="0018157A">
        <w:t xml:space="preserve">   </w:t>
      </w:r>
      <w:r w:rsidRPr="0020190A">
        <w:t xml:space="preserve">Oproti predchádzajúcemu roku </w:t>
      </w:r>
      <w:r w:rsidR="00C86143" w:rsidRPr="0020190A">
        <w:t xml:space="preserve">opäť </w:t>
      </w:r>
      <w:r w:rsidRPr="0020190A">
        <w:t>vzrástol ich podiel</w:t>
      </w:r>
      <w:r w:rsidR="00C86143" w:rsidRPr="0020190A">
        <w:t>, konkrétne</w:t>
      </w:r>
      <w:r w:rsidRPr="0020190A">
        <w:t xml:space="preserve"> o</w:t>
      </w:r>
      <w:r w:rsidR="006B7B80" w:rsidRPr="0020190A">
        <w:t> 0,</w:t>
      </w:r>
      <w:r w:rsidR="0020190A" w:rsidRPr="0020190A">
        <w:t>1</w:t>
      </w:r>
      <w:r w:rsidRPr="0020190A">
        <w:t xml:space="preserve"> p. b. </w:t>
      </w:r>
      <w:r w:rsidR="006B7B80" w:rsidRPr="0020190A">
        <w:t xml:space="preserve">Podiel zahraničných osôb ostal rovnaký oproti minulému roku na úrovni 0,4 %. Jednoduchú spoločnosť na akcie, ktorá </w:t>
      </w:r>
      <w:r w:rsidR="0020190A" w:rsidRPr="0020190A">
        <w:t>stále predstavuje relatívne</w:t>
      </w:r>
      <w:r w:rsidR="006B7B80" w:rsidRPr="0020190A">
        <w:t xml:space="preserve"> nový spôsob podnikania a právnej formy </w:t>
      </w:r>
      <w:r w:rsidR="006B7B80" w:rsidRPr="0020190A">
        <w:lastRenderedPageBreak/>
        <w:t>podnikania minulý rok využívalo 3</w:t>
      </w:r>
      <w:r w:rsidR="0020190A" w:rsidRPr="0020190A">
        <w:t>70</w:t>
      </w:r>
      <w:r w:rsidR="006B7B80" w:rsidRPr="0020190A">
        <w:t xml:space="preserve"> subjektov, čo je o </w:t>
      </w:r>
      <w:r w:rsidR="0020190A" w:rsidRPr="0020190A">
        <w:t>19</w:t>
      </w:r>
      <w:r w:rsidR="006B7B80" w:rsidRPr="0020190A">
        <w:t xml:space="preserve"> </w:t>
      </w:r>
      <w:r w:rsidR="0020190A" w:rsidRPr="0020190A">
        <w:t>viac</w:t>
      </w:r>
      <w:r w:rsidR="006B7B80" w:rsidRPr="0020190A">
        <w:t xml:space="preserve"> ako rok predtým. </w:t>
      </w:r>
      <w:r w:rsidRPr="0020190A">
        <w:t>Prehľad počtu PO MSP v členení podľa jednotlivých právnych foriem v roku 202</w:t>
      </w:r>
      <w:r w:rsidR="0020190A">
        <w:t>4</w:t>
      </w:r>
      <w:r w:rsidRPr="0020190A">
        <w:t xml:space="preserve"> znázorňuje tabuľka č. </w:t>
      </w:r>
      <w:r w:rsidR="006502ED" w:rsidRPr="0020190A">
        <w:t>3.</w:t>
      </w:r>
    </w:p>
    <w:p w14:paraId="34DA420A" w14:textId="3521C9CB" w:rsidR="004A77EA" w:rsidRPr="0020190A" w:rsidRDefault="004A77EA" w:rsidP="004479C2">
      <w:pPr>
        <w:pStyle w:val="Popis"/>
        <w:spacing w:after="0"/>
        <w:rPr>
          <w:i/>
        </w:rPr>
      </w:pPr>
      <w:bookmarkStart w:id="42" w:name="_Toc533152777"/>
      <w:bookmarkStart w:id="43" w:name="_Toc24700702"/>
      <w:bookmarkStart w:id="44" w:name="_Toc222214258"/>
      <w:r w:rsidRPr="0020190A">
        <w:rPr>
          <w:b w:val="0"/>
          <w:bCs/>
        </w:rPr>
        <w:t xml:space="preserve">Tab. č. </w:t>
      </w:r>
      <w:r w:rsidRPr="0020190A">
        <w:rPr>
          <w:b w:val="0"/>
          <w:bCs/>
          <w:i/>
        </w:rPr>
        <w:fldChar w:fldCharType="begin"/>
      </w:r>
      <w:r w:rsidRPr="0020190A">
        <w:rPr>
          <w:b w:val="0"/>
          <w:bCs/>
        </w:rPr>
        <w:instrText xml:space="preserve"> SEQ Tab._č. \* ARABIC </w:instrText>
      </w:r>
      <w:r w:rsidRPr="0020190A">
        <w:rPr>
          <w:b w:val="0"/>
          <w:bCs/>
          <w:i/>
        </w:rPr>
        <w:fldChar w:fldCharType="separate"/>
      </w:r>
      <w:r w:rsidR="00F77C86">
        <w:rPr>
          <w:b w:val="0"/>
          <w:bCs/>
          <w:noProof/>
        </w:rPr>
        <w:t>3</w:t>
      </w:r>
      <w:r w:rsidRPr="0020190A">
        <w:rPr>
          <w:b w:val="0"/>
          <w:bCs/>
          <w:i/>
        </w:rPr>
        <w:fldChar w:fldCharType="end"/>
      </w:r>
      <w:r w:rsidRPr="0020190A">
        <w:rPr>
          <w:b w:val="0"/>
          <w:bCs/>
        </w:rPr>
        <w:t>:</w:t>
      </w:r>
      <w:r w:rsidRPr="0020190A">
        <w:t xml:space="preserve"> Prehľad počtu PO MSP podľa jednotlivých právnych foriem v roku 20</w:t>
      </w:r>
      <w:bookmarkEnd w:id="42"/>
      <w:bookmarkEnd w:id="43"/>
      <w:r w:rsidRPr="0020190A">
        <w:t>2</w:t>
      </w:r>
      <w:r w:rsidR="0020190A" w:rsidRPr="0020190A">
        <w:t>4</w:t>
      </w:r>
      <w:bookmarkEnd w:id="44"/>
    </w:p>
    <w:tbl>
      <w:tblPr>
        <w:tblW w:w="0" w:type="auto"/>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5807"/>
        <w:gridCol w:w="1843"/>
        <w:gridCol w:w="1412"/>
      </w:tblGrid>
      <w:tr w:rsidR="004A77EA" w:rsidRPr="0020190A" w14:paraId="66ED4FFC" w14:textId="77777777" w:rsidTr="00A86D35">
        <w:tc>
          <w:tcPr>
            <w:tcW w:w="5807" w:type="dxa"/>
            <w:shd w:val="clear" w:color="auto" w:fill="8EAADB" w:themeFill="accent5" w:themeFillTint="99"/>
            <w:vAlign w:val="center"/>
          </w:tcPr>
          <w:p w14:paraId="34245785" w14:textId="77777777" w:rsidR="004A77EA" w:rsidRPr="0020190A" w:rsidRDefault="004A77EA" w:rsidP="00A86D35">
            <w:pPr>
              <w:pStyle w:val="tabulka"/>
              <w:jc w:val="center"/>
              <w:rPr>
                <w:b/>
                <w:bCs/>
                <w:sz w:val="20"/>
                <w:szCs w:val="20"/>
                <w:lang w:eastAsia="sk-SK"/>
              </w:rPr>
            </w:pPr>
            <w:r w:rsidRPr="0020190A">
              <w:rPr>
                <w:b/>
                <w:bCs/>
                <w:sz w:val="20"/>
                <w:szCs w:val="20"/>
                <w:lang w:eastAsia="sk-SK"/>
              </w:rPr>
              <w:t>Typ PO</w:t>
            </w:r>
          </w:p>
        </w:tc>
        <w:tc>
          <w:tcPr>
            <w:tcW w:w="1843" w:type="dxa"/>
            <w:shd w:val="clear" w:color="auto" w:fill="8EAADB" w:themeFill="accent5" w:themeFillTint="99"/>
            <w:vAlign w:val="center"/>
          </w:tcPr>
          <w:p w14:paraId="713E53A5" w14:textId="77777777" w:rsidR="004A77EA" w:rsidRPr="0020190A" w:rsidRDefault="004A77EA" w:rsidP="00A86D35">
            <w:pPr>
              <w:pStyle w:val="tabulka"/>
              <w:jc w:val="center"/>
              <w:rPr>
                <w:b/>
                <w:bCs/>
                <w:sz w:val="20"/>
                <w:szCs w:val="20"/>
                <w:lang w:eastAsia="sk-SK"/>
              </w:rPr>
            </w:pPr>
            <w:r w:rsidRPr="0020190A">
              <w:rPr>
                <w:b/>
                <w:bCs/>
                <w:sz w:val="20"/>
                <w:szCs w:val="20"/>
                <w:lang w:eastAsia="sk-SK"/>
              </w:rPr>
              <w:t>abs.</w:t>
            </w:r>
          </w:p>
        </w:tc>
        <w:tc>
          <w:tcPr>
            <w:tcW w:w="1412" w:type="dxa"/>
            <w:shd w:val="clear" w:color="auto" w:fill="8EAADB" w:themeFill="accent5" w:themeFillTint="99"/>
            <w:vAlign w:val="center"/>
          </w:tcPr>
          <w:p w14:paraId="7F1BC1F8" w14:textId="77777777" w:rsidR="004A77EA" w:rsidRPr="0020190A" w:rsidRDefault="004A77EA" w:rsidP="00A86D35">
            <w:pPr>
              <w:pStyle w:val="tabulka"/>
              <w:jc w:val="center"/>
              <w:rPr>
                <w:b/>
                <w:bCs/>
                <w:sz w:val="20"/>
                <w:szCs w:val="20"/>
                <w:lang w:eastAsia="sk-SK"/>
              </w:rPr>
            </w:pPr>
            <w:r w:rsidRPr="0020190A">
              <w:rPr>
                <w:b/>
                <w:bCs/>
                <w:sz w:val="20"/>
                <w:szCs w:val="20"/>
                <w:lang w:eastAsia="sk-SK"/>
              </w:rPr>
              <w:t>%</w:t>
            </w:r>
          </w:p>
        </w:tc>
      </w:tr>
      <w:tr w:rsidR="0020190A" w:rsidRPr="0020190A" w14:paraId="5368FED3" w14:textId="77777777" w:rsidTr="00035C62">
        <w:tc>
          <w:tcPr>
            <w:tcW w:w="5807" w:type="dxa"/>
            <w:vAlign w:val="center"/>
          </w:tcPr>
          <w:p w14:paraId="3922715B" w14:textId="6C68C62C" w:rsidR="0020190A" w:rsidRPr="0020190A" w:rsidRDefault="0020190A" w:rsidP="0020190A">
            <w:pPr>
              <w:pStyle w:val="tabulka"/>
              <w:jc w:val="center"/>
              <w:rPr>
                <w:b/>
                <w:bCs/>
                <w:sz w:val="20"/>
                <w:szCs w:val="20"/>
                <w:lang w:eastAsia="sk-SK"/>
              </w:rPr>
            </w:pPr>
            <w:r w:rsidRPr="0020190A">
              <w:rPr>
                <w:b/>
                <w:bCs/>
                <w:sz w:val="20"/>
                <w:szCs w:val="20"/>
              </w:rPr>
              <w:t>Spoločnosť s ručením obmedzeným</w:t>
            </w:r>
          </w:p>
        </w:tc>
        <w:tc>
          <w:tcPr>
            <w:tcW w:w="1843" w:type="dxa"/>
          </w:tcPr>
          <w:p w14:paraId="79637EBB" w14:textId="3A114341" w:rsidR="0020190A" w:rsidRPr="0020190A" w:rsidRDefault="0020190A" w:rsidP="0020190A">
            <w:pPr>
              <w:pStyle w:val="tabulka"/>
              <w:jc w:val="center"/>
              <w:rPr>
                <w:sz w:val="20"/>
                <w:szCs w:val="20"/>
                <w:lang w:eastAsia="sk-SK"/>
              </w:rPr>
            </w:pPr>
            <w:r w:rsidRPr="0020190A">
              <w:rPr>
                <w:sz w:val="20"/>
                <w:szCs w:val="20"/>
                <w:lang w:eastAsia="sk-SK"/>
              </w:rPr>
              <w:t>268 509</w:t>
            </w:r>
          </w:p>
        </w:tc>
        <w:tc>
          <w:tcPr>
            <w:tcW w:w="1412" w:type="dxa"/>
          </w:tcPr>
          <w:p w14:paraId="7901C17E" w14:textId="434DEF5A" w:rsidR="0020190A" w:rsidRPr="0020190A" w:rsidRDefault="0020190A" w:rsidP="0020190A">
            <w:pPr>
              <w:pStyle w:val="tabulka"/>
              <w:jc w:val="center"/>
              <w:rPr>
                <w:sz w:val="20"/>
                <w:szCs w:val="20"/>
                <w:lang w:eastAsia="sk-SK"/>
              </w:rPr>
            </w:pPr>
            <w:r w:rsidRPr="0020190A">
              <w:rPr>
                <w:sz w:val="20"/>
                <w:szCs w:val="20"/>
                <w:lang w:eastAsia="sk-SK"/>
              </w:rPr>
              <w:t>95,88%</w:t>
            </w:r>
          </w:p>
        </w:tc>
      </w:tr>
      <w:tr w:rsidR="0020190A" w:rsidRPr="0020190A" w14:paraId="39EDB044" w14:textId="77777777" w:rsidTr="00035C62">
        <w:tc>
          <w:tcPr>
            <w:tcW w:w="5807" w:type="dxa"/>
            <w:vAlign w:val="center"/>
          </w:tcPr>
          <w:p w14:paraId="7E04CED3" w14:textId="5CEA7E80" w:rsidR="0020190A" w:rsidRPr="0020190A" w:rsidRDefault="0020190A" w:rsidP="0020190A">
            <w:pPr>
              <w:pStyle w:val="tabulka"/>
              <w:jc w:val="center"/>
              <w:rPr>
                <w:b/>
                <w:bCs/>
                <w:sz w:val="20"/>
                <w:szCs w:val="20"/>
                <w:lang w:eastAsia="sk-SK"/>
              </w:rPr>
            </w:pPr>
            <w:r w:rsidRPr="0020190A">
              <w:rPr>
                <w:b/>
                <w:bCs/>
                <w:sz w:val="20"/>
                <w:szCs w:val="20"/>
              </w:rPr>
              <w:t>Zahraničné osoby</w:t>
            </w:r>
          </w:p>
        </w:tc>
        <w:tc>
          <w:tcPr>
            <w:tcW w:w="1843" w:type="dxa"/>
          </w:tcPr>
          <w:p w14:paraId="197F5D41" w14:textId="6C1F75E8" w:rsidR="0020190A" w:rsidRPr="0020190A" w:rsidRDefault="0020190A" w:rsidP="0020190A">
            <w:pPr>
              <w:pStyle w:val="tabulka"/>
              <w:jc w:val="center"/>
              <w:rPr>
                <w:sz w:val="20"/>
                <w:szCs w:val="20"/>
                <w:lang w:eastAsia="sk-SK"/>
              </w:rPr>
            </w:pPr>
            <w:r w:rsidRPr="0020190A">
              <w:rPr>
                <w:sz w:val="20"/>
                <w:szCs w:val="20"/>
                <w:lang w:eastAsia="sk-SK"/>
              </w:rPr>
              <w:t>1</w:t>
            </w:r>
            <w:r w:rsidR="00A42BDE">
              <w:rPr>
                <w:sz w:val="20"/>
                <w:szCs w:val="20"/>
                <w:lang w:eastAsia="sk-SK"/>
              </w:rPr>
              <w:t xml:space="preserve"> </w:t>
            </w:r>
            <w:r w:rsidRPr="0020190A">
              <w:rPr>
                <w:sz w:val="20"/>
                <w:szCs w:val="20"/>
                <w:lang w:eastAsia="sk-SK"/>
              </w:rPr>
              <w:t>029</w:t>
            </w:r>
          </w:p>
        </w:tc>
        <w:tc>
          <w:tcPr>
            <w:tcW w:w="1412" w:type="dxa"/>
          </w:tcPr>
          <w:p w14:paraId="46294FF8" w14:textId="0EE960A5" w:rsidR="0020190A" w:rsidRPr="0020190A" w:rsidRDefault="0020190A" w:rsidP="0020190A">
            <w:pPr>
              <w:pStyle w:val="tabulka"/>
              <w:jc w:val="center"/>
              <w:rPr>
                <w:sz w:val="20"/>
                <w:szCs w:val="20"/>
                <w:lang w:eastAsia="sk-SK"/>
              </w:rPr>
            </w:pPr>
            <w:r w:rsidRPr="0020190A">
              <w:rPr>
                <w:sz w:val="20"/>
                <w:szCs w:val="20"/>
                <w:lang w:eastAsia="sk-SK"/>
              </w:rPr>
              <w:t>0,37%</w:t>
            </w:r>
          </w:p>
        </w:tc>
      </w:tr>
      <w:tr w:rsidR="0020190A" w:rsidRPr="0020190A" w14:paraId="7F75F0FA" w14:textId="77777777" w:rsidTr="00035C62">
        <w:tc>
          <w:tcPr>
            <w:tcW w:w="5807" w:type="dxa"/>
            <w:vAlign w:val="center"/>
          </w:tcPr>
          <w:p w14:paraId="6E8FEC01" w14:textId="6598D0EF" w:rsidR="0020190A" w:rsidRPr="0020190A" w:rsidRDefault="0020190A" w:rsidP="0020190A">
            <w:pPr>
              <w:pStyle w:val="tabulka"/>
              <w:jc w:val="center"/>
              <w:rPr>
                <w:b/>
                <w:bCs/>
                <w:sz w:val="20"/>
                <w:szCs w:val="20"/>
                <w:lang w:eastAsia="sk-SK"/>
              </w:rPr>
            </w:pPr>
            <w:r w:rsidRPr="0020190A">
              <w:rPr>
                <w:b/>
                <w:bCs/>
                <w:sz w:val="20"/>
                <w:szCs w:val="20"/>
              </w:rPr>
              <w:t>Akciová spoločnosť</w:t>
            </w:r>
          </w:p>
        </w:tc>
        <w:tc>
          <w:tcPr>
            <w:tcW w:w="1843" w:type="dxa"/>
          </w:tcPr>
          <w:p w14:paraId="225DD142" w14:textId="2A2D464D" w:rsidR="0020190A" w:rsidRPr="0020190A" w:rsidRDefault="0020190A" w:rsidP="0020190A">
            <w:pPr>
              <w:pStyle w:val="tabulka"/>
              <w:jc w:val="center"/>
              <w:rPr>
                <w:sz w:val="20"/>
                <w:szCs w:val="20"/>
                <w:lang w:eastAsia="sk-SK"/>
              </w:rPr>
            </w:pPr>
            <w:r w:rsidRPr="0020190A">
              <w:rPr>
                <w:sz w:val="20"/>
                <w:szCs w:val="20"/>
                <w:lang w:eastAsia="sk-SK"/>
              </w:rPr>
              <w:t>5 115</w:t>
            </w:r>
          </w:p>
        </w:tc>
        <w:tc>
          <w:tcPr>
            <w:tcW w:w="1412" w:type="dxa"/>
          </w:tcPr>
          <w:p w14:paraId="0431A43A" w14:textId="25EEBFD5" w:rsidR="0020190A" w:rsidRPr="0020190A" w:rsidRDefault="0020190A" w:rsidP="0020190A">
            <w:pPr>
              <w:pStyle w:val="tabulka"/>
              <w:jc w:val="center"/>
              <w:rPr>
                <w:sz w:val="20"/>
                <w:szCs w:val="20"/>
                <w:lang w:eastAsia="sk-SK"/>
              </w:rPr>
            </w:pPr>
            <w:r w:rsidRPr="0020190A">
              <w:rPr>
                <w:sz w:val="20"/>
                <w:szCs w:val="20"/>
                <w:lang w:eastAsia="sk-SK"/>
              </w:rPr>
              <w:t>1,83%</w:t>
            </w:r>
          </w:p>
        </w:tc>
      </w:tr>
      <w:tr w:rsidR="0020190A" w:rsidRPr="0020190A" w14:paraId="6EF5FE9D" w14:textId="77777777" w:rsidTr="00035C62">
        <w:tc>
          <w:tcPr>
            <w:tcW w:w="5807" w:type="dxa"/>
            <w:vAlign w:val="center"/>
          </w:tcPr>
          <w:p w14:paraId="6AAA9197" w14:textId="490FA33A" w:rsidR="0020190A" w:rsidRPr="0020190A" w:rsidRDefault="0020190A" w:rsidP="0020190A">
            <w:pPr>
              <w:pStyle w:val="tabulka"/>
              <w:jc w:val="center"/>
              <w:rPr>
                <w:b/>
                <w:bCs/>
                <w:sz w:val="20"/>
                <w:szCs w:val="20"/>
                <w:lang w:eastAsia="sk-SK"/>
              </w:rPr>
            </w:pPr>
            <w:r w:rsidRPr="0020190A">
              <w:rPr>
                <w:b/>
                <w:bCs/>
                <w:sz w:val="20"/>
                <w:szCs w:val="20"/>
              </w:rPr>
              <w:t>Družstvo</w:t>
            </w:r>
          </w:p>
        </w:tc>
        <w:tc>
          <w:tcPr>
            <w:tcW w:w="1843" w:type="dxa"/>
          </w:tcPr>
          <w:p w14:paraId="2CA047EA" w14:textId="53420946" w:rsidR="0020190A" w:rsidRPr="0020190A" w:rsidRDefault="0020190A" w:rsidP="0020190A">
            <w:pPr>
              <w:pStyle w:val="tabulka"/>
              <w:jc w:val="center"/>
              <w:rPr>
                <w:sz w:val="20"/>
                <w:szCs w:val="20"/>
                <w:lang w:eastAsia="sk-SK"/>
              </w:rPr>
            </w:pPr>
            <w:r w:rsidRPr="0020190A">
              <w:rPr>
                <w:sz w:val="20"/>
                <w:szCs w:val="20"/>
                <w:lang w:eastAsia="sk-SK"/>
              </w:rPr>
              <w:t>1 446</w:t>
            </w:r>
          </w:p>
        </w:tc>
        <w:tc>
          <w:tcPr>
            <w:tcW w:w="1412" w:type="dxa"/>
          </w:tcPr>
          <w:p w14:paraId="1BF3B1BA" w14:textId="276A936E" w:rsidR="0020190A" w:rsidRPr="0020190A" w:rsidRDefault="0020190A" w:rsidP="0020190A">
            <w:pPr>
              <w:pStyle w:val="tabulka"/>
              <w:jc w:val="center"/>
              <w:rPr>
                <w:sz w:val="20"/>
                <w:szCs w:val="20"/>
                <w:lang w:eastAsia="sk-SK"/>
              </w:rPr>
            </w:pPr>
            <w:r w:rsidRPr="0020190A">
              <w:rPr>
                <w:sz w:val="20"/>
                <w:szCs w:val="20"/>
                <w:lang w:eastAsia="sk-SK"/>
              </w:rPr>
              <w:t>0,52%</w:t>
            </w:r>
          </w:p>
        </w:tc>
      </w:tr>
      <w:tr w:rsidR="0020190A" w:rsidRPr="0020190A" w14:paraId="75037DA6" w14:textId="77777777" w:rsidTr="00035C62">
        <w:tc>
          <w:tcPr>
            <w:tcW w:w="5807" w:type="dxa"/>
            <w:vAlign w:val="center"/>
          </w:tcPr>
          <w:p w14:paraId="7AB50A0E" w14:textId="4431290E" w:rsidR="0020190A" w:rsidRPr="0020190A" w:rsidRDefault="0020190A" w:rsidP="0020190A">
            <w:pPr>
              <w:pStyle w:val="tabulka"/>
              <w:jc w:val="center"/>
              <w:rPr>
                <w:b/>
                <w:bCs/>
                <w:sz w:val="20"/>
                <w:szCs w:val="20"/>
                <w:lang w:eastAsia="sk-SK"/>
              </w:rPr>
            </w:pPr>
            <w:r w:rsidRPr="0020190A">
              <w:rPr>
                <w:b/>
                <w:bCs/>
                <w:sz w:val="20"/>
                <w:szCs w:val="20"/>
              </w:rPr>
              <w:t>Jednoduchá spoločnosť na akcie</w:t>
            </w:r>
          </w:p>
        </w:tc>
        <w:tc>
          <w:tcPr>
            <w:tcW w:w="1843" w:type="dxa"/>
          </w:tcPr>
          <w:p w14:paraId="0E4FA99C" w14:textId="3EA6A400" w:rsidR="0020190A" w:rsidRPr="0020190A" w:rsidRDefault="0020190A" w:rsidP="0020190A">
            <w:pPr>
              <w:pStyle w:val="tabulka"/>
              <w:jc w:val="center"/>
              <w:rPr>
                <w:sz w:val="20"/>
                <w:szCs w:val="20"/>
                <w:lang w:eastAsia="sk-SK"/>
              </w:rPr>
            </w:pPr>
            <w:r w:rsidRPr="0020190A">
              <w:rPr>
                <w:sz w:val="20"/>
                <w:szCs w:val="20"/>
                <w:lang w:eastAsia="sk-SK"/>
              </w:rPr>
              <w:t>370</w:t>
            </w:r>
          </w:p>
        </w:tc>
        <w:tc>
          <w:tcPr>
            <w:tcW w:w="1412" w:type="dxa"/>
          </w:tcPr>
          <w:p w14:paraId="212A7627" w14:textId="19EE60F4" w:rsidR="0020190A" w:rsidRPr="0020190A" w:rsidRDefault="0020190A" w:rsidP="0020190A">
            <w:pPr>
              <w:pStyle w:val="tabulka"/>
              <w:jc w:val="center"/>
              <w:rPr>
                <w:sz w:val="20"/>
                <w:szCs w:val="20"/>
                <w:lang w:eastAsia="sk-SK"/>
              </w:rPr>
            </w:pPr>
            <w:r w:rsidRPr="0020190A">
              <w:rPr>
                <w:sz w:val="20"/>
                <w:szCs w:val="20"/>
                <w:lang w:eastAsia="sk-SK"/>
              </w:rPr>
              <w:t>0,13%</w:t>
            </w:r>
          </w:p>
        </w:tc>
      </w:tr>
      <w:tr w:rsidR="0020190A" w:rsidRPr="0020190A" w14:paraId="389BFEB3" w14:textId="77777777" w:rsidTr="00035C62">
        <w:tc>
          <w:tcPr>
            <w:tcW w:w="5807" w:type="dxa"/>
            <w:vAlign w:val="center"/>
          </w:tcPr>
          <w:p w14:paraId="6E35C944" w14:textId="75D6FEF9" w:rsidR="0020190A" w:rsidRPr="0020190A" w:rsidRDefault="0020190A" w:rsidP="0020190A">
            <w:pPr>
              <w:pStyle w:val="tabulka"/>
              <w:jc w:val="center"/>
              <w:rPr>
                <w:b/>
                <w:bCs/>
                <w:sz w:val="20"/>
                <w:szCs w:val="20"/>
                <w:lang w:eastAsia="sk-SK"/>
              </w:rPr>
            </w:pPr>
            <w:r w:rsidRPr="0020190A">
              <w:rPr>
                <w:b/>
                <w:bCs/>
                <w:sz w:val="20"/>
                <w:szCs w:val="20"/>
              </w:rPr>
              <w:t>Ostatné</w:t>
            </w:r>
          </w:p>
        </w:tc>
        <w:tc>
          <w:tcPr>
            <w:tcW w:w="1843" w:type="dxa"/>
          </w:tcPr>
          <w:p w14:paraId="207715D7" w14:textId="60530624" w:rsidR="0020190A" w:rsidRPr="0020190A" w:rsidRDefault="0020190A" w:rsidP="0020190A">
            <w:pPr>
              <w:pStyle w:val="tabulka"/>
              <w:jc w:val="center"/>
              <w:rPr>
                <w:sz w:val="20"/>
                <w:szCs w:val="20"/>
                <w:lang w:eastAsia="sk-SK"/>
              </w:rPr>
            </w:pPr>
            <w:r w:rsidRPr="0020190A">
              <w:rPr>
                <w:sz w:val="20"/>
                <w:szCs w:val="20"/>
                <w:lang w:eastAsia="sk-SK"/>
              </w:rPr>
              <w:t>3</w:t>
            </w:r>
            <w:r w:rsidR="00A42BDE">
              <w:rPr>
                <w:sz w:val="20"/>
                <w:szCs w:val="20"/>
                <w:lang w:eastAsia="sk-SK"/>
              </w:rPr>
              <w:t xml:space="preserve"> </w:t>
            </w:r>
            <w:r w:rsidRPr="0020190A">
              <w:rPr>
                <w:sz w:val="20"/>
                <w:szCs w:val="20"/>
                <w:lang w:eastAsia="sk-SK"/>
              </w:rPr>
              <w:t>572</w:t>
            </w:r>
          </w:p>
        </w:tc>
        <w:tc>
          <w:tcPr>
            <w:tcW w:w="1412" w:type="dxa"/>
          </w:tcPr>
          <w:p w14:paraId="138D8E62" w14:textId="483A607D" w:rsidR="0020190A" w:rsidRPr="0020190A" w:rsidRDefault="0020190A" w:rsidP="0020190A">
            <w:pPr>
              <w:pStyle w:val="tabulka"/>
              <w:jc w:val="center"/>
              <w:rPr>
                <w:sz w:val="20"/>
                <w:szCs w:val="20"/>
                <w:lang w:eastAsia="sk-SK"/>
              </w:rPr>
            </w:pPr>
            <w:r w:rsidRPr="0020190A">
              <w:rPr>
                <w:sz w:val="20"/>
                <w:szCs w:val="20"/>
                <w:lang w:eastAsia="sk-SK"/>
              </w:rPr>
              <w:t>1,28%</w:t>
            </w:r>
          </w:p>
        </w:tc>
      </w:tr>
      <w:tr w:rsidR="0020190A" w:rsidRPr="0020190A" w14:paraId="1680CCC7" w14:textId="77777777" w:rsidTr="00035C62">
        <w:tc>
          <w:tcPr>
            <w:tcW w:w="5807" w:type="dxa"/>
            <w:shd w:val="clear" w:color="auto" w:fill="D9E2F3" w:themeFill="accent5" w:themeFillTint="33"/>
            <w:vAlign w:val="center"/>
          </w:tcPr>
          <w:p w14:paraId="5386DC3D" w14:textId="1704D51E" w:rsidR="0020190A" w:rsidRPr="0020190A" w:rsidRDefault="0020190A" w:rsidP="0020190A">
            <w:pPr>
              <w:pStyle w:val="tabulka"/>
              <w:jc w:val="center"/>
              <w:rPr>
                <w:b/>
                <w:bCs/>
                <w:sz w:val="20"/>
                <w:szCs w:val="20"/>
                <w:lang w:eastAsia="sk-SK"/>
              </w:rPr>
            </w:pPr>
            <w:r w:rsidRPr="0020190A">
              <w:rPr>
                <w:b/>
                <w:bCs/>
                <w:sz w:val="20"/>
                <w:szCs w:val="20"/>
                <w:shd w:val="clear" w:color="auto" w:fill="D9E2F3"/>
              </w:rPr>
              <w:t>SPOLU</w:t>
            </w:r>
          </w:p>
        </w:tc>
        <w:tc>
          <w:tcPr>
            <w:tcW w:w="1843" w:type="dxa"/>
            <w:shd w:val="clear" w:color="auto" w:fill="D9E2F3" w:themeFill="accent5" w:themeFillTint="33"/>
          </w:tcPr>
          <w:p w14:paraId="77BBE760" w14:textId="029475ED" w:rsidR="0020190A" w:rsidRPr="0020190A" w:rsidRDefault="0020190A" w:rsidP="0020190A">
            <w:pPr>
              <w:pStyle w:val="tabulka"/>
              <w:jc w:val="center"/>
              <w:rPr>
                <w:b/>
                <w:bCs/>
                <w:sz w:val="20"/>
                <w:szCs w:val="20"/>
                <w:lang w:eastAsia="sk-SK"/>
              </w:rPr>
            </w:pPr>
            <w:r w:rsidRPr="0020190A">
              <w:rPr>
                <w:b/>
                <w:bCs/>
                <w:sz w:val="20"/>
                <w:szCs w:val="20"/>
                <w:lang w:eastAsia="sk-SK"/>
              </w:rPr>
              <w:t>280 041</w:t>
            </w:r>
          </w:p>
        </w:tc>
        <w:tc>
          <w:tcPr>
            <w:tcW w:w="1412" w:type="dxa"/>
            <w:shd w:val="clear" w:color="auto" w:fill="D9E2F3" w:themeFill="accent5" w:themeFillTint="33"/>
          </w:tcPr>
          <w:p w14:paraId="7EA83832" w14:textId="147CC8C3" w:rsidR="0020190A" w:rsidRPr="0020190A" w:rsidRDefault="0020190A" w:rsidP="0020190A">
            <w:pPr>
              <w:pStyle w:val="tabulka"/>
              <w:jc w:val="center"/>
              <w:rPr>
                <w:b/>
                <w:bCs/>
                <w:sz w:val="20"/>
                <w:szCs w:val="20"/>
                <w:lang w:eastAsia="sk-SK"/>
              </w:rPr>
            </w:pPr>
            <w:r w:rsidRPr="0020190A">
              <w:rPr>
                <w:b/>
                <w:bCs/>
                <w:sz w:val="20"/>
                <w:szCs w:val="20"/>
                <w:lang w:eastAsia="sk-SK"/>
              </w:rPr>
              <w:t>100%</w:t>
            </w:r>
          </w:p>
        </w:tc>
      </w:tr>
    </w:tbl>
    <w:p w14:paraId="4230308B" w14:textId="6154D63E" w:rsidR="004A77EA" w:rsidRPr="004479C2" w:rsidRDefault="004A77EA" w:rsidP="004479C2">
      <w:pPr>
        <w:pStyle w:val="Popis"/>
        <w:spacing w:after="240"/>
        <w:rPr>
          <w:b w:val="0"/>
          <w:bCs/>
          <w:sz w:val="20"/>
          <w:szCs w:val="20"/>
        </w:rPr>
      </w:pPr>
      <w:r w:rsidRPr="004479C2">
        <w:rPr>
          <w:sz w:val="20"/>
          <w:szCs w:val="20"/>
        </w:rPr>
        <w:t xml:space="preserve">Zdroj: </w:t>
      </w:r>
      <w:r w:rsidRPr="004479C2">
        <w:rPr>
          <w:b w:val="0"/>
          <w:bCs/>
          <w:sz w:val="20"/>
          <w:szCs w:val="20"/>
        </w:rPr>
        <w:t xml:space="preserve">SBA na základe údajov Registra organizácií </w:t>
      </w:r>
      <w:r w:rsidR="00855FC9" w:rsidRPr="004479C2">
        <w:rPr>
          <w:b w:val="0"/>
          <w:bCs/>
          <w:sz w:val="20"/>
          <w:szCs w:val="20"/>
        </w:rPr>
        <w:t>Š</w:t>
      </w:r>
      <w:r w:rsidRPr="004479C2">
        <w:rPr>
          <w:b w:val="0"/>
          <w:bCs/>
          <w:sz w:val="20"/>
          <w:szCs w:val="20"/>
        </w:rPr>
        <w:t>Ú SR</w:t>
      </w:r>
    </w:p>
    <w:p w14:paraId="6B665FA8" w14:textId="68844242" w:rsidR="0071495E" w:rsidRPr="00861F89" w:rsidRDefault="006B7B80" w:rsidP="004479C2">
      <w:pPr>
        <w:spacing w:after="240"/>
        <w:rPr>
          <w:highlight w:val="yellow"/>
        </w:rPr>
      </w:pPr>
      <w:r w:rsidRPr="00855FC9">
        <w:t>Z hľadiska strednodobého trendu v roku 202</w:t>
      </w:r>
      <w:r w:rsidR="00855FC9" w:rsidRPr="00855FC9">
        <w:t xml:space="preserve">4 </w:t>
      </w:r>
      <w:r w:rsidRPr="00855FC9">
        <w:t xml:space="preserve">došlo k  </w:t>
      </w:r>
      <w:r w:rsidR="00855FC9" w:rsidRPr="00855FC9">
        <w:t>rastu</w:t>
      </w:r>
      <w:r w:rsidRPr="00855FC9">
        <w:t xml:space="preserve"> počtu registrovaných s. r. o. </w:t>
      </w:r>
      <w:r w:rsidR="0071495E" w:rsidRPr="00855FC9">
        <w:t>Kým v roku 20</w:t>
      </w:r>
      <w:r w:rsidR="00EC1688" w:rsidRPr="00855FC9">
        <w:t>10</w:t>
      </w:r>
      <w:r w:rsidR="0071495E" w:rsidRPr="00855FC9">
        <w:t xml:space="preserve"> bolo evidovaných </w:t>
      </w:r>
      <w:r w:rsidR="00EC1688" w:rsidRPr="00855FC9">
        <w:t>127 421</w:t>
      </w:r>
      <w:r w:rsidR="0071495E" w:rsidRPr="00855FC9">
        <w:t xml:space="preserve"> spoločností s ručením obmedzeným, v roku </w:t>
      </w:r>
      <w:r w:rsidRPr="00855FC9">
        <w:t>202</w:t>
      </w:r>
      <w:r w:rsidR="00855FC9" w:rsidRPr="00855FC9">
        <w:t xml:space="preserve">4 </w:t>
      </w:r>
      <w:r w:rsidRPr="00855FC9">
        <w:t>to bolo 2</w:t>
      </w:r>
      <w:r w:rsidR="00855FC9" w:rsidRPr="00855FC9">
        <w:t>68 509</w:t>
      </w:r>
      <w:r w:rsidR="007412FF" w:rsidRPr="00855FC9">
        <w:t>.</w:t>
      </w:r>
    </w:p>
    <w:p w14:paraId="51709EC6" w14:textId="04C04211" w:rsidR="0071495E" w:rsidRPr="003278A4" w:rsidRDefault="00F96D56" w:rsidP="004479C2">
      <w:pPr>
        <w:spacing w:after="240"/>
      </w:pPr>
      <w:r w:rsidRPr="003278A4">
        <w:t xml:space="preserve">V krátkodobom horizonte medziročne počet registrovaných s. r. o. v kategórii MSP </w:t>
      </w:r>
      <w:r w:rsidR="003278A4" w:rsidRPr="003278A4">
        <w:t>vzrástol</w:t>
      </w:r>
      <w:r w:rsidRPr="003278A4">
        <w:t xml:space="preserve"> o</w:t>
      </w:r>
      <w:r w:rsidR="003278A4" w:rsidRPr="003278A4">
        <w:t> asi 6,5</w:t>
      </w:r>
      <w:r w:rsidRPr="003278A4">
        <w:t xml:space="preserve"> %. </w:t>
      </w:r>
      <w:r w:rsidR="0071495E" w:rsidRPr="003278A4">
        <w:t xml:space="preserve">Vývoj počtu spoločností s ručením obmedzeným v období rokov </w:t>
      </w:r>
      <w:r w:rsidR="006B7B80" w:rsidRPr="003278A4">
        <w:t>2010 - 202</w:t>
      </w:r>
      <w:r w:rsidR="003278A4" w:rsidRPr="003278A4">
        <w:t>4</w:t>
      </w:r>
      <w:r w:rsidR="0071495E" w:rsidRPr="003278A4">
        <w:t xml:space="preserve"> v SR znázorňuje graf č. 6.</w:t>
      </w:r>
    </w:p>
    <w:p w14:paraId="5363C469" w14:textId="63077C95" w:rsidR="004A77EA" w:rsidRPr="00855FC9" w:rsidRDefault="004A77EA" w:rsidP="004479C2">
      <w:pPr>
        <w:pStyle w:val="Popis"/>
        <w:spacing w:after="0"/>
        <w:rPr>
          <w:i/>
        </w:rPr>
      </w:pPr>
      <w:bookmarkStart w:id="45" w:name="_Toc24557595"/>
      <w:bookmarkStart w:id="46" w:name="_Toc24700600"/>
      <w:bookmarkStart w:id="47" w:name="_Toc222214212"/>
      <w:r w:rsidRPr="00855FC9">
        <w:rPr>
          <w:b w:val="0"/>
          <w:bCs/>
        </w:rPr>
        <w:t xml:space="preserve">Graf č. </w:t>
      </w:r>
      <w:r w:rsidRPr="00855FC9">
        <w:rPr>
          <w:b w:val="0"/>
          <w:bCs/>
          <w:i/>
        </w:rPr>
        <w:fldChar w:fldCharType="begin"/>
      </w:r>
      <w:r w:rsidRPr="00855FC9">
        <w:rPr>
          <w:b w:val="0"/>
          <w:bCs/>
        </w:rPr>
        <w:instrText xml:space="preserve"> SEQ Graf_č. \* ARABIC </w:instrText>
      </w:r>
      <w:r w:rsidRPr="00855FC9">
        <w:rPr>
          <w:b w:val="0"/>
          <w:bCs/>
          <w:i/>
        </w:rPr>
        <w:fldChar w:fldCharType="separate"/>
      </w:r>
      <w:r w:rsidR="00F77C86">
        <w:rPr>
          <w:b w:val="0"/>
          <w:bCs/>
          <w:noProof/>
        </w:rPr>
        <w:t>6</w:t>
      </w:r>
      <w:r w:rsidRPr="00855FC9">
        <w:rPr>
          <w:b w:val="0"/>
          <w:bCs/>
          <w:i/>
        </w:rPr>
        <w:fldChar w:fldCharType="end"/>
      </w:r>
      <w:r w:rsidRPr="00855FC9">
        <w:rPr>
          <w:b w:val="0"/>
          <w:bCs/>
        </w:rPr>
        <w:t>:</w:t>
      </w:r>
      <w:r w:rsidRPr="00855FC9">
        <w:t xml:space="preserve"> Vývoj počtu spol. s.</w:t>
      </w:r>
      <w:r w:rsidR="00C96A00" w:rsidRPr="00855FC9">
        <w:t xml:space="preserve"> </w:t>
      </w:r>
      <w:r w:rsidRPr="00855FC9">
        <w:t>r.</w:t>
      </w:r>
      <w:r w:rsidR="00C96A00" w:rsidRPr="00855FC9">
        <w:t xml:space="preserve"> </w:t>
      </w:r>
      <w:r w:rsidRPr="00855FC9">
        <w:t xml:space="preserve">o. v r. </w:t>
      </w:r>
      <w:bookmarkEnd w:id="45"/>
      <w:bookmarkEnd w:id="46"/>
      <w:r w:rsidR="006B7B80" w:rsidRPr="00855FC9">
        <w:t>2010 - 202</w:t>
      </w:r>
      <w:r w:rsidR="00855FC9" w:rsidRPr="00855FC9">
        <w:t>4</w:t>
      </w:r>
      <w:bookmarkEnd w:id="47"/>
    </w:p>
    <w:p w14:paraId="11708690" w14:textId="23703143" w:rsidR="004A77EA" w:rsidRPr="00855FC9" w:rsidRDefault="00855FC9" w:rsidP="004479C2">
      <w:pPr>
        <w:pStyle w:val="Popis"/>
        <w:spacing w:after="240"/>
      </w:pPr>
      <w:r w:rsidRPr="00855FC9">
        <w:rPr>
          <w:noProof/>
        </w:rPr>
        <w:drawing>
          <wp:inline distT="0" distB="0" distL="0" distR="0" wp14:anchorId="221E8B0B" wp14:editId="7B53BFD1">
            <wp:extent cx="5760720" cy="2216785"/>
            <wp:effectExtent l="0" t="0" r="11430" b="12065"/>
            <wp:docPr id="55" name="Graf 55">
              <a:extLst xmlns:a="http://schemas.openxmlformats.org/drawingml/2006/main">
                <a:ext uri="{FF2B5EF4-FFF2-40B4-BE49-F238E27FC236}">
                  <a16:creationId xmlns:a16="http://schemas.microsoft.com/office/drawing/2014/main" id="{2FA1C559-9AB5-4987-8A72-718261FB5C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4A77EA" w:rsidRPr="004479C2">
        <w:rPr>
          <w:sz w:val="20"/>
          <w:szCs w:val="20"/>
        </w:rPr>
        <w:t xml:space="preserve">Zdroj: </w:t>
      </w:r>
      <w:r w:rsidR="004A77EA" w:rsidRPr="004479C2">
        <w:rPr>
          <w:b w:val="0"/>
          <w:bCs/>
          <w:sz w:val="20"/>
          <w:szCs w:val="20"/>
        </w:rPr>
        <w:t>SBA na základe údajov Registra organizácií ŠÚ SR</w:t>
      </w:r>
    </w:p>
    <w:p w14:paraId="0D290182" w14:textId="68D89DA6" w:rsidR="00234668" w:rsidRPr="0069507B" w:rsidRDefault="00234668" w:rsidP="004479C2">
      <w:pPr>
        <w:spacing w:after="240"/>
      </w:pPr>
      <w:r w:rsidRPr="0069507B">
        <w:t xml:space="preserve">Ostatné formy podnikania a ich vývoj sa postupne stabilizujú. Počet akciových spoločností zostáva veľmi stabilný a dramaticky sa nemení, pohybujúc sa okolo hodnoty 5 100. </w:t>
      </w:r>
      <w:r w:rsidR="0018157A">
        <w:t xml:space="preserve">                               </w:t>
      </w:r>
      <w:r w:rsidRPr="0069507B">
        <w:t xml:space="preserve">V roku </w:t>
      </w:r>
      <w:r w:rsidR="0069507B" w:rsidRPr="0069507B">
        <w:t>2024 dosiahol počet 5 115.</w:t>
      </w:r>
    </w:p>
    <w:p w14:paraId="792B8FE5" w14:textId="68C3582B" w:rsidR="00234668" w:rsidRPr="0069507B" w:rsidRDefault="00234668" w:rsidP="004479C2">
      <w:pPr>
        <w:spacing w:after="240"/>
      </w:pPr>
      <w:r w:rsidRPr="0069507B">
        <w:t>Výrazne dynamický vývoj naďalej vidíme pri zahraničných osobách, ktorých počet v roku 2020 dosahoval viac ako 11-tisíc. Po postupnom poklese dosiahli v roku 2022 hodnotu 1 078, a v roku 202</w:t>
      </w:r>
      <w:r w:rsidR="0069507B" w:rsidRPr="0069507B">
        <w:t>4 ich počet dosiahol 1 029</w:t>
      </w:r>
      <w:r w:rsidRPr="0069507B">
        <w:t>. Tento trend je spôsobený najmä administratívnymi zásahmi a výmazmi z obchodného registra.</w:t>
      </w:r>
    </w:p>
    <w:p w14:paraId="173C42D3" w14:textId="05FCE907" w:rsidR="00234668" w:rsidRPr="00B52CBE" w:rsidRDefault="00F67DEF" w:rsidP="004479C2">
      <w:pPr>
        <w:spacing w:after="240"/>
      </w:pPr>
      <w:r w:rsidRPr="00B52CBE">
        <w:t>V minulosti sme registrovali</w:t>
      </w:r>
      <w:r w:rsidR="00234668" w:rsidRPr="00B52CBE">
        <w:t xml:space="preserve"> postupný nárast počtu „</w:t>
      </w:r>
      <w:r w:rsidR="00234668" w:rsidRPr="00B52CBE">
        <w:rPr>
          <w:i/>
          <w:iCs/>
        </w:rPr>
        <w:t>jednoduchých spoločností na akcie“ (j.s.a.),</w:t>
      </w:r>
      <w:r w:rsidR="00234668" w:rsidRPr="00B52CBE">
        <w:t xml:space="preserve"> ktoré sú jednoduchšou formou akciovej spoločnosti určenou pre start-upy</w:t>
      </w:r>
      <w:r w:rsidR="0077636E">
        <w:t>,</w:t>
      </w:r>
      <w:r w:rsidR="00234668" w:rsidRPr="00B52CBE">
        <w:t xml:space="preserve"> </w:t>
      </w:r>
      <w:r w:rsidR="0018157A">
        <w:t xml:space="preserve">                                </w:t>
      </w:r>
      <w:r w:rsidR="00234668" w:rsidRPr="00B52CBE">
        <w:t>či začínajúcich podnikateľov. Tento trend sa v roku 2023 nepotvrdil a dosiahol hodnotu 351</w:t>
      </w:r>
      <w:r w:rsidR="00222D43" w:rsidRPr="00B52CBE">
        <w:t xml:space="preserve">. V roku  2024 sa však trend mierneho rastu opäť potvrdil a počet </w:t>
      </w:r>
      <w:r w:rsidR="00B52CBE" w:rsidRPr="00B52CBE">
        <w:t xml:space="preserve">j. s. a. dosiahol 370. </w:t>
      </w:r>
      <w:r w:rsidR="00B52CBE" w:rsidRPr="00B52CBE">
        <w:lastRenderedPageBreak/>
        <w:t xml:space="preserve">V porovnaní s inými formami však táto právna forma, napriek úvodným predpokladom dosahuje naďalej relatívne nízku početnosť. </w:t>
      </w:r>
    </w:p>
    <w:p w14:paraId="5F0F79BF" w14:textId="6A20938B" w:rsidR="006502ED" w:rsidRPr="005363D4" w:rsidRDefault="00234668" w:rsidP="004479C2">
      <w:pPr>
        <w:spacing w:after="240"/>
      </w:pPr>
      <w:r w:rsidRPr="005363D4">
        <w:t>Vývoj počtu akciových spoločností, zahraničných osôb, družstiev a ostatných foriem podnikania PO v období rokov 20</w:t>
      </w:r>
      <w:r w:rsidR="00E2476A" w:rsidRPr="005363D4">
        <w:t>10</w:t>
      </w:r>
      <w:r w:rsidRPr="005363D4">
        <w:t xml:space="preserve"> – 202</w:t>
      </w:r>
      <w:r w:rsidR="005363D4" w:rsidRPr="005363D4">
        <w:t>4</w:t>
      </w:r>
      <w:r w:rsidRPr="005363D4">
        <w:t xml:space="preserve"> znázorňuje graf č. 7.</w:t>
      </w:r>
    </w:p>
    <w:p w14:paraId="13FE2F64" w14:textId="02D33923" w:rsidR="004A77EA" w:rsidRPr="00855FC9" w:rsidRDefault="004A77EA" w:rsidP="004479C2">
      <w:pPr>
        <w:pStyle w:val="Popis"/>
        <w:spacing w:after="0"/>
        <w:rPr>
          <w:i/>
        </w:rPr>
      </w:pPr>
      <w:bookmarkStart w:id="48" w:name="_Toc24557596"/>
      <w:bookmarkStart w:id="49" w:name="_Toc24700601"/>
      <w:bookmarkStart w:id="50" w:name="_Toc222214213"/>
      <w:r w:rsidRPr="00855FC9">
        <w:rPr>
          <w:b w:val="0"/>
          <w:bCs/>
        </w:rPr>
        <w:t xml:space="preserve">Graf č. </w:t>
      </w:r>
      <w:r w:rsidRPr="00855FC9">
        <w:rPr>
          <w:b w:val="0"/>
          <w:bCs/>
          <w:i/>
        </w:rPr>
        <w:fldChar w:fldCharType="begin"/>
      </w:r>
      <w:r w:rsidRPr="00855FC9">
        <w:rPr>
          <w:b w:val="0"/>
          <w:bCs/>
        </w:rPr>
        <w:instrText xml:space="preserve"> SEQ Graf_č. \* ARABIC </w:instrText>
      </w:r>
      <w:r w:rsidRPr="00855FC9">
        <w:rPr>
          <w:b w:val="0"/>
          <w:bCs/>
          <w:i/>
        </w:rPr>
        <w:fldChar w:fldCharType="separate"/>
      </w:r>
      <w:r w:rsidR="00F77C86">
        <w:rPr>
          <w:b w:val="0"/>
          <w:bCs/>
          <w:noProof/>
        </w:rPr>
        <w:t>7</w:t>
      </w:r>
      <w:r w:rsidRPr="00855FC9">
        <w:rPr>
          <w:b w:val="0"/>
          <w:bCs/>
          <w:i/>
        </w:rPr>
        <w:fldChar w:fldCharType="end"/>
      </w:r>
      <w:r w:rsidRPr="00855FC9">
        <w:rPr>
          <w:b w:val="0"/>
          <w:bCs/>
        </w:rPr>
        <w:t>:</w:t>
      </w:r>
      <w:r w:rsidRPr="00855FC9">
        <w:t xml:space="preserve"> Vývoj počtu a.s., ZO, družstiev a ostatných foriem PO v r. </w:t>
      </w:r>
      <w:r w:rsidR="00234668" w:rsidRPr="00855FC9">
        <w:t>2010 - 202</w:t>
      </w:r>
      <w:r w:rsidR="00855FC9" w:rsidRPr="00855FC9">
        <w:t>4</w:t>
      </w:r>
      <w:r w:rsidRPr="00855FC9">
        <w:t xml:space="preserve"> v SR</w:t>
      </w:r>
      <w:bookmarkEnd w:id="48"/>
      <w:bookmarkEnd w:id="49"/>
      <w:bookmarkEnd w:id="50"/>
    </w:p>
    <w:p w14:paraId="006DFCFD" w14:textId="7E6E11EC" w:rsidR="004A77EA" w:rsidRPr="00855FC9" w:rsidRDefault="00855FC9" w:rsidP="004479C2">
      <w:pPr>
        <w:pStyle w:val="Popis"/>
        <w:spacing w:after="240"/>
      </w:pPr>
      <w:r w:rsidRPr="00855FC9">
        <w:rPr>
          <w:noProof/>
        </w:rPr>
        <w:drawing>
          <wp:inline distT="0" distB="0" distL="0" distR="0" wp14:anchorId="40D02D2B" wp14:editId="4ECAE03A">
            <wp:extent cx="5760720" cy="1835150"/>
            <wp:effectExtent l="0" t="0" r="11430" b="12700"/>
            <wp:docPr id="58" name="Graf 58">
              <a:extLst xmlns:a="http://schemas.openxmlformats.org/drawingml/2006/main">
                <a:ext uri="{FF2B5EF4-FFF2-40B4-BE49-F238E27FC236}">
                  <a16:creationId xmlns:a16="http://schemas.microsoft.com/office/drawing/2014/main" id="{2258DE4B-C130-7994-132F-67ADECF0E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4A77EA" w:rsidRPr="004479C2">
        <w:rPr>
          <w:sz w:val="20"/>
          <w:szCs w:val="20"/>
        </w:rPr>
        <w:t xml:space="preserve">Zdroj: </w:t>
      </w:r>
      <w:r w:rsidR="004A77EA" w:rsidRPr="004479C2">
        <w:rPr>
          <w:b w:val="0"/>
          <w:bCs/>
          <w:sz w:val="20"/>
          <w:szCs w:val="20"/>
        </w:rPr>
        <w:t>SBA na základe údajov Registra organizácií ŠÚ SR</w:t>
      </w:r>
    </w:p>
    <w:p w14:paraId="23DE3CB1" w14:textId="7E0F2C0D" w:rsidR="0071495E" w:rsidRPr="00EC7993" w:rsidRDefault="0071495E" w:rsidP="004479C2">
      <w:pPr>
        <w:spacing w:after="240"/>
      </w:pPr>
      <w:r w:rsidRPr="00EC7993">
        <w:t xml:space="preserve">Z hľadiska dynamiky vývoja bol v medziročnom porovnaní zaznamenaný </w:t>
      </w:r>
      <w:r w:rsidR="00E2476A" w:rsidRPr="00EC7993">
        <w:t>pokles počtu evidovaných podnikateľských spoločností</w:t>
      </w:r>
      <w:r w:rsidR="00EC7993" w:rsidRPr="00EC7993">
        <w:t xml:space="preserve"> v jednej kategórii (ostatné)</w:t>
      </w:r>
      <w:r w:rsidR="00E2476A" w:rsidRPr="00EC7993">
        <w:t xml:space="preserve">. </w:t>
      </w:r>
      <w:r w:rsidR="00EC7993" w:rsidRPr="00EC7993">
        <w:t>Pri ostatných spoločnostiach došlo k zvýšeniu počtu evidovaných podnikov, najvýraznejšie pri akciovej spoločnosti (o 11 %). Významne sa zvýšili tiež počty spoločností s ručen</w:t>
      </w:r>
      <w:r w:rsidR="00CA2FC8">
        <w:t>í</w:t>
      </w:r>
      <w:r w:rsidR="00EC7993" w:rsidRPr="00EC7993">
        <w:t>m obmedzením.</w:t>
      </w:r>
      <w:r w:rsidR="00CA2FC8">
        <w:t xml:space="preserve"> </w:t>
      </w:r>
      <w:r w:rsidR="0018157A">
        <w:t xml:space="preserve">   </w:t>
      </w:r>
      <w:r w:rsidRPr="00EC7993">
        <w:t xml:space="preserve">Index vývoja jednotlivých typov PO v SR znázorňuje tabuľka č. </w:t>
      </w:r>
      <w:r w:rsidR="006502ED" w:rsidRPr="00EC7993">
        <w:t>4</w:t>
      </w:r>
      <w:r w:rsidRPr="00EC7993">
        <w:t>.</w:t>
      </w:r>
    </w:p>
    <w:p w14:paraId="52686844" w14:textId="156B5DD0" w:rsidR="004A77EA" w:rsidRPr="00365EF4" w:rsidRDefault="00106706" w:rsidP="004479C2">
      <w:pPr>
        <w:pStyle w:val="Popis"/>
        <w:spacing w:after="0"/>
        <w:rPr>
          <w:i/>
        </w:rPr>
      </w:pPr>
      <w:bookmarkStart w:id="51" w:name="_Toc533152778"/>
      <w:bookmarkStart w:id="52" w:name="_Toc24700703"/>
      <w:bookmarkStart w:id="53" w:name="_Toc222214259"/>
      <w:r w:rsidRPr="00365EF4">
        <w:rPr>
          <w:b w:val="0"/>
          <w:bCs/>
        </w:rPr>
        <w:t xml:space="preserve">Tab. č. </w:t>
      </w:r>
      <w:r w:rsidRPr="00365EF4">
        <w:rPr>
          <w:b w:val="0"/>
          <w:bCs/>
          <w:i/>
        </w:rPr>
        <w:fldChar w:fldCharType="begin"/>
      </w:r>
      <w:r w:rsidRPr="00365EF4">
        <w:rPr>
          <w:b w:val="0"/>
          <w:bCs/>
        </w:rPr>
        <w:instrText xml:space="preserve"> SEQ Tab._č. \* ARABIC </w:instrText>
      </w:r>
      <w:r w:rsidRPr="00365EF4">
        <w:rPr>
          <w:b w:val="0"/>
          <w:bCs/>
          <w:i/>
        </w:rPr>
        <w:fldChar w:fldCharType="separate"/>
      </w:r>
      <w:r w:rsidR="00F77C86">
        <w:rPr>
          <w:b w:val="0"/>
          <w:bCs/>
          <w:noProof/>
        </w:rPr>
        <w:t>4</w:t>
      </w:r>
      <w:r w:rsidRPr="00365EF4">
        <w:rPr>
          <w:b w:val="0"/>
          <w:bCs/>
          <w:i/>
        </w:rPr>
        <w:fldChar w:fldCharType="end"/>
      </w:r>
      <w:r w:rsidR="004A77EA" w:rsidRPr="00365EF4">
        <w:rPr>
          <w:b w:val="0"/>
          <w:bCs/>
        </w:rPr>
        <w:t>:</w:t>
      </w:r>
      <w:r w:rsidR="004A77EA" w:rsidRPr="00365EF4">
        <w:t xml:space="preserve"> Index vývoja jednotlivých typov PO v SR</w:t>
      </w:r>
      <w:bookmarkEnd w:id="51"/>
      <w:bookmarkEnd w:id="52"/>
      <w:bookmarkEnd w:id="53"/>
    </w:p>
    <w:tbl>
      <w:tblPr>
        <w:tblW w:w="9061"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3397"/>
        <w:gridCol w:w="1560"/>
        <w:gridCol w:w="1560"/>
        <w:gridCol w:w="1559"/>
        <w:gridCol w:w="985"/>
      </w:tblGrid>
      <w:tr w:rsidR="0064009E" w:rsidRPr="00365EF4" w14:paraId="23B3E984" w14:textId="77777777" w:rsidTr="0064009E">
        <w:tc>
          <w:tcPr>
            <w:tcW w:w="3397" w:type="dxa"/>
            <w:shd w:val="clear" w:color="auto" w:fill="8EAADB" w:themeFill="accent5" w:themeFillTint="99"/>
            <w:vAlign w:val="center"/>
          </w:tcPr>
          <w:p w14:paraId="0A74D0EF" w14:textId="77777777" w:rsidR="0064009E" w:rsidRPr="00365EF4" w:rsidRDefault="0064009E" w:rsidP="0064009E">
            <w:pPr>
              <w:pStyle w:val="tabulka"/>
              <w:spacing w:line="240" w:lineRule="auto"/>
              <w:jc w:val="center"/>
              <w:rPr>
                <w:b/>
                <w:bCs/>
                <w:sz w:val="20"/>
                <w:szCs w:val="20"/>
              </w:rPr>
            </w:pPr>
            <w:r w:rsidRPr="00365EF4">
              <w:rPr>
                <w:b/>
                <w:bCs/>
                <w:sz w:val="20"/>
                <w:szCs w:val="20"/>
              </w:rPr>
              <w:t>Typ PO</w:t>
            </w:r>
          </w:p>
        </w:tc>
        <w:tc>
          <w:tcPr>
            <w:tcW w:w="1560" w:type="dxa"/>
            <w:shd w:val="clear" w:color="auto" w:fill="8EAADB" w:themeFill="accent5" w:themeFillTint="99"/>
            <w:vAlign w:val="center"/>
          </w:tcPr>
          <w:p w14:paraId="3169B4FA" w14:textId="11665608" w:rsidR="0064009E" w:rsidRPr="00365EF4" w:rsidRDefault="0064009E" w:rsidP="0064009E">
            <w:pPr>
              <w:pStyle w:val="tabulka"/>
              <w:spacing w:line="240" w:lineRule="auto"/>
              <w:jc w:val="center"/>
              <w:rPr>
                <w:b/>
                <w:bCs/>
                <w:sz w:val="20"/>
                <w:szCs w:val="20"/>
              </w:rPr>
            </w:pPr>
            <w:r w:rsidRPr="00365EF4">
              <w:rPr>
                <w:b/>
                <w:bCs/>
                <w:sz w:val="20"/>
                <w:szCs w:val="20"/>
              </w:rPr>
              <w:t>2023</w:t>
            </w:r>
          </w:p>
        </w:tc>
        <w:tc>
          <w:tcPr>
            <w:tcW w:w="1560" w:type="dxa"/>
            <w:shd w:val="clear" w:color="auto" w:fill="8EAADB" w:themeFill="accent5" w:themeFillTint="99"/>
            <w:vAlign w:val="center"/>
          </w:tcPr>
          <w:p w14:paraId="5DA16AC8" w14:textId="6DFA2014" w:rsidR="0064009E" w:rsidRPr="00365EF4" w:rsidRDefault="00B52CBE" w:rsidP="0064009E">
            <w:pPr>
              <w:pStyle w:val="tabulka"/>
              <w:spacing w:line="240" w:lineRule="auto"/>
              <w:jc w:val="center"/>
              <w:rPr>
                <w:b/>
                <w:bCs/>
                <w:sz w:val="20"/>
                <w:szCs w:val="20"/>
              </w:rPr>
            </w:pPr>
            <w:r w:rsidRPr="00365EF4">
              <w:rPr>
                <w:b/>
                <w:bCs/>
                <w:sz w:val="20"/>
                <w:szCs w:val="20"/>
              </w:rPr>
              <w:t>2024</w:t>
            </w:r>
          </w:p>
        </w:tc>
        <w:tc>
          <w:tcPr>
            <w:tcW w:w="1559" w:type="dxa"/>
            <w:shd w:val="clear" w:color="auto" w:fill="8EAADB" w:themeFill="accent5" w:themeFillTint="99"/>
            <w:vAlign w:val="center"/>
          </w:tcPr>
          <w:p w14:paraId="1D76FF03" w14:textId="3D5094DD" w:rsidR="0064009E" w:rsidRPr="00365EF4" w:rsidRDefault="0064009E" w:rsidP="0064009E">
            <w:pPr>
              <w:pStyle w:val="tabulka"/>
              <w:spacing w:line="240" w:lineRule="auto"/>
              <w:jc w:val="center"/>
              <w:rPr>
                <w:b/>
                <w:bCs/>
                <w:sz w:val="20"/>
                <w:szCs w:val="20"/>
              </w:rPr>
            </w:pPr>
            <w:r w:rsidRPr="00365EF4">
              <w:rPr>
                <w:b/>
                <w:bCs/>
                <w:sz w:val="20"/>
                <w:szCs w:val="20"/>
              </w:rPr>
              <w:t>Index 2</w:t>
            </w:r>
            <w:r w:rsidR="00B52CBE" w:rsidRPr="00365EF4">
              <w:rPr>
                <w:b/>
                <w:bCs/>
                <w:sz w:val="20"/>
                <w:szCs w:val="20"/>
              </w:rPr>
              <w:t>4/</w:t>
            </w:r>
            <w:r w:rsidRPr="00365EF4">
              <w:rPr>
                <w:b/>
                <w:bCs/>
                <w:sz w:val="20"/>
                <w:szCs w:val="20"/>
              </w:rPr>
              <w:t>2</w:t>
            </w:r>
            <w:r w:rsidR="00B52CBE" w:rsidRPr="00365EF4">
              <w:rPr>
                <w:b/>
                <w:bCs/>
                <w:sz w:val="20"/>
                <w:szCs w:val="20"/>
              </w:rPr>
              <w:t>3</w:t>
            </w:r>
          </w:p>
        </w:tc>
        <w:tc>
          <w:tcPr>
            <w:tcW w:w="985" w:type="dxa"/>
            <w:shd w:val="clear" w:color="auto" w:fill="8EAADB" w:themeFill="accent5" w:themeFillTint="99"/>
            <w:vAlign w:val="center"/>
          </w:tcPr>
          <w:p w14:paraId="7921E0A4" w14:textId="77777777" w:rsidR="0064009E" w:rsidRPr="00365EF4" w:rsidRDefault="0064009E" w:rsidP="0064009E">
            <w:pPr>
              <w:pStyle w:val="tabulka"/>
              <w:spacing w:line="240" w:lineRule="auto"/>
              <w:jc w:val="center"/>
              <w:rPr>
                <w:b/>
                <w:bCs/>
                <w:sz w:val="20"/>
                <w:szCs w:val="20"/>
              </w:rPr>
            </w:pPr>
            <w:r w:rsidRPr="00365EF4">
              <w:rPr>
                <w:b/>
                <w:bCs/>
                <w:sz w:val="20"/>
                <w:szCs w:val="20"/>
              </w:rPr>
              <w:t>Zmena</w:t>
            </w:r>
          </w:p>
        </w:tc>
      </w:tr>
      <w:tr w:rsidR="00EC7993" w:rsidRPr="00365EF4" w14:paraId="06587153" w14:textId="77777777" w:rsidTr="0064009E">
        <w:tc>
          <w:tcPr>
            <w:tcW w:w="3397" w:type="dxa"/>
            <w:vAlign w:val="center"/>
          </w:tcPr>
          <w:p w14:paraId="48124332" w14:textId="77777777" w:rsidR="00EC7993" w:rsidRPr="00365EF4" w:rsidRDefault="00EC7993" w:rsidP="00EC7993">
            <w:pPr>
              <w:pStyle w:val="tabulka"/>
              <w:spacing w:line="240" w:lineRule="auto"/>
              <w:jc w:val="center"/>
              <w:rPr>
                <w:b/>
                <w:bCs/>
                <w:sz w:val="20"/>
                <w:szCs w:val="20"/>
              </w:rPr>
            </w:pPr>
            <w:r w:rsidRPr="00365EF4">
              <w:rPr>
                <w:b/>
                <w:bCs/>
                <w:sz w:val="20"/>
                <w:szCs w:val="20"/>
              </w:rPr>
              <w:t>Spoločnosť s ručením obmedzeným</w:t>
            </w:r>
          </w:p>
        </w:tc>
        <w:tc>
          <w:tcPr>
            <w:tcW w:w="1560" w:type="dxa"/>
            <w:vAlign w:val="center"/>
          </w:tcPr>
          <w:p w14:paraId="138087FA" w14:textId="1DFF3878" w:rsidR="00EC7993" w:rsidRPr="00365EF4" w:rsidRDefault="00EC7993" w:rsidP="00EC7993">
            <w:pPr>
              <w:pStyle w:val="tabulka"/>
              <w:spacing w:line="240" w:lineRule="auto"/>
              <w:jc w:val="center"/>
              <w:rPr>
                <w:sz w:val="20"/>
                <w:szCs w:val="20"/>
              </w:rPr>
            </w:pPr>
            <w:r w:rsidRPr="00365EF4">
              <w:rPr>
                <w:sz w:val="20"/>
                <w:szCs w:val="20"/>
              </w:rPr>
              <w:t>252 067</w:t>
            </w:r>
          </w:p>
        </w:tc>
        <w:tc>
          <w:tcPr>
            <w:tcW w:w="1560" w:type="dxa"/>
            <w:vAlign w:val="center"/>
          </w:tcPr>
          <w:p w14:paraId="1E6D290C" w14:textId="3B0F6E2B" w:rsidR="00EC7993" w:rsidRPr="00365EF4" w:rsidRDefault="00EC7993" w:rsidP="00EC7993">
            <w:pPr>
              <w:pStyle w:val="tabulka"/>
              <w:spacing w:line="240" w:lineRule="auto"/>
              <w:jc w:val="center"/>
              <w:rPr>
                <w:sz w:val="20"/>
                <w:szCs w:val="20"/>
              </w:rPr>
            </w:pPr>
            <w:r w:rsidRPr="00365EF4">
              <w:rPr>
                <w:sz w:val="20"/>
                <w:szCs w:val="20"/>
              </w:rPr>
              <w:t>268 509</w:t>
            </w:r>
          </w:p>
        </w:tc>
        <w:tc>
          <w:tcPr>
            <w:tcW w:w="1559" w:type="dxa"/>
            <w:vAlign w:val="center"/>
          </w:tcPr>
          <w:p w14:paraId="44D92BE8" w14:textId="13CA24E1" w:rsidR="00EC7993" w:rsidRPr="00365EF4" w:rsidRDefault="00EC7993" w:rsidP="00EC7993">
            <w:pPr>
              <w:pStyle w:val="tabulka"/>
              <w:spacing w:line="240" w:lineRule="auto"/>
              <w:jc w:val="center"/>
              <w:rPr>
                <w:sz w:val="20"/>
                <w:szCs w:val="20"/>
              </w:rPr>
            </w:pPr>
            <w:r w:rsidRPr="00365EF4">
              <w:rPr>
                <w:sz w:val="20"/>
                <w:szCs w:val="20"/>
              </w:rPr>
              <w:t>1,07</w:t>
            </w:r>
          </w:p>
        </w:tc>
        <w:tc>
          <w:tcPr>
            <w:tcW w:w="985" w:type="dxa"/>
            <w:vAlign w:val="center"/>
          </w:tcPr>
          <w:p w14:paraId="5A764596" w14:textId="39849944" w:rsidR="00EC7993" w:rsidRPr="00365EF4" w:rsidRDefault="00EC7993" w:rsidP="00EC7993">
            <w:pPr>
              <w:pStyle w:val="tabulka"/>
              <w:spacing w:line="240" w:lineRule="auto"/>
              <w:jc w:val="center"/>
              <w:rPr>
                <w:b/>
                <w:bCs/>
                <w:color w:val="00B050"/>
                <w:sz w:val="20"/>
                <w:szCs w:val="20"/>
              </w:rPr>
            </w:pPr>
            <w:r w:rsidRPr="00787327">
              <w:rPr>
                <w:b/>
                <w:bCs/>
                <w:color w:val="00B050"/>
                <w:sz w:val="20"/>
                <w:szCs w:val="20"/>
              </w:rPr>
              <w:t xml:space="preserve">↑ </w:t>
            </w:r>
            <w:r>
              <w:rPr>
                <w:b/>
                <w:bCs/>
                <w:color w:val="00B050"/>
                <w:sz w:val="20"/>
                <w:szCs w:val="20"/>
              </w:rPr>
              <w:t xml:space="preserve">  7,0</w:t>
            </w:r>
            <w:r w:rsidRPr="00787327">
              <w:rPr>
                <w:b/>
                <w:bCs/>
                <w:color w:val="00B050"/>
                <w:sz w:val="20"/>
                <w:szCs w:val="20"/>
              </w:rPr>
              <w:t xml:space="preserve"> %</w:t>
            </w:r>
          </w:p>
        </w:tc>
      </w:tr>
      <w:tr w:rsidR="00EC7993" w:rsidRPr="00365EF4" w14:paraId="6AEB1642" w14:textId="77777777" w:rsidTr="00035C62">
        <w:tc>
          <w:tcPr>
            <w:tcW w:w="3397" w:type="dxa"/>
            <w:vAlign w:val="center"/>
          </w:tcPr>
          <w:p w14:paraId="0A002ADD" w14:textId="77777777" w:rsidR="00EC7993" w:rsidRPr="00365EF4" w:rsidRDefault="00EC7993" w:rsidP="00EC7993">
            <w:pPr>
              <w:pStyle w:val="tabulka"/>
              <w:spacing w:line="240" w:lineRule="auto"/>
              <w:jc w:val="center"/>
              <w:rPr>
                <w:b/>
                <w:bCs/>
                <w:sz w:val="20"/>
                <w:szCs w:val="20"/>
              </w:rPr>
            </w:pPr>
            <w:r w:rsidRPr="00365EF4">
              <w:rPr>
                <w:b/>
                <w:bCs/>
                <w:sz w:val="20"/>
                <w:szCs w:val="20"/>
              </w:rPr>
              <w:t>Akciová spoločnosť</w:t>
            </w:r>
          </w:p>
        </w:tc>
        <w:tc>
          <w:tcPr>
            <w:tcW w:w="1560" w:type="dxa"/>
            <w:vAlign w:val="center"/>
          </w:tcPr>
          <w:p w14:paraId="5EF0EA70" w14:textId="6326099D" w:rsidR="00EC7993" w:rsidRPr="00365EF4" w:rsidRDefault="00EC7993" w:rsidP="00EC7993">
            <w:pPr>
              <w:pStyle w:val="tabulka"/>
              <w:spacing w:line="240" w:lineRule="auto"/>
              <w:jc w:val="center"/>
              <w:rPr>
                <w:sz w:val="20"/>
                <w:szCs w:val="20"/>
              </w:rPr>
            </w:pPr>
            <w:r w:rsidRPr="00365EF4">
              <w:rPr>
                <w:sz w:val="20"/>
                <w:szCs w:val="20"/>
              </w:rPr>
              <w:t>4 606</w:t>
            </w:r>
          </w:p>
        </w:tc>
        <w:tc>
          <w:tcPr>
            <w:tcW w:w="1560" w:type="dxa"/>
            <w:vAlign w:val="center"/>
          </w:tcPr>
          <w:p w14:paraId="2930ECD0" w14:textId="4439E04D" w:rsidR="00EC7993" w:rsidRPr="00365EF4" w:rsidRDefault="00EC7993" w:rsidP="00EC7993">
            <w:pPr>
              <w:pStyle w:val="tabulka"/>
              <w:spacing w:line="240" w:lineRule="auto"/>
              <w:jc w:val="center"/>
              <w:rPr>
                <w:sz w:val="20"/>
                <w:szCs w:val="20"/>
              </w:rPr>
            </w:pPr>
            <w:r w:rsidRPr="00365EF4">
              <w:rPr>
                <w:sz w:val="20"/>
                <w:szCs w:val="20"/>
              </w:rPr>
              <w:t>5 115</w:t>
            </w:r>
          </w:p>
        </w:tc>
        <w:tc>
          <w:tcPr>
            <w:tcW w:w="1559" w:type="dxa"/>
            <w:vAlign w:val="center"/>
          </w:tcPr>
          <w:p w14:paraId="50EAD722" w14:textId="7C5396A5" w:rsidR="00EC7993" w:rsidRPr="00365EF4" w:rsidRDefault="00EC7993" w:rsidP="00EC7993">
            <w:pPr>
              <w:pStyle w:val="tabulka"/>
              <w:spacing w:line="240" w:lineRule="auto"/>
              <w:jc w:val="center"/>
              <w:rPr>
                <w:sz w:val="20"/>
                <w:szCs w:val="20"/>
              </w:rPr>
            </w:pPr>
            <w:r w:rsidRPr="00365EF4">
              <w:rPr>
                <w:sz w:val="20"/>
                <w:szCs w:val="20"/>
              </w:rPr>
              <w:t>1,11</w:t>
            </w:r>
          </w:p>
        </w:tc>
        <w:tc>
          <w:tcPr>
            <w:tcW w:w="985" w:type="dxa"/>
          </w:tcPr>
          <w:p w14:paraId="5C4C01BA" w14:textId="5452CA83" w:rsidR="00EC7993" w:rsidRPr="00365EF4" w:rsidRDefault="00EC7993" w:rsidP="00EC7993">
            <w:pPr>
              <w:pStyle w:val="tabulka"/>
              <w:spacing w:line="240" w:lineRule="auto"/>
              <w:jc w:val="center"/>
              <w:rPr>
                <w:b/>
                <w:bCs/>
                <w:color w:val="FF0000"/>
                <w:sz w:val="20"/>
                <w:szCs w:val="20"/>
              </w:rPr>
            </w:pPr>
            <w:r w:rsidRPr="00AD0847">
              <w:rPr>
                <w:b/>
                <w:bCs/>
                <w:color w:val="00B050"/>
                <w:sz w:val="20"/>
                <w:szCs w:val="20"/>
              </w:rPr>
              <w:t xml:space="preserve">↑ </w:t>
            </w:r>
            <w:r>
              <w:rPr>
                <w:b/>
                <w:bCs/>
                <w:color w:val="00B050"/>
                <w:sz w:val="20"/>
                <w:szCs w:val="20"/>
              </w:rPr>
              <w:t>11</w:t>
            </w:r>
            <w:r w:rsidRPr="00AD0847">
              <w:rPr>
                <w:b/>
                <w:bCs/>
                <w:color w:val="00B050"/>
                <w:sz w:val="20"/>
                <w:szCs w:val="20"/>
              </w:rPr>
              <w:t>,0 %</w:t>
            </w:r>
          </w:p>
        </w:tc>
      </w:tr>
      <w:tr w:rsidR="00EC7993" w:rsidRPr="00365EF4" w14:paraId="7963E80F" w14:textId="77777777" w:rsidTr="00035C62">
        <w:tc>
          <w:tcPr>
            <w:tcW w:w="3397" w:type="dxa"/>
            <w:vAlign w:val="center"/>
          </w:tcPr>
          <w:p w14:paraId="57C1CC13" w14:textId="77777777" w:rsidR="00EC7993" w:rsidRPr="00365EF4" w:rsidRDefault="00EC7993" w:rsidP="00EC7993">
            <w:pPr>
              <w:pStyle w:val="tabulka"/>
              <w:spacing w:line="240" w:lineRule="auto"/>
              <w:jc w:val="center"/>
              <w:rPr>
                <w:b/>
                <w:bCs/>
                <w:sz w:val="20"/>
                <w:szCs w:val="20"/>
              </w:rPr>
            </w:pPr>
            <w:r w:rsidRPr="00365EF4">
              <w:rPr>
                <w:b/>
                <w:bCs/>
                <w:sz w:val="20"/>
                <w:szCs w:val="20"/>
              </w:rPr>
              <w:t>Zahraničné osoby</w:t>
            </w:r>
          </w:p>
        </w:tc>
        <w:tc>
          <w:tcPr>
            <w:tcW w:w="1560" w:type="dxa"/>
            <w:vAlign w:val="center"/>
          </w:tcPr>
          <w:p w14:paraId="5C24DAD2" w14:textId="454BCAD0" w:rsidR="00EC7993" w:rsidRPr="00365EF4" w:rsidRDefault="00EC7993" w:rsidP="00EC7993">
            <w:pPr>
              <w:pStyle w:val="tabulka"/>
              <w:spacing w:line="240" w:lineRule="auto"/>
              <w:jc w:val="center"/>
              <w:rPr>
                <w:sz w:val="20"/>
                <w:szCs w:val="20"/>
              </w:rPr>
            </w:pPr>
            <w:r w:rsidRPr="00365EF4">
              <w:rPr>
                <w:sz w:val="20"/>
                <w:szCs w:val="20"/>
              </w:rPr>
              <w:t>959</w:t>
            </w:r>
          </w:p>
        </w:tc>
        <w:tc>
          <w:tcPr>
            <w:tcW w:w="1560" w:type="dxa"/>
            <w:vAlign w:val="center"/>
          </w:tcPr>
          <w:p w14:paraId="07C61469" w14:textId="091AF42C" w:rsidR="00EC7993" w:rsidRPr="00365EF4" w:rsidRDefault="00EC7993" w:rsidP="00EC7993">
            <w:pPr>
              <w:pStyle w:val="tabulka"/>
              <w:spacing w:line="240" w:lineRule="auto"/>
              <w:jc w:val="center"/>
              <w:rPr>
                <w:sz w:val="20"/>
                <w:szCs w:val="20"/>
              </w:rPr>
            </w:pPr>
            <w:r w:rsidRPr="00365EF4">
              <w:rPr>
                <w:sz w:val="20"/>
                <w:szCs w:val="20"/>
              </w:rPr>
              <w:t>1 029</w:t>
            </w:r>
          </w:p>
        </w:tc>
        <w:tc>
          <w:tcPr>
            <w:tcW w:w="1559" w:type="dxa"/>
            <w:vAlign w:val="center"/>
          </w:tcPr>
          <w:p w14:paraId="4CA42AAF" w14:textId="3611A3AD" w:rsidR="00EC7993" w:rsidRPr="00365EF4" w:rsidRDefault="00EC7993" w:rsidP="00EC7993">
            <w:pPr>
              <w:pStyle w:val="tabulka"/>
              <w:spacing w:line="240" w:lineRule="auto"/>
              <w:jc w:val="center"/>
              <w:rPr>
                <w:sz w:val="20"/>
                <w:szCs w:val="20"/>
              </w:rPr>
            </w:pPr>
            <w:r w:rsidRPr="00365EF4">
              <w:rPr>
                <w:sz w:val="20"/>
                <w:szCs w:val="20"/>
              </w:rPr>
              <w:t>1,07</w:t>
            </w:r>
          </w:p>
        </w:tc>
        <w:tc>
          <w:tcPr>
            <w:tcW w:w="985" w:type="dxa"/>
          </w:tcPr>
          <w:p w14:paraId="51064A79" w14:textId="64BF3797" w:rsidR="00EC7993" w:rsidRPr="00365EF4" w:rsidRDefault="00EC7993" w:rsidP="00EC7993">
            <w:pPr>
              <w:pStyle w:val="tabulka"/>
              <w:spacing w:line="240" w:lineRule="auto"/>
              <w:jc w:val="center"/>
              <w:rPr>
                <w:b/>
                <w:bCs/>
                <w:color w:val="FF0000"/>
                <w:sz w:val="20"/>
                <w:szCs w:val="20"/>
              </w:rPr>
            </w:pPr>
            <w:r w:rsidRPr="00AD0847">
              <w:rPr>
                <w:b/>
                <w:bCs/>
                <w:color w:val="00B050"/>
                <w:sz w:val="20"/>
                <w:szCs w:val="20"/>
              </w:rPr>
              <w:t xml:space="preserve">↑   </w:t>
            </w:r>
            <w:r>
              <w:rPr>
                <w:b/>
                <w:bCs/>
                <w:color w:val="00B050"/>
                <w:sz w:val="20"/>
                <w:szCs w:val="20"/>
              </w:rPr>
              <w:t>7</w:t>
            </w:r>
            <w:r w:rsidRPr="00AD0847">
              <w:rPr>
                <w:b/>
                <w:bCs/>
                <w:color w:val="00B050"/>
                <w:sz w:val="20"/>
                <w:szCs w:val="20"/>
              </w:rPr>
              <w:t>,0 %</w:t>
            </w:r>
          </w:p>
        </w:tc>
      </w:tr>
      <w:tr w:rsidR="00EC7993" w:rsidRPr="00365EF4" w14:paraId="5A811DB2" w14:textId="77777777" w:rsidTr="00035C62">
        <w:tc>
          <w:tcPr>
            <w:tcW w:w="3397" w:type="dxa"/>
            <w:vAlign w:val="center"/>
          </w:tcPr>
          <w:p w14:paraId="08CA7B11" w14:textId="77777777" w:rsidR="00EC7993" w:rsidRPr="00365EF4" w:rsidRDefault="00EC7993" w:rsidP="00EC7993">
            <w:pPr>
              <w:pStyle w:val="tabulka"/>
              <w:spacing w:line="240" w:lineRule="auto"/>
              <w:jc w:val="center"/>
              <w:rPr>
                <w:b/>
                <w:bCs/>
                <w:sz w:val="20"/>
                <w:szCs w:val="20"/>
              </w:rPr>
            </w:pPr>
            <w:r w:rsidRPr="00365EF4">
              <w:rPr>
                <w:b/>
                <w:bCs/>
                <w:sz w:val="20"/>
                <w:szCs w:val="20"/>
              </w:rPr>
              <w:t>Družstvo</w:t>
            </w:r>
          </w:p>
        </w:tc>
        <w:tc>
          <w:tcPr>
            <w:tcW w:w="1560" w:type="dxa"/>
            <w:vAlign w:val="center"/>
          </w:tcPr>
          <w:p w14:paraId="452CB5A6" w14:textId="07B0744B" w:rsidR="00EC7993" w:rsidRPr="00365EF4" w:rsidRDefault="00EC7993" w:rsidP="00EC7993">
            <w:pPr>
              <w:pStyle w:val="tabulka"/>
              <w:spacing w:line="240" w:lineRule="auto"/>
              <w:jc w:val="center"/>
              <w:rPr>
                <w:sz w:val="20"/>
                <w:szCs w:val="20"/>
              </w:rPr>
            </w:pPr>
            <w:r w:rsidRPr="00365EF4">
              <w:rPr>
                <w:sz w:val="20"/>
                <w:szCs w:val="20"/>
              </w:rPr>
              <w:t>1 337</w:t>
            </w:r>
          </w:p>
        </w:tc>
        <w:tc>
          <w:tcPr>
            <w:tcW w:w="1560" w:type="dxa"/>
            <w:vAlign w:val="center"/>
          </w:tcPr>
          <w:p w14:paraId="70D7E573" w14:textId="5C0960F4" w:rsidR="00EC7993" w:rsidRPr="00365EF4" w:rsidRDefault="00EC7993" w:rsidP="00EC7993">
            <w:pPr>
              <w:pStyle w:val="tabulka"/>
              <w:spacing w:line="240" w:lineRule="auto"/>
              <w:jc w:val="center"/>
              <w:rPr>
                <w:sz w:val="20"/>
                <w:szCs w:val="20"/>
              </w:rPr>
            </w:pPr>
            <w:r w:rsidRPr="00365EF4">
              <w:rPr>
                <w:sz w:val="20"/>
                <w:szCs w:val="20"/>
              </w:rPr>
              <w:t>1 446</w:t>
            </w:r>
          </w:p>
        </w:tc>
        <w:tc>
          <w:tcPr>
            <w:tcW w:w="1559" w:type="dxa"/>
            <w:vAlign w:val="center"/>
          </w:tcPr>
          <w:p w14:paraId="22F321B1" w14:textId="0ED3A03E" w:rsidR="00EC7993" w:rsidRPr="00365EF4" w:rsidRDefault="00EC7993" w:rsidP="00EC7993">
            <w:pPr>
              <w:pStyle w:val="tabulka"/>
              <w:spacing w:line="240" w:lineRule="auto"/>
              <w:jc w:val="center"/>
              <w:rPr>
                <w:sz w:val="20"/>
                <w:szCs w:val="20"/>
              </w:rPr>
            </w:pPr>
            <w:r w:rsidRPr="00365EF4">
              <w:rPr>
                <w:sz w:val="20"/>
                <w:szCs w:val="20"/>
              </w:rPr>
              <w:t>1,08</w:t>
            </w:r>
          </w:p>
        </w:tc>
        <w:tc>
          <w:tcPr>
            <w:tcW w:w="985" w:type="dxa"/>
          </w:tcPr>
          <w:p w14:paraId="6460393F" w14:textId="16C475B3" w:rsidR="00EC7993" w:rsidRPr="00365EF4" w:rsidRDefault="00EC7993" w:rsidP="00EC7993">
            <w:pPr>
              <w:pStyle w:val="tabulka"/>
              <w:spacing w:line="240" w:lineRule="auto"/>
              <w:jc w:val="center"/>
              <w:rPr>
                <w:b/>
                <w:bCs/>
                <w:color w:val="FF0000"/>
                <w:sz w:val="20"/>
                <w:szCs w:val="20"/>
              </w:rPr>
            </w:pPr>
            <w:r w:rsidRPr="00AD0847">
              <w:rPr>
                <w:b/>
                <w:bCs/>
                <w:color w:val="00B050"/>
                <w:sz w:val="20"/>
                <w:szCs w:val="20"/>
              </w:rPr>
              <w:t xml:space="preserve">↑   </w:t>
            </w:r>
            <w:r>
              <w:rPr>
                <w:b/>
                <w:bCs/>
                <w:color w:val="00B050"/>
                <w:sz w:val="20"/>
                <w:szCs w:val="20"/>
              </w:rPr>
              <w:t>8</w:t>
            </w:r>
            <w:r w:rsidRPr="00AD0847">
              <w:rPr>
                <w:b/>
                <w:bCs/>
                <w:color w:val="00B050"/>
                <w:sz w:val="20"/>
                <w:szCs w:val="20"/>
              </w:rPr>
              <w:t>,0 %</w:t>
            </w:r>
          </w:p>
        </w:tc>
      </w:tr>
      <w:tr w:rsidR="00EC7993" w:rsidRPr="00365EF4" w14:paraId="4002476B" w14:textId="77777777" w:rsidTr="00035C62">
        <w:tc>
          <w:tcPr>
            <w:tcW w:w="3397" w:type="dxa"/>
            <w:vAlign w:val="center"/>
          </w:tcPr>
          <w:p w14:paraId="40D53756" w14:textId="61491A83" w:rsidR="00EC7993" w:rsidRPr="00365EF4" w:rsidRDefault="00EC7993" w:rsidP="00EC7993">
            <w:pPr>
              <w:pStyle w:val="tabulka"/>
              <w:spacing w:line="240" w:lineRule="auto"/>
              <w:jc w:val="center"/>
              <w:rPr>
                <w:b/>
                <w:bCs/>
                <w:sz w:val="20"/>
                <w:szCs w:val="20"/>
              </w:rPr>
            </w:pPr>
            <w:r w:rsidRPr="00365EF4">
              <w:rPr>
                <w:b/>
                <w:bCs/>
                <w:sz w:val="20"/>
                <w:szCs w:val="20"/>
              </w:rPr>
              <w:t>Jednoduchá spoločnosť na akcie</w:t>
            </w:r>
          </w:p>
        </w:tc>
        <w:tc>
          <w:tcPr>
            <w:tcW w:w="1560" w:type="dxa"/>
            <w:vAlign w:val="center"/>
          </w:tcPr>
          <w:p w14:paraId="6C99FD92" w14:textId="176A15D9" w:rsidR="00EC7993" w:rsidRPr="00365EF4" w:rsidRDefault="00EC7993" w:rsidP="00EC7993">
            <w:pPr>
              <w:pStyle w:val="tabulka"/>
              <w:spacing w:line="240" w:lineRule="auto"/>
              <w:jc w:val="center"/>
              <w:rPr>
                <w:sz w:val="20"/>
                <w:szCs w:val="20"/>
              </w:rPr>
            </w:pPr>
            <w:r w:rsidRPr="00365EF4">
              <w:rPr>
                <w:sz w:val="20"/>
                <w:szCs w:val="20"/>
              </w:rPr>
              <w:t>351</w:t>
            </w:r>
          </w:p>
        </w:tc>
        <w:tc>
          <w:tcPr>
            <w:tcW w:w="1560" w:type="dxa"/>
            <w:vAlign w:val="center"/>
          </w:tcPr>
          <w:p w14:paraId="45D7E0BB" w14:textId="6A15738C" w:rsidR="00EC7993" w:rsidRPr="00365EF4" w:rsidRDefault="00EC7993" w:rsidP="00EC7993">
            <w:pPr>
              <w:pStyle w:val="tabulka"/>
              <w:spacing w:line="240" w:lineRule="auto"/>
              <w:jc w:val="center"/>
              <w:rPr>
                <w:sz w:val="20"/>
                <w:szCs w:val="20"/>
              </w:rPr>
            </w:pPr>
            <w:r w:rsidRPr="00365EF4">
              <w:rPr>
                <w:sz w:val="20"/>
                <w:szCs w:val="20"/>
              </w:rPr>
              <w:t>370</w:t>
            </w:r>
          </w:p>
        </w:tc>
        <w:tc>
          <w:tcPr>
            <w:tcW w:w="1559" w:type="dxa"/>
            <w:vAlign w:val="center"/>
          </w:tcPr>
          <w:p w14:paraId="6B07E0DB" w14:textId="5505496A" w:rsidR="00EC7993" w:rsidRPr="00365EF4" w:rsidRDefault="00EC7993" w:rsidP="00EC7993">
            <w:pPr>
              <w:pStyle w:val="tabulka"/>
              <w:spacing w:line="240" w:lineRule="auto"/>
              <w:jc w:val="center"/>
              <w:rPr>
                <w:sz w:val="20"/>
                <w:szCs w:val="20"/>
              </w:rPr>
            </w:pPr>
            <w:r w:rsidRPr="00365EF4">
              <w:rPr>
                <w:sz w:val="20"/>
                <w:szCs w:val="20"/>
              </w:rPr>
              <w:t>1,05</w:t>
            </w:r>
          </w:p>
        </w:tc>
        <w:tc>
          <w:tcPr>
            <w:tcW w:w="985" w:type="dxa"/>
          </w:tcPr>
          <w:p w14:paraId="284A288C" w14:textId="0AC75FA3" w:rsidR="00EC7993" w:rsidRPr="00365EF4" w:rsidRDefault="00EC7993" w:rsidP="00EC7993">
            <w:pPr>
              <w:pStyle w:val="tabulka"/>
              <w:spacing w:line="240" w:lineRule="auto"/>
              <w:jc w:val="center"/>
              <w:rPr>
                <w:b/>
                <w:bCs/>
                <w:color w:val="FF0000"/>
                <w:sz w:val="20"/>
                <w:szCs w:val="20"/>
              </w:rPr>
            </w:pPr>
            <w:r w:rsidRPr="00AD0847">
              <w:rPr>
                <w:b/>
                <w:bCs/>
                <w:color w:val="00B050"/>
                <w:sz w:val="20"/>
                <w:szCs w:val="20"/>
              </w:rPr>
              <w:t xml:space="preserve">↑   </w:t>
            </w:r>
            <w:r>
              <w:rPr>
                <w:b/>
                <w:bCs/>
                <w:color w:val="00B050"/>
                <w:sz w:val="20"/>
                <w:szCs w:val="20"/>
              </w:rPr>
              <w:t>5</w:t>
            </w:r>
            <w:r w:rsidRPr="00AD0847">
              <w:rPr>
                <w:b/>
                <w:bCs/>
                <w:color w:val="00B050"/>
                <w:sz w:val="20"/>
                <w:szCs w:val="20"/>
              </w:rPr>
              <w:t>,0 %</w:t>
            </w:r>
          </w:p>
        </w:tc>
      </w:tr>
      <w:tr w:rsidR="0064009E" w:rsidRPr="00365EF4" w14:paraId="36415F32" w14:textId="77777777" w:rsidTr="0064009E">
        <w:tc>
          <w:tcPr>
            <w:tcW w:w="3397" w:type="dxa"/>
            <w:vAlign w:val="center"/>
          </w:tcPr>
          <w:p w14:paraId="265D2084" w14:textId="77777777" w:rsidR="0064009E" w:rsidRPr="00365EF4" w:rsidRDefault="0064009E" w:rsidP="0064009E">
            <w:pPr>
              <w:pStyle w:val="tabulka"/>
              <w:spacing w:line="240" w:lineRule="auto"/>
              <w:jc w:val="center"/>
              <w:rPr>
                <w:b/>
                <w:bCs/>
                <w:sz w:val="20"/>
                <w:szCs w:val="20"/>
              </w:rPr>
            </w:pPr>
            <w:r w:rsidRPr="00365EF4">
              <w:rPr>
                <w:b/>
                <w:bCs/>
                <w:sz w:val="20"/>
                <w:szCs w:val="20"/>
              </w:rPr>
              <w:t>Ostatné</w:t>
            </w:r>
          </w:p>
        </w:tc>
        <w:tc>
          <w:tcPr>
            <w:tcW w:w="1560" w:type="dxa"/>
            <w:vAlign w:val="center"/>
          </w:tcPr>
          <w:p w14:paraId="58EA4019" w14:textId="45B86DE3" w:rsidR="0064009E" w:rsidRPr="00365EF4" w:rsidRDefault="0064009E" w:rsidP="0064009E">
            <w:pPr>
              <w:pStyle w:val="tabulka"/>
              <w:spacing w:line="240" w:lineRule="auto"/>
              <w:jc w:val="center"/>
              <w:rPr>
                <w:sz w:val="20"/>
                <w:szCs w:val="20"/>
              </w:rPr>
            </w:pPr>
            <w:r w:rsidRPr="00365EF4">
              <w:rPr>
                <w:sz w:val="20"/>
                <w:szCs w:val="20"/>
              </w:rPr>
              <w:t>4</w:t>
            </w:r>
            <w:r w:rsidR="00622435">
              <w:rPr>
                <w:sz w:val="20"/>
                <w:szCs w:val="20"/>
              </w:rPr>
              <w:t xml:space="preserve"> </w:t>
            </w:r>
            <w:r w:rsidRPr="00365EF4">
              <w:rPr>
                <w:sz w:val="20"/>
                <w:szCs w:val="20"/>
              </w:rPr>
              <w:t>100</w:t>
            </w:r>
          </w:p>
        </w:tc>
        <w:tc>
          <w:tcPr>
            <w:tcW w:w="1560" w:type="dxa"/>
            <w:vAlign w:val="center"/>
          </w:tcPr>
          <w:p w14:paraId="602A8A0A" w14:textId="6BDF8206" w:rsidR="0064009E" w:rsidRPr="00365EF4" w:rsidRDefault="00365EF4" w:rsidP="0064009E">
            <w:pPr>
              <w:pStyle w:val="tabulka"/>
              <w:spacing w:line="240" w:lineRule="auto"/>
              <w:jc w:val="center"/>
              <w:rPr>
                <w:sz w:val="20"/>
                <w:szCs w:val="20"/>
              </w:rPr>
            </w:pPr>
            <w:r w:rsidRPr="00365EF4">
              <w:rPr>
                <w:sz w:val="20"/>
                <w:szCs w:val="20"/>
              </w:rPr>
              <w:t>3 572</w:t>
            </w:r>
          </w:p>
        </w:tc>
        <w:tc>
          <w:tcPr>
            <w:tcW w:w="1559" w:type="dxa"/>
            <w:vAlign w:val="center"/>
          </w:tcPr>
          <w:p w14:paraId="0A196F27" w14:textId="4539F846" w:rsidR="0064009E" w:rsidRPr="00365EF4" w:rsidRDefault="0064009E" w:rsidP="0064009E">
            <w:pPr>
              <w:pStyle w:val="tabulka"/>
              <w:spacing w:line="240" w:lineRule="auto"/>
              <w:jc w:val="center"/>
              <w:rPr>
                <w:sz w:val="20"/>
                <w:szCs w:val="20"/>
              </w:rPr>
            </w:pPr>
            <w:r w:rsidRPr="00365EF4">
              <w:rPr>
                <w:sz w:val="20"/>
                <w:szCs w:val="20"/>
              </w:rPr>
              <w:t>0</w:t>
            </w:r>
            <w:r w:rsidR="00365EF4" w:rsidRPr="00365EF4">
              <w:rPr>
                <w:sz w:val="20"/>
                <w:szCs w:val="20"/>
              </w:rPr>
              <w:t>,87</w:t>
            </w:r>
          </w:p>
        </w:tc>
        <w:tc>
          <w:tcPr>
            <w:tcW w:w="985" w:type="dxa"/>
            <w:vAlign w:val="center"/>
          </w:tcPr>
          <w:p w14:paraId="0CC9D6C8" w14:textId="5B6AB845" w:rsidR="0064009E" w:rsidRPr="00365EF4" w:rsidRDefault="00EC7993" w:rsidP="0064009E">
            <w:pPr>
              <w:pStyle w:val="tabulka"/>
              <w:spacing w:line="240" w:lineRule="auto"/>
              <w:jc w:val="center"/>
              <w:rPr>
                <w:b/>
                <w:bCs/>
                <w:color w:val="FF0000"/>
                <w:sz w:val="20"/>
                <w:szCs w:val="20"/>
              </w:rPr>
            </w:pPr>
            <w:r w:rsidRPr="00513107">
              <w:rPr>
                <w:b/>
                <w:bCs/>
                <w:color w:val="FF0000"/>
                <w:sz w:val="20"/>
                <w:szCs w:val="20"/>
              </w:rPr>
              <w:t xml:space="preserve">↓- </w:t>
            </w:r>
            <w:r>
              <w:rPr>
                <w:b/>
                <w:bCs/>
                <w:color w:val="FF0000"/>
                <w:sz w:val="20"/>
                <w:szCs w:val="20"/>
              </w:rPr>
              <w:t>13,0</w:t>
            </w:r>
            <w:r w:rsidRPr="00513107">
              <w:rPr>
                <w:b/>
                <w:bCs/>
                <w:color w:val="FF0000"/>
                <w:sz w:val="20"/>
                <w:szCs w:val="20"/>
              </w:rPr>
              <w:t>%</w:t>
            </w:r>
          </w:p>
        </w:tc>
      </w:tr>
      <w:tr w:rsidR="0064009E" w:rsidRPr="00365EF4" w14:paraId="28466F04" w14:textId="77777777" w:rsidTr="00365EF4">
        <w:trPr>
          <w:trHeight w:val="80"/>
        </w:trPr>
        <w:tc>
          <w:tcPr>
            <w:tcW w:w="3397" w:type="dxa"/>
            <w:shd w:val="clear" w:color="auto" w:fill="D9E2F3" w:themeFill="accent5" w:themeFillTint="33"/>
            <w:vAlign w:val="center"/>
          </w:tcPr>
          <w:p w14:paraId="04EDBEE9" w14:textId="77777777" w:rsidR="0064009E" w:rsidRPr="00365EF4" w:rsidRDefault="0064009E" w:rsidP="0064009E">
            <w:pPr>
              <w:pStyle w:val="tabulka"/>
              <w:spacing w:line="240" w:lineRule="auto"/>
              <w:jc w:val="center"/>
              <w:rPr>
                <w:b/>
                <w:bCs/>
                <w:sz w:val="20"/>
                <w:szCs w:val="20"/>
              </w:rPr>
            </w:pPr>
            <w:r w:rsidRPr="00365EF4">
              <w:rPr>
                <w:b/>
                <w:bCs/>
                <w:sz w:val="20"/>
                <w:szCs w:val="20"/>
              </w:rPr>
              <w:t>PO spolu</w:t>
            </w:r>
          </w:p>
        </w:tc>
        <w:tc>
          <w:tcPr>
            <w:tcW w:w="1560" w:type="dxa"/>
            <w:shd w:val="clear" w:color="auto" w:fill="D9E2F3" w:themeFill="accent5" w:themeFillTint="33"/>
            <w:vAlign w:val="center"/>
          </w:tcPr>
          <w:p w14:paraId="6A2FADAB" w14:textId="12929B7E" w:rsidR="0064009E" w:rsidRPr="00365EF4" w:rsidRDefault="0064009E" w:rsidP="0064009E">
            <w:pPr>
              <w:pStyle w:val="tabulka"/>
              <w:spacing w:line="240" w:lineRule="auto"/>
              <w:jc w:val="center"/>
              <w:rPr>
                <w:b/>
                <w:bCs/>
                <w:sz w:val="20"/>
                <w:szCs w:val="20"/>
              </w:rPr>
            </w:pPr>
            <w:r w:rsidRPr="00365EF4">
              <w:rPr>
                <w:b/>
                <w:bCs/>
                <w:sz w:val="20"/>
                <w:szCs w:val="20"/>
              </w:rPr>
              <w:t>263 420</w:t>
            </w:r>
          </w:p>
        </w:tc>
        <w:tc>
          <w:tcPr>
            <w:tcW w:w="1560" w:type="dxa"/>
            <w:shd w:val="clear" w:color="auto" w:fill="D9E2F3" w:themeFill="accent5" w:themeFillTint="33"/>
            <w:vAlign w:val="center"/>
          </w:tcPr>
          <w:p w14:paraId="74994BAA" w14:textId="35723253" w:rsidR="0064009E" w:rsidRPr="00365EF4" w:rsidRDefault="00365EF4" w:rsidP="0064009E">
            <w:pPr>
              <w:pStyle w:val="tabulka"/>
              <w:spacing w:line="240" w:lineRule="auto"/>
              <w:jc w:val="center"/>
              <w:rPr>
                <w:b/>
                <w:bCs/>
                <w:sz w:val="20"/>
                <w:szCs w:val="20"/>
              </w:rPr>
            </w:pPr>
            <w:r w:rsidRPr="00365EF4">
              <w:rPr>
                <w:b/>
                <w:bCs/>
                <w:sz w:val="20"/>
                <w:szCs w:val="20"/>
              </w:rPr>
              <w:t>280 041</w:t>
            </w:r>
          </w:p>
        </w:tc>
        <w:tc>
          <w:tcPr>
            <w:tcW w:w="1559" w:type="dxa"/>
            <w:shd w:val="clear" w:color="auto" w:fill="D9E2F3" w:themeFill="accent5" w:themeFillTint="33"/>
            <w:vAlign w:val="center"/>
          </w:tcPr>
          <w:p w14:paraId="7AF4CE94" w14:textId="12CDDC5C" w:rsidR="0064009E" w:rsidRPr="00365EF4" w:rsidRDefault="00365EF4" w:rsidP="0064009E">
            <w:pPr>
              <w:pStyle w:val="tabulka"/>
              <w:spacing w:line="240" w:lineRule="auto"/>
              <w:jc w:val="center"/>
              <w:rPr>
                <w:b/>
                <w:bCs/>
                <w:sz w:val="20"/>
                <w:szCs w:val="20"/>
              </w:rPr>
            </w:pPr>
            <w:r w:rsidRPr="00365EF4">
              <w:rPr>
                <w:b/>
                <w:bCs/>
                <w:sz w:val="20"/>
                <w:szCs w:val="20"/>
              </w:rPr>
              <w:t>1,06</w:t>
            </w:r>
          </w:p>
        </w:tc>
        <w:tc>
          <w:tcPr>
            <w:tcW w:w="985" w:type="dxa"/>
            <w:shd w:val="clear" w:color="auto" w:fill="D9E2F3" w:themeFill="accent5" w:themeFillTint="33"/>
            <w:vAlign w:val="center"/>
          </w:tcPr>
          <w:p w14:paraId="1CA60625" w14:textId="335FCE79" w:rsidR="0064009E" w:rsidRPr="00365EF4" w:rsidRDefault="00EC7993" w:rsidP="0064009E">
            <w:pPr>
              <w:pStyle w:val="tabulka"/>
              <w:spacing w:line="240" w:lineRule="auto"/>
              <w:jc w:val="center"/>
              <w:rPr>
                <w:b/>
                <w:bCs/>
                <w:color w:val="FF0000"/>
                <w:sz w:val="20"/>
                <w:szCs w:val="20"/>
              </w:rPr>
            </w:pPr>
            <w:r w:rsidRPr="00AD0847">
              <w:rPr>
                <w:b/>
                <w:bCs/>
                <w:color w:val="00B050"/>
                <w:sz w:val="20"/>
                <w:szCs w:val="20"/>
              </w:rPr>
              <w:t xml:space="preserve">↑   </w:t>
            </w:r>
            <w:r>
              <w:rPr>
                <w:b/>
                <w:bCs/>
                <w:color w:val="00B050"/>
                <w:sz w:val="20"/>
                <w:szCs w:val="20"/>
              </w:rPr>
              <w:t>6</w:t>
            </w:r>
            <w:r w:rsidRPr="00AD0847">
              <w:rPr>
                <w:b/>
                <w:bCs/>
                <w:color w:val="00B050"/>
                <w:sz w:val="20"/>
                <w:szCs w:val="20"/>
              </w:rPr>
              <w:t>,0 %</w:t>
            </w:r>
          </w:p>
        </w:tc>
      </w:tr>
    </w:tbl>
    <w:p w14:paraId="311DC16C" w14:textId="77777777" w:rsidR="004A77EA" w:rsidRPr="004479C2" w:rsidRDefault="004A77EA" w:rsidP="00F67DEF">
      <w:pPr>
        <w:ind w:firstLine="0"/>
        <w:rPr>
          <w:sz w:val="20"/>
          <w:szCs w:val="20"/>
        </w:rPr>
      </w:pPr>
      <w:r w:rsidRPr="004479C2">
        <w:rPr>
          <w:b/>
          <w:sz w:val="20"/>
          <w:szCs w:val="20"/>
        </w:rPr>
        <w:t>Zdroj:</w:t>
      </w:r>
      <w:r w:rsidRPr="004479C2">
        <w:rPr>
          <w:sz w:val="20"/>
          <w:szCs w:val="20"/>
        </w:rPr>
        <w:t xml:space="preserve"> SBA na základe údajov Registra organizácií ŠÚ SR</w:t>
      </w:r>
    </w:p>
    <w:p w14:paraId="31320E92" w14:textId="17A84B8D" w:rsidR="004A77EA" w:rsidRDefault="00176380" w:rsidP="00C23A34">
      <w:r>
        <w:br w:type="page"/>
      </w:r>
    </w:p>
    <w:p w14:paraId="6865BA79" w14:textId="77777777" w:rsidR="004A77EA" w:rsidRPr="0063373F" w:rsidRDefault="004A77EA" w:rsidP="004479C2">
      <w:pPr>
        <w:pStyle w:val="Nadpis1"/>
        <w:spacing w:after="240"/>
      </w:pPr>
      <w:bookmarkStart w:id="54" w:name="_Toc501705635"/>
      <w:bookmarkStart w:id="55" w:name="_Toc24700316"/>
      <w:bookmarkStart w:id="56" w:name="_Toc222912452"/>
      <w:r>
        <w:lastRenderedPageBreak/>
        <w:t>Vznik malých a </w:t>
      </w:r>
      <w:r w:rsidRPr="000D55AB">
        <w:t>stredných podnikov na</w:t>
      </w:r>
      <w:r>
        <w:t xml:space="preserve"> Slovensku</w:t>
      </w:r>
      <w:bookmarkEnd w:id="54"/>
      <w:bookmarkEnd w:id="55"/>
      <w:bookmarkEnd w:id="56"/>
    </w:p>
    <w:p w14:paraId="7BEBC5B0" w14:textId="7ECF1C0C" w:rsidR="00D46ACD" w:rsidRDefault="00C269B8" w:rsidP="004479C2">
      <w:pPr>
        <w:spacing w:after="240"/>
      </w:pPr>
      <w:r>
        <w:t xml:space="preserve">Vznik nových podnikateľských subjektov počas jednotlivých rokov koreluje najmä </w:t>
      </w:r>
      <w:r w:rsidR="0018157A">
        <w:t xml:space="preserve">                            </w:t>
      </w:r>
      <w:r>
        <w:t>s hospodárskou politikou, ktorú vláda voči začínajúcim podnikateľom uplatňuje. Vývoj</w:t>
      </w:r>
      <w:r w:rsidR="0077636E">
        <w:t>a</w:t>
      </w:r>
      <w:r>
        <w:t xml:space="preserve"> počtu novovzniknutých podnikov sa síce dotýka aj hospodársky cyklus, no v niektorých rokoch pozorujeme </w:t>
      </w:r>
      <w:r w:rsidR="00185772">
        <w:t>pokles napriek všeobecne dobrej hospodárskej situáci</w:t>
      </w:r>
      <w:r w:rsidR="000C0A6B">
        <w:t>i</w:t>
      </w:r>
      <w:r w:rsidR="00185772">
        <w:t xml:space="preserve">. Preto predpokladáme, </w:t>
      </w:r>
      <w:r w:rsidR="0018157A">
        <w:t xml:space="preserve">                 </w:t>
      </w:r>
      <w:r w:rsidR="00185772">
        <w:t>že na tento vývoj majú vplyv aj legislatívne zmeny.</w:t>
      </w:r>
      <w:r>
        <w:t xml:space="preserve"> Vývoj je síce nerovnomerný, no trend je vo všeobecnosti od roku 20</w:t>
      </w:r>
      <w:r w:rsidR="004340B0">
        <w:t>10</w:t>
      </w:r>
      <w:r>
        <w:t xml:space="preserve"> rastúci. </w:t>
      </w:r>
      <w:r w:rsidR="00EF438C">
        <w:t>V prvom sledovanom roku 20</w:t>
      </w:r>
      <w:r w:rsidR="004340B0">
        <w:t>10</w:t>
      </w:r>
      <w:r w:rsidR="00EF438C">
        <w:t xml:space="preserve"> bol počet novovzniknutých podnikov (PO + FO) na úrovni </w:t>
      </w:r>
      <w:r w:rsidR="004340B0">
        <w:t>60 540</w:t>
      </w:r>
      <w:r w:rsidR="00EF438C">
        <w:t xml:space="preserve"> podnikov. Už o rok na to dosiahol viac ako 6</w:t>
      </w:r>
      <w:r w:rsidR="004340B0">
        <w:t>4</w:t>
      </w:r>
      <w:r w:rsidR="00EF438C">
        <w:t xml:space="preserve"> tisíc. Prvý pokles počas sledovaného obdobia nastáva až v roku 2012. Následne dosiahol počet novovzniknutých podnikov úrovne viac ako 73 tisíc, avšak nasledovaný pomerne zásadným dvojročným poklesom počtu novovzniknutých podnikov v rokoch 2014 a 2015 </w:t>
      </w:r>
      <w:r w:rsidR="0018157A">
        <w:t xml:space="preserve">                </w:t>
      </w:r>
      <w:r w:rsidR="00EF438C">
        <w:t>(do súvislosti sa nižší záujem o podnikanie dá dať so zavedením tzv. daňových licencií</w:t>
      </w:r>
      <w:r w:rsidR="004340B0">
        <w:rPr>
          <w:rStyle w:val="Odkaznapoznmkupodiarou"/>
        </w:rPr>
        <w:footnoteReference w:id="2"/>
      </w:r>
      <w:r w:rsidR="00EF438C">
        <w:t xml:space="preserve">). </w:t>
      </w:r>
      <w:r w:rsidR="0018157A">
        <w:t xml:space="preserve">                </w:t>
      </w:r>
      <w:r w:rsidR="00EF438C">
        <w:t xml:space="preserve">Počty novovzniknutých podnikov začali zásadne rásť až do roku 2020, kedy síce došlo k medziročnému miernemu prepadu o asi 2 %, no už o rok na to počty novovzniknutých podnikov vzrástli o 11 % medziročne. </w:t>
      </w:r>
      <w:r w:rsidR="00D46ACD">
        <w:t xml:space="preserve">V roku 2024 počet novovzniknutých podnikov poklesol o 6,7 % na približne 90,5 tis. </w:t>
      </w:r>
    </w:p>
    <w:p w14:paraId="699CFD39" w14:textId="17C421A0" w:rsidR="004A77EA" w:rsidRDefault="004A77EA" w:rsidP="004479C2">
      <w:pPr>
        <w:pStyle w:val="Popis"/>
        <w:spacing w:after="0"/>
      </w:pPr>
      <w:bookmarkStart w:id="57" w:name="_Toc24557597"/>
      <w:bookmarkStart w:id="58" w:name="_Toc24700602"/>
      <w:bookmarkStart w:id="59" w:name="_Toc222214214"/>
      <w:r w:rsidRPr="00F67DEF">
        <w:rPr>
          <w:b w:val="0"/>
          <w:bCs/>
        </w:rPr>
        <w:t xml:space="preserve">Graf č. </w:t>
      </w:r>
      <w:r w:rsidRPr="00F67DEF">
        <w:rPr>
          <w:b w:val="0"/>
          <w:bCs/>
          <w:i/>
        </w:rPr>
        <w:fldChar w:fldCharType="begin"/>
      </w:r>
      <w:r w:rsidRPr="00F67DEF">
        <w:rPr>
          <w:b w:val="0"/>
          <w:bCs/>
        </w:rPr>
        <w:instrText xml:space="preserve"> SEQ Graf_č. \* ARABIC </w:instrText>
      </w:r>
      <w:r w:rsidRPr="00F67DEF">
        <w:rPr>
          <w:b w:val="0"/>
          <w:bCs/>
          <w:i/>
        </w:rPr>
        <w:fldChar w:fldCharType="separate"/>
      </w:r>
      <w:r w:rsidR="00F77C86">
        <w:rPr>
          <w:b w:val="0"/>
          <w:bCs/>
          <w:noProof/>
        </w:rPr>
        <w:t>8</w:t>
      </w:r>
      <w:r w:rsidRPr="00F67DEF">
        <w:rPr>
          <w:b w:val="0"/>
          <w:bCs/>
          <w:i/>
        </w:rPr>
        <w:fldChar w:fldCharType="end"/>
      </w:r>
      <w:r w:rsidRPr="00F67DEF">
        <w:rPr>
          <w:b w:val="0"/>
          <w:bCs/>
        </w:rPr>
        <w:t>:</w:t>
      </w:r>
      <w:r w:rsidRPr="00D428F1">
        <w:t xml:space="preserve"> Vývoj počt</w:t>
      </w:r>
      <w:r w:rsidR="008677FC">
        <w:t xml:space="preserve">u vzniknutých MSP v rokoch </w:t>
      </w:r>
      <w:r w:rsidR="008331B5">
        <w:t>20</w:t>
      </w:r>
      <w:r w:rsidR="002A5B84">
        <w:t>10</w:t>
      </w:r>
      <w:r w:rsidR="008331B5">
        <w:t>-202</w:t>
      </w:r>
      <w:r w:rsidR="00D46ACD">
        <w:t>4</w:t>
      </w:r>
      <w:r w:rsidRPr="00D428F1">
        <w:t xml:space="preserve"> v</w:t>
      </w:r>
      <w:r w:rsidR="0045298D">
        <w:t> </w:t>
      </w:r>
      <w:r w:rsidRPr="00D428F1">
        <w:t>SR</w:t>
      </w:r>
      <w:bookmarkEnd w:id="57"/>
      <w:bookmarkEnd w:id="58"/>
      <w:bookmarkEnd w:id="59"/>
    </w:p>
    <w:p w14:paraId="037022F9" w14:textId="723168DC" w:rsidR="003A4B20" w:rsidRDefault="0045298D" w:rsidP="004479C2">
      <w:pPr>
        <w:spacing w:after="0"/>
        <w:ind w:firstLine="0"/>
        <w:rPr>
          <w:noProof/>
          <w:lang w:eastAsia="sk-SK"/>
        </w:rPr>
      </w:pPr>
      <w:r>
        <w:rPr>
          <w:noProof/>
        </w:rPr>
        <w:drawing>
          <wp:inline distT="0" distB="0" distL="0" distR="0" wp14:anchorId="2150DBE3" wp14:editId="77FA76C9">
            <wp:extent cx="5830784" cy="2541319"/>
            <wp:effectExtent l="0" t="0" r="17780" b="11430"/>
            <wp:docPr id="2" name="Graf 2">
              <a:extLst xmlns:a="http://schemas.openxmlformats.org/drawingml/2006/main">
                <a:ext uri="{FF2B5EF4-FFF2-40B4-BE49-F238E27FC236}">
                  <a16:creationId xmlns:a16="http://schemas.microsoft.com/office/drawing/2014/main" id="{996017AF-AF0A-471F-B335-AC866F897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816C47" w14:textId="649D591A" w:rsidR="004A77EA" w:rsidRPr="004479C2" w:rsidRDefault="004A77EA" w:rsidP="004479C2">
      <w:pPr>
        <w:pStyle w:val="Popis"/>
        <w:spacing w:after="240"/>
        <w:rPr>
          <w:b w:val="0"/>
          <w:bCs/>
          <w:sz w:val="20"/>
          <w:szCs w:val="20"/>
        </w:rPr>
      </w:pPr>
      <w:r w:rsidRPr="004479C2">
        <w:rPr>
          <w:sz w:val="20"/>
          <w:szCs w:val="20"/>
        </w:rPr>
        <w:t xml:space="preserve">Zdroj: </w:t>
      </w:r>
      <w:r w:rsidRPr="004479C2">
        <w:rPr>
          <w:b w:val="0"/>
          <w:bCs/>
          <w:sz w:val="20"/>
          <w:szCs w:val="20"/>
        </w:rPr>
        <w:t>SBA na základe údajov Registra organizácií ŠÚ SR</w:t>
      </w:r>
    </w:p>
    <w:p w14:paraId="6050D03E" w14:textId="1DBFC5B0" w:rsidR="00F67DEF" w:rsidRDefault="003814BC" w:rsidP="00C23A34">
      <w:r w:rsidRPr="006E00FE">
        <w:t xml:space="preserve">Z časového hľadiska bolo viac MSP zaregistrovaných v priebehu </w:t>
      </w:r>
      <w:r>
        <w:t>prvého</w:t>
      </w:r>
      <w:r w:rsidRPr="006E00FE">
        <w:t xml:space="preserve"> polroka 202</w:t>
      </w:r>
      <w:r w:rsidR="00D46ACD">
        <w:t>4</w:t>
      </w:r>
      <w:r w:rsidRPr="006E00FE">
        <w:t xml:space="preserve">, kedy vzniklo </w:t>
      </w:r>
      <w:r w:rsidR="00D46ACD">
        <w:t xml:space="preserve">48 349 </w:t>
      </w:r>
      <w:r w:rsidRPr="006E00FE">
        <w:t xml:space="preserve">podnikateľských subjektov (resp. </w:t>
      </w:r>
      <w:r w:rsidR="00D46ACD">
        <w:t>53,4</w:t>
      </w:r>
      <w:r w:rsidR="00EF438C">
        <w:t xml:space="preserve"> </w:t>
      </w:r>
      <w:r w:rsidRPr="006E00FE">
        <w:t xml:space="preserve">% z celkového počtu vzniknutých MSP). </w:t>
      </w:r>
    </w:p>
    <w:p w14:paraId="23F0C6DB" w14:textId="44791884" w:rsidR="004A77EA" w:rsidRPr="00D428F1" w:rsidRDefault="004A77EA" w:rsidP="004479C2">
      <w:pPr>
        <w:pStyle w:val="Popis"/>
        <w:keepNext/>
        <w:spacing w:after="0"/>
        <w:rPr>
          <w:i/>
        </w:rPr>
      </w:pPr>
      <w:bookmarkStart w:id="60" w:name="_Toc533152779"/>
      <w:bookmarkStart w:id="61" w:name="_Toc24700704"/>
      <w:bookmarkStart w:id="62" w:name="_Toc222214260"/>
      <w:r w:rsidRPr="00D428F1">
        <w:lastRenderedPageBreak/>
        <w:t xml:space="preserve">Tab. č. </w:t>
      </w:r>
      <w:fldSimple w:instr=" SEQ Tab._č. \* ARABIC ">
        <w:r w:rsidR="00F77C86">
          <w:rPr>
            <w:noProof/>
          </w:rPr>
          <w:t>5</w:t>
        </w:r>
      </w:fldSimple>
      <w:r w:rsidRPr="00D428F1">
        <w:t xml:space="preserve">: Počet vznikov MSP </w:t>
      </w:r>
      <w:r w:rsidR="008677FC">
        <w:t>v jednotlivých mesiacoch roku 202</w:t>
      </w:r>
      <w:r w:rsidR="00D46ACD">
        <w:t>4</w:t>
      </w:r>
      <w:r w:rsidRPr="00D428F1">
        <w:t xml:space="preserve"> v SR</w:t>
      </w:r>
      <w:bookmarkEnd w:id="60"/>
      <w:bookmarkEnd w:id="61"/>
      <w:bookmarkEnd w:id="62"/>
    </w:p>
    <w:tbl>
      <w:tblPr>
        <w:tblW w:w="9222" w:type="dxa"/>
        <w:tblCellMar>
          <w:left w:w="70" w:type="dxa"/>
          <w:right w:w="70" w:type="dxa"/>
        </w:tblCellMar>
        <w:tblLook w:val="04A0" w:firstRow="1" w:lastRow="0" w:firstColumn="1" w:lastColumn="0" w:noHBand="0" w:noVBand="1"/>
      </w:tblPr>
      <w:tblGrid>
        <w:gridCol w:w="9222"/>
      </w:tblGrid>
      <w:tr w:rsidR="00D46ACD" w:rsidRPr="00906ED4" w14:paraId="44CE64DA" w14:textId="77777777" w:rsidTr="00D46ACD">
        <w:trPr>
          <w:trHeight w:val="300"/>
        </w:trPr>
        <w:tc>
          <w:tcPr>
            <w:tcW w:w="9222" w:type="dxa"/>
            <w:tcBorders>
              <w:top w:val="nil"/>
              <w:left w:val="nil"/>
              <w:bottom w:val="nil"/>
              <w:right w:val="nil"/>
            </w:tcBorders>
            <w:noWrap/>
            <w:vAlign w:val="center"/>
          </w:tcPr>
          <w:tbl>
            <w:tblPr>
              <w:tblW w:w="9072"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2480"/>
              <w:gridCol w:w="1428"/>
              <w:gridCol w:w="958"/>
              <w:gridCol w:w="982"/>
              <w:gridCol w:w="1105"/>
              <w:gridCol w:w="1197"/>
              <w:gridCol w:w="922"/>
            </w:tblGrid>
            <w:tr w:rsidR="00D46ACD" w:rsidRPr="00F67DEF" w14:paraId="6103317C" w14:textId="77777777" w:rsidTr="00F67DEF">
              <w:tc>
                <w:tcPr>
                  <w:tcW w:w="2480" w:type="dxa"/>
                  <w:shd w:val="clear" w:color="auto" w:fill="8EAADB" w:themeFill="accent5" w:themeFillTint="99"/>
                  <w:vAlign w:val="center"/>
                </w:tcPr>
                <w:p w14:paraId="67099460"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Mesiac</w:t>
                  </w:r>
                </w:p>
              </w:tc>
              <w:tc>
                <w:tcPr>
                  <w:tcW w:w="1428" w:type="dxa"/>
                  <w:shd w:val="clear" w:color="auto" w:fill="8EAADB" w:themeFill="accent5" w:themeFillTint="99"/>
                  <w:vAlign w:val="center"/>
                </w:tcPr>
                <w:p w14:paraId="758E1863"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Počet vznikov</w:t>
                  </w:r>
                </w:p>
              </w:tc>
              <w:tc>
                <w:tcPr>
                  <w:tcW w:w="958" w:type="dxa"/>
                  <w:shd w:val="clear" w:color="auto" w:fill="8EAADB" w:themeFill="accent5" w:themeFillTint="99"/>
                  <w:vAlign w:val="center"/>
                </w:tcPr>
                <w:p w14:paraId="674A9549"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w:t>
                  </w:r>
                </w:p>
              </w:tc>
              <w:tc>
                <w:tcPr>
                  <w:tcW w:w="982" w:type="dxa"/>
                  <w:shd w:val="clear" w:color="auto" w:fill="8EAADB" w:themeFill="accent5" w:themeFillTint="99"/>
                  <w:vAlign w:val="center"/>
                </w:tcPr>
                <w:p w14:paraId="0543F687" w14:textId="04E42077" w:rsidR="00D46ACD" w:rsidRPr="00F67DEF" w:rsidRDefault="00D46ACD" w:rsidP="002F5DAB">
                  <w:pPr>
                    <w:pStyle w:val="tabulka"/>
                    <w:keepNext/>
                    <w:jc w:val="center"/>
                    <w:rPr>
                      <w:b/>
                      <w:bCs/>
                      <w:sz w:val="20"/>
                      <w:szCs w:val="20"/>
                      <w:lang w:eastAsia="sk-SK"/>
                    </w:rPr>
                  </w:pPr>
                  <w:r w:rsidRPr="00F67DEF">
                    <w:rPr>
                      <w:b/>
                      <w:bCs/>
                      <w:sz w:val="20"/>
                      <w:szCs w:val="20"/>
                      <w:lang w:eastAsia="sk-SK"/>
                    </w:rPr>
                    <w:t>Počet vznikov za kvartál</w:t>
                  </w:r>
                </w:p>
              </w:tc>
              <w:tc>
                <w:tcPr>
                  <w:tcW w:w="1105" w:type="dxa"/>
                  <w:shd w:val="clear" w:color="auto" w:fill="8EAADB" w:themeFill="accent5" w:themeFillTint="99"/>
                  <w:vAlign w:val="center"/>
                </w:tcPr>
                <w:p w14:paraId="2B3BADD0" w14:textId="3EBE19B9" w:rsidR="00D46ACD" w:rsidRPr="00F67DEF" w:rsidRDefault="00D46ACD" w:rsidP="002F5DAB">
                  <w:pPr>
                    <w:pStyle w:val="tabulka"/>
                    <w:keepNext/>
                    <w:jc w:val="center"/>
                    <w:rPr>
                      <w:b/>
                      <w:bCs/>
                      <w:sz w:val="20"/>
                      <w:szCs w:val="20"/>
                      <w:lang w:eastAsia="sk-SK"/>
                    </w:rPr>
                  </w:pPr>
                  <w:r w:rsidRPr="00F67DEF">
                    <w:rPr>
                      <w:b/>
                      <w:bCs/>
                      <w:sz w:val="20"/>
                      <w:szCs w:val="20"/>
                      <w:lang w:eastAsia="sk-SK"/>
                    </w:rPr>
                    <w:t>%</w:t>
                  </w:r>
                </w:p>
              </w:tc>
              <w:tc>
                <w:tcPr>
                  <w:tcW w:w="1197" w:type="dxa"/>
                  <w:shd w:val="clear" w:color="auto" w:fill="8EAADB" w:themeFill="accent5" w:themeFillTint="99"/>
                  <w:vAlign w:val="center"/>
                </w:tcPr>
                <w:p w14:paraId="334DED28" w14:textId="7C9996D0" w:rsidR="00D46ACD" w:rsidRPr="00F67DEF" w:rsidRDefault="00D46ACD" w:rsidP="002F5DAB">
                  <w:pPr>
                    <w:pStyle w:val="tabulka"/>
                    <w:keepNext/>
                    <w:jc w:val="center"/>
                    <w:rPr>
                      <w:b/>
                      <w:bCs/>
                      <w:sz w:val="20"/>
                      <w:szCs w:val="20"/>
                      <w:lang w:eastAsia="sk-SK"/>
                    </w:rPr>
                  </w:pPr>
                  <w:r w:rsidRPr="00F67DEF">
                    <w:rPr>
                      <w:b/>
                      <w:bCs/>
                      <w:sz w:val="20"/>
                      <w:szCs w:val="20"/>
                      <w:lang w:eastAsia="sk-SK"/>
                    </w:rPr>
                    <w:t>Počet vznikov za polrok</w:t>
                  </w:r>
                </w:p>
              </w:tc>
              <w:tc>
                <w:tcPr>
                  <w:tcW w:w="922" w:type="dxa"/>
                  <w:shd w:val="clear" w:color="auto" w:fill="8EAADB" w:themeFill="accent5" w:themeFillTint="99"/>
                  <w:vAlign w:val="center"/>
                </w:tcPr>
                <w:p w14:paraId="4F8FF6FD"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w:t>
                  </w:r>
                </w:p>
              </w:tc>
            </w:tr>
            <w:tr w:rsidR="00D46ACD" w:rsidRPr="00F67DEF" w14:paraId="121745C0" w14:textId="77777777" w:rsidTr="00D46ACD">
              <w:tc>
                <w:tcPr>
                  <w:tcW w:w="2480" w:type="dxa"/>
                  <w:vAlign w:val="center"/>
                </w:tcPr>
                <w:p w14:paraId="528E3943"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január</w:t>
                  </w:r>
                </w:p>
              </w:tc>
              <w:tc>
                <w:tcPr>
                  <w:tcW w:w="1428" w:type="dxa"/>
                  <w:vAlign w:val="center"/>
                </w:tcPr>
                <w:p w14:paraId="3537A9AA" w14:textId="22912A9D" w:rsidR="00D46ACD" w:rsidRPr="00F67DEF" w:rsidRDefault="00D46ACD" w:rsidP="002F5DAB">
                  <w:pPr>
                    <w:pStyle w:val="tabulka"/>
                    <w:keepNext/>
                    <w:jc w:val="center"/>
                    <w:rPr>
                      <w:sz w:val="20"/>
                      <w:szCs w:val="20"/>
                      <w:lang w:eastAsia="sk-SK"/>
                    </w:rPr>
                  </w:pPr>
                  <w:r w:rsidRPr="00D46ACD">
                    <w:rPr>
                      <w:sz w:val="20"/>
                      <w:szCs w:val="20"/>
                      <w:lang w:eastAsia="sk-SK"/>
                    </w:rPr>
                    <w:t>9</w:t>
                  </w:r>
                  <w:r>
                    <w:rPr>
                      <w:sz w:val="20"/>
                      <w:szCs w:val="20"/>
                      <w:lang w:eastAsia="sk-SK"/>
                    </w:rPr>
                    <w:t xml:space="preserve"> </w:t>
                  </w:r>
                  <w:r w:rsidRPr="00D46ACD">
                    <w:rPr>
                      <w:sz w:val="20"/>
                      <w:szCs w:val="20"/>
                      <w:lang w:eastAsia="sk-SK"/>
                    </w:rPr>
                    <w:t>353</w:t>
                  </w:r>
                </w:p>
              </w:tc>
              <w:tc>
                <w:tcPr>
                  <w:tcW w:w="958" w:type="dxa"/>
                  <w:vAlign w:val="bottom"/>
                </w:tcPr>
                <w:p w14:paraId="3374AEEF" w14:textId="3F0FB4E2" w:rsidR="00D46ACD" w:rsidRPr="00F67DEF" w:rsidRDefault="00D46ACD" w:rsidP="002F5DAB">
                  <w:pPr>
                    <w:pStyle w:val="tabulka"/>
                    <w:keepNext/>
                    <w:jc w:val="center"/>
                    <w:rPr>
                      <w:sz w:val="20"/>
                      <w:szCs w:val="20"/>
                      <w:lang w:eastAsia="sk-SK"/>
                    </w:rPr>
                  </w:pPr>
                  <w:r w:rsidRPr="00D925F0">
                    <w:rPr>
                      <w:sz w:val="20"/>
                      <w:szCs w:val="20"/>
                      <w:lang w:eastAsia="sk-SK"/>
                    </w:rPr>
                    <w:t>10,3%</w:t>
                  </w:r>
                </w:p>
              </w:tc>
              <w:tc>
                <w:tcPr>
                  <w:tcW w:w="982" w:type="dxa"/>
                  <w:vMerge w:val="restart"/>
                  <w:vAlign w:val="center"/>
                </w:tcPr>
                <w:p w14:paraId="30C1AEDF" w14:textId="13678670" w:rsidR="00D46ACD" w:rsidRPr="00F67DEF" w:rsidRDefault="00D46ACD" w:rsidP="002F5DAB">
                  <w:pPr>
                    <w:pStyle w:val="tabulka"/>
                    <w:keepNext/>
                    <w:jc w:val="center"/>
                    <w:rPr>
                      <w:sz w:val="20"/>
                      <w:szCs w:val="20"/>
                      <w:lang w:eastAsia="sk-SK"/>
                    </w:rPr>
                  </w:pPr>
                  <w:r w:rsidRPr="00D46ACD">
                    <w:rPr>
                      <w:sz w:val="20"/>
                      <w:szCs w:val="20"/>
                      <w:lang w:eastAsia="sk-SK"/>
                    </w:rPr>
                    <w:t>25</w:t>
                  </w:r>
                  <w:r w:rsidR="0045298D">
                    <w:rPr>
                      <w:sz w:val="20"/>
                      <w:szCs w:val="20"/>
                      <w:lang w:eastAsia="sk-SK"/>
                    </w:rPr>
                    <w:t xml:space="preserve"> </w:t>
                  </w:r>
                  <w:r w:rsidRPr="00D46ACD">
                    <w:rPr>
                      <w:sz w:val="20"/>
                      <w:szCs w:val="20"/>
                      <w:lang w:eastAsia="sk-SK"/>
                    </w:rPr>
                    <w:t>63</w:t>
                  </w:r>
                  <w:r w:rsidR="0045298D">
                    <w:rPr>
                      <w:sz w:val="20"/>
                      <w:szCs w:val="20"/>
                      <w:lang w:eastAsia="sk-SK"/>
                    </w:rPr>
                    <w:t>1</w:t>
                  </w:r>
                </w:p>
              </w:tc>
              <w:tc>
                <w:tcPr>
                  <w:tcW w:w="1105" w:type="dxa"/>
                  <w:vMerge w:val="restart"/>
                  <w:vAlign w:val="center"/>
                </w:tcPr>
                <w:p w14:paraId="141BC1BC" w14:textId="50D3C680" w:rsidR="00D46ACD" w:rsidRPr="00F67DEF" w:rsidRDefault="00D46ACD" w:rsidP="002F5DAB">
                  <w:pPr>
                    <w:pStyle w:val="tabulka"/>
                    <w:keepNext/>
                    <w:jc w:val="center"/>
                    <w:rPr>
                      <w:sz w:val="20"/>
                      <w:szCs w:val="20"/>
                      <w:lang w:eastAsia="sk-SK"/>
                    </w:rPr>
                  </w:pPr>
                  <w:r w:rsidRPr="00D46ACD">
                    <w:rPr>
                      <w:sz w:val="20"/>
                      <w:szCs w:val="20"/>
                      <w:lang w:eastAsia="sk-SK"/>
                    </w:rPr>
                    <w:t>28,30%</w:t>
                  </w:r>
                </w:p>
              </w:tc>
              <w:tc>
                <w:tcPr>
                  <w:tcW w:w="1197" w:type="dxa"/>
                  <w:vMerge w:val="restart"/>
                  <w:vAlign w:val="center"/>
                </w:tcPr>
                <w:p w14:paraId="3052F46F" w14:textId="059D2D50" w:rsidR="00D46ACD" w:rsidRPr="00F67DEF" w:rsidRDefault="00D46ACD" w:rsidP="002F5DAB">
                  <w:pPr>
                    <w:pStyle w:val="tabulka"/>
                    <w:keepNext/>
                    <w:jc w:val="center"/>
                    <w:rPr>
                      <w:sz w:val="20"/>
                      <w:szCs w:val="20"/>
                      <w:lang w:eastAsia="sk-SK"/>
                    </w:rPr>
                  </w:pPr>
                  <w:r>
                    <w:rPr>
                      <w:sz w:val="20"/>
                      <w:szCs w:val="20"/>
                      <w:lang w:eastAsia="sk-SK"/>
                    </w:rPr>
                    <w:t>48 34</w:t>
                  </w:r>
                  <w:r w:rsidR="0045298D">
                    <w:rPr>
                      <w:sz w:val="20"/>
                      <w:szCs w:val="20"/>
                      <w:lang w:eastAsia="sk-SK"/>
                    </w:rPr>
                    <w:t>7</w:t>
                  </w:r>
                </w:p>
              </w:tc>
              <w:tc>
                <w:tcPr>
                  <w:tcW w:w="922" w:type="dxa"/>
                  <w:vMerge w:val="restart"/>
                  <w:vAlign w:val="center"/>
                </w:tcPr>
                <w:p w14:paraId="563D8B56" w14:textId="06C31F90" w:rsidR="00D46ACD" w:rsidRPr="00F67DEF" w:rsidRDefault="00D46ACD" w:rsidP="002F5DAB">
                  <w:pPr>
                    <w:pStyle w:val="tabulka"/>
                    <w:keepNext/>
                    <w:jc w:val="center"/>
                    <w:rPr>
                      <w:sz w:val="20"/>
                      <w:szCs w:val="20"/>
                      <w:lang w:eastAsia="sk-SK"/>
                    </w:rPr>
                  </w:pPr>
                  <w:r>
                    <w:rPr>
                      <w:sz w:val="20"/>
                      <w:szCs w:val="20"/>
                      <w:lang w:eastAsia="sk-SK"/>
                    </w:rPr>
                    <w:t>53,4 %</w:t>
                  </w:r>
                </w:p>
              </w:tc>
            </w:tr>
            <w:tr w:rsidR="00D46ACD" w:rsidRPr="00F67DEF" w14:paraId="378D4B1E" w14:textId="77777777" w:rsidTr="00D925F0">
              <w:tc>
                <w:tcPr>
                  <w:tcW w:w="2480" w:type="dxa"/>
                  <w:vAlign w:val="center"/>
                </w:tcPr>
                <w:p w14:paraId="21DB929F"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február</w:t>
                  </w:r>
                </w:p>
              </w:tc>
              <w:tc>
                <w:tcPr>
                  <w:tcW w:w="1428" w:type="dxa"/>
                  <w:vAlign w:val="center"/>
                </w:tcPr>
                <w:p w14:paraId="7F949641" w14:textId="361C8847" w:rsidR="00D46ACD" w:rsidRPr="00F67DEF" w:rsidRDefault="00D46ACD" w:rsidP="002F5DAB">
                  <w:pPr>
                    <w:pStyle w:val="tabulka"/>
                    <w:keepNext/>
                    <w:jc w:val="center"/>
                    <w:rPr>
                      <w:sz w:val="20"/>
                      <w:szCs w:val="20"/>
                      <w:lang w:eastAsia="sk-SK"/>
                    </w:rPr>
                  </w:pPr>
                  <w:r w:rsidRPr="00D46ACD">
                    <w:rPr>
                      <w:sz w:val="20"/>
                      <w:szCs w:val="20"/>
                      <w:lang w:eastAsia="sk-SK"/>
                    </w:rPr>
                    <w:t>8</w:t>
                  </w:r>
                  <w:r>
                    <w:rPr>
                      <w:sz w:val="20"/>
                      <w:szCs w:val="20"/>
                      <w:lang w:eastAsia="sk-SK"/>
                    </w:rPr>
                    <w:t xml:space="preserve"> </w:t>
                  </w:r>
                  <w:r w:rsidRPr="00D46ACD">
                    <w:rPr>
                      <w:sz w:val="20"/>
                      <w:szCs w:val="20"/>
                      <w:lang w:eastAsia="sk-SK"/>
                    </w:rPr>
                    <w:t>187</w:t>
                  </w:r>
                </w:p>
              </w:tc>
              <w:tc>
                <w:tcPr>
                  <w:tcW w:w="958" w:type="dxa"/>
                  <w:vAlign w:val="bottom"/>
                </w:tcPr>
                <w:p w14:paraId="02553A2C" w14:textId="6772F118" w:rsidR="00D46ACD" w:rsidRPr="00F67DEF" w:rsidRDefault="00D46ACD" w:rsidP="002F5DAB">
                  <w:pPr>
                    <w:pStyle w:val="tabulka"/>
                    <w:keepNext/>
                    <w:jc w:val="center"/>
                    <w:rPr>
                      <w:sz w:val="20"/>
                      <w:szCs w:val="20"/>
                      <w:lang w:eastAsia="sk-SK"/>
                    </w:rPr>
                  </w:pPr>
                  <w:r w:rsidRPr="00D925F0">
                    <w:rPr>
                      <w:sz w:val="20"/>
                      <w:szCs w:val="20"/>
                      <w:lang w:eastAsia="sk-SK"/>
                    </w:rPr>
                    <w:t>9,0%</w:t>
                  </w:r>
                </w:p>
              </w:tc>
              <w:tc>
                <w:tcPr>
                  <w:tcW w:w="982" w:type="dxa"/>
                  <w:vMerge/>
                  <w:vAlign w:val="center"/>
                </w:tcPr>
                <w:p w14:paraId="6EB8E497" w14:textId="77777777" w:rsidR="00D46ACD" w:rsidRPr="00F67DEF" w:rsidRDefault="00D46ACD" w:rsidP="002F5DAB">
                  <w:pPr>
                    <w:pStyle w:val="tabulka"/>
                    <w:keepNext/>
                    <w:jc w:val="center"/>
                    <w:rPr>
                      <w:sz w:val="20"/>
                      <w:szCs w:val="20"/>
                      <w:lang w:eastAsia="sk-SK"/>
                    </w:rPr>
                  </w:pPr>
                </w:p>
              </w:tc>
              <w:tc>
                <w:tcPr>
                  <w:tcW w:w="1105" w:type="dxa"/>
                  <w:vMerge/>
                  <w:vAlign w:val="center"/>
                </w:tcPr>
                <w:p w14:paraId="511181D7" w14:textId="77777777" w:rsidR="00D46ACD" w:rsidRPr="00F67DEF" w:rsidRDefault="00D46ACD" w:rsidP="002F5DAB">
                  <w:pPr>
                    <w:pStyle w:val="tabulka"/>
                    <w:keepNext/>
                    <w:jc w:val="center"/>
                    <w:rPr>
                      <w:sz w:val="20"/>
                      <w:szCs w:val="20"/>
                      <w:lang w:eastAsia="sk-SK"/>
                    </w:rPr>
                  </w:pPr>
                </w:p>
              </w:tc>
              <w:tc>
                <w:tcPr>
                  <w:tcW w:w="1197" w:type="dxa"/>
                  <w:vMerge/>
                  <w:vAlign w:val="bottom"/>
                </w:tcPr>
                <w:p w14:paraId="1AA55585" w14:textId="07E40146" w:rsidR="00D46ACD" w:rsidRPr="00F67DEF" w:rsidRDefault="00D46ACD" w:rsidP="002F5DAB">
                  <w:pPr>
                    <w:pStyle w:val="tabulka"/>
                    <w:keepNext/>
                    <w:jc w:val="center"/>
                    <w:rPr>
                      <w:sz w:val="20"/>
                      <w:szCs w:val="20"/>
                      <w:lang w:eastAsia="sk-SK"/>
                    </w:rPr>
                  </w:pPr>
                </w:p>
              </w:tc>
              <w:tc>
                <w:tcPr>
                  <w:tcW w:w="922" w:type="dxa"/>
                  <w:vMerge/>
                  <w:vAlign w:val="center"/>
                </w:tcPr>
                <w:p w14:paraId="53CE9740" w14:textId="77777777" w:rsidR="00D46ACD" w:rsidRPr="00F67DEF" w:rsidRDefault="00D46ACD" w:rsidP="002F5DAB">
                  <w:pPr>
                    <w:pStyle w:val="tabulka"/>
                    <w:keepNext/>
                    <w:jc w:val="center"/>
                    <w:rPr>
                      <w:sz w:val="20"/>
                      <w:szCs w:val="20"/>
                      <w:lang w:eastAsia="sk-SK"/>
                    </w:rPr>
                  </w:pPr>
                </w:p>
              </w:tc>
            </w:tr>
            <w:tr w:rsidR="00D46ACD" w:rsidRPr="00F67DEF" w14:paraId="025D243B" w14:textId="77777777" w:rsidTr="00D925F0">
              <w:tc>
                <w:tcPr>
                  <w:tcW w:w="2480" w:type="dxa"/>
                  <w:vAlign w:val="center"/>
                </w:tcPr>
                <w:p w14:paraId="428781B5"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marec</w:t>
                  </w:r>
                </w:p>
              </w:tc>
              <w:tc>
                <w:tcPr>
                  <w:tcW w:w="1428" w:type="dxa"/>
                  <w:vAlign w:val="center"/>
                </w:tcPr>
                <w:p w14:paraId="6387E55A" w14:textId="79E0197F" w:rsidR="00D46ACD" w:rsidRPr="00F67DEF" w:rsidRDefault="00D46ACD" w:rsidP="002F5DAB">
                  <w:pPr>
                    <w:pStyle w:val="tabulka"/>
                    <w:keepNext/>
                    <w:jc w:val="center"/>
                    <w:rPr>
                      <w:sz w:val="20"/>
                      <w:szCs w:val="20"/>
                      <w:lang w:eastAsia="sk-SK"/>
                    </w:rPr>
                  </w:pPr>
                  <w:r w:rsidRPr="00D46ACD">
                    <w:rPr>
                      <w:sz w:val="20"/>
                      <w:szCs w:val="20"/>
                      <w:lang w:eastAsia="sk-SK"/>
                    </w:rPr>
                    <w:t>8</w:t>
                  </w:r>
                  <w:r>
                    <w:rPr>
                      <w:sz w:val="20"/>
                      <w:szCs w:val="20"/>
                      <w:lang w:eastAsia="sk-SK"/>
                    </w:rPr>
                    <w:t xml:space="preserve"> </w:t>
                  </w:r>
                  <w:r w:rsidRPr="00D46ACD">
                    <w:rPr>
                      <w:sz w:val="20"/>
                      <w:szCs w:val="20"/>
                      <w:lang w:eastAsia="sk-SK"/>
                    </w:rPr>
                    <w:t>09</w:t>
                  </w:r>
                  <w:r w:rsidR="0045298D">
                    <w:rPr>
                      <w:sz w:val="20"/>
                      <w:szCs w:val="20"/>
                      <w:lang w:eastAsia="sk-SK"/>
                    </w:rPr>
                    <w:t>1</w:t>
                  </w:r>
                </w:p>
              </w:tc>
              <w:tc>
                <w:tcPr>
                  <w:tcW w:w="958" w:type="dxa"/>
                  <w:vAlign w:val="bottom"/>
                </w:tcPr>
                <w:p w14:paraId="6F769D69" w14:textId="3F980255" w:rsidR="00D46ACD" w:rsidRPr="00F67DEF" w:rsidRDefault="00D46ACD" w:rsidP="002F5DAB">
                  <w:pPr>
                    <w:pStyle w:val="tabulka"/>
                    <w:keepNext/>
                    <w:jc w:val="center"/>
                    <w:rPr>
                      <w:sz w:val="20"/>
                      <w:szCs w:val="20"/>
                      <w:lang w:eastAsia="sk-SK"/>
                    </w:rPr>
                  </w:pPr>
                  <w:r w:rsidRPr="00D925F0">
                    <w:rPr>
                      <w:sz w:val="20"/>
                      <w:szCs w:val="20"/>
                      <w:lang w:eastAsia="sk-SK"/>
                    </w:rPr>
                    <w:t>8,9%</w:t>
                  </w:r>
                </w:p>
              </w:tc>
              <w:tc>
                <w:tcPr>
                  <w:tcW w:w="982" w:type="dxa"/>
                  <w:vMerge/>
                  <w:vAlign w:val="center"/>
                </w:tcPr>
                <w:p w14:paraId="4C994FDE" w14:textId="77777777" w:rsidR="00D46ACD" w:rsidRPr="00F67DEF" w:rsidRDefault="00D46ACD" w:rsidP="002F5DAB">
                  <w:pPr>
                    <w:pStyle w:val="tabulka"/>
                    <w:keepNext/>
                    <w:jc w:val="center"/>
                    <w:rPr>
                      <w:sz w:val="20"/>
                      <w:szCs w:val="20"/>
                      <w:lang w:eastAsia="sk-SK"/>
                    </w:rPr>
                  </w:pPr>
                </w:p>
              </w:tc>
              <w:tc>
                <w:tcPr>
                  <w:tcW w:w="1105" w:type="dxa"/>
                  <w:vMerge/>
                  <w:vAlign w:val="center"/>
                </w:tcPr>
                <w:p w14:paraId="0030A7A3" w14:textId="77777777" w:rsidR="00D46ACD" w:rsidRPr="00F67DEF" w:rsidRDefault="00D46ACD" w:rsidP="002F5DAB">
                  <w:pPr>
                    <w:pStyle w:val="tabulka"/>
                    <w:keepNext/>
                    <w:jc w:val="center"/>
                    <w:rPr>
                      <w:sz w:val="20"/>
                      <w:szCs w:val="20"/>
                      <w:lang w:eastAsia="sk-SK"/>
                    </w:rPr>
                  </w:pPr>
                </w:p>
              </w:tc>
              <w:tc>
                <w:tcPr>
                  <w:tcW w:w="1197" w:type="dxa"/>
                  <w:vMerge/>
                  <w:vAlign w:val="bottom"/>
                </w:tcPr>
                <w:p w14:paraId="3481BEAE" w14:textId="27AF03C7" w:rsidR="00D46ACD" w:rsidRPr="00F67DEF" w:rsidRDefault="00D46ACD" w:rsidP="002F5DAB">
                  <w:pPr>
                    <w:pStyle w:val="tabulka"/>
                    <w:keepNext/>
                    <w:jc w:val="center"/>
                    <w:rPr>
                      <w:sz w:val="20"/>
                      <w:szCs w:val="20"/>
                      <w:lang w:eastAsia="sk-SK"/>
                    </w:rPr>
                  </w:pPr>
                </w:p>
              </w:tc>
              <w:tc>
                <w:tcPr>
                  <w:tcW w:w="922" w:type="dxa"/>
                  <w:vMerge/>
                  <w:vAlign w:val="center"/>
                </w:tcPr>
                <w:p w14:paraId="707CE4A9" w14:textId="77777777" w:rsidR="00D46ACD" w:rsidRPr="00F67DEF" w:rsidRDefault="00D46ACD" w:rsidP="002F5DAB">
                  <w:pPr>
                    <w:pStyle w:val="tabulka"/>
                    <w:keepNext/>
                    <w:jc w:val="center"/>
                    <w:rPr>
                      <w:sz w:val="20"/>
                      <w:szCs w:val="20"/>
                      <w:lang w:eastAsia="sk-SK"/>
                    </w:rPr>
                  </w:pPr>
                </w:p>
              </w:tc>
            </w:tr>
            <w:tr w:rsidR="00D46ACD" w:rsidRPr="00F67DEF" w14:paraId="7840234C" w14:textId="77777777" w:rsidTr="00D925F0">
              <w:tc>
                <w:tcPr>
                  <w:tcW w:w="2480" w:type="dxa"/>
                  <w:vAlign w:val="center"/>
                </w:tcPr>
                <w:p w14:paraId="4A439039"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apríl</w:t>
                  </w:r>
                </w:p>
              </w:tc>
              <w:tc>
                <w:tcPr>
                  <w:tcW w:w="1428" w:type="dxa"/>
                  <w:vAlign w:val="center"/>
                </w:tcPr>
                <w:p w14:paraId="1D00BBAB" w14:textId="700AF790" w:rsidR="00D46ACD" w:rsidRPr="00F67DEF" w:rsidRDefault="00D46ACD" w:rsidP="002F5DAB">
                  <w:pPr>
                    <w:pStyle w:val="tabulka"/>
                    <w:keepNext/>
                    <w:jc w:val="center"/>
                    <w:rPr>
                      <w:sz w:val="20"/>
                      <w:szCs w:val="20"/>
                      <w:lang w:eastAsia="sk-SK"/>
                    </w:rPr>
                  </w:pPr>
                  <w:r w:rsidRPr="00D46ACD">
                    <w:rPr>
                      <w:sz w:val="20"/>
                      <w:szCs w:val="20"/>
                      <w:lang w:eastAsia="sk-SK"/>
                    </w:rPr>
                    <w:t>8</w:t>
                  </w:r>
                  <w:r>
                    <w:rPr>
                      <w:sz w:val="20"/>
                      <w:szCs w:val="20"/>
                      <w:lang w:eastAsia="sk-SK"/>
                    </w:rPr>
                    <w:t xml:space="preserve"> </w:t>
                  </w:r>
                  <w:r w:rsidRPr="00D46ACD">
                    <w:rPr>
                      <w:sz w:val="20"/>
                      <w:szCs w:val="20"/>
                      <w:lang w:eastAsia="sk-SK"/>
                    </w:rPr>
                    <w:t>084</w:t>
                  </w:r>
                </w:p>
              </w:tc>
              <w:tc>
                <w:tcPr>
                  <w:tcW w:w="958" w:type="dxa"/>
                  <w:vAlign w:val="bottom"/>
                </w:tcPr>
                <w:p w14:paraId="402C5B40" w14:textId="459E3DD6" w:rsidR="00D46ACD" w:rsidRPr="00F67DEF" w:rsidRDefault="00D46ACD" w:rsidP="002F5DAB">
                  <w:pPr>
                    <w:pStyle w:val="tabulka"/>
                    <w:keepNext/>
                    <w:jc w:val="center"/>
                    <w:rPr>
                      <w:sz w:val="20"/>
                      <w:szCs w:val="20"/>
                      <w:lang w:eastAsia="sk-SK"/>
                    </w:rPr>
                  </w:pPr>
                  <w:r w:rsidRPr="00D925F0">
                    <w:rPr>
                      <w:sz w:val="20"/>
                      <w:szCs w:val="20"/>
                      <w:lang w:eastAsia="sk-SK"/>
                    </w:rPr>
                    <w:t>8,9%</w:t>
                  </w:r>
                </w:p>
              </w:tc>
              <w:tc>
                <w:tcPr>
                  <w:tcW w:w="982" w:type="dxa"/>
                  <w:vMerge w:val="restart"/>
                  <w:vAlign w:val="center"/>
                </w:tcPr>
                <w:p w14:paraId="19624A70" w14:textId="253F0943" w:rsidR="00D46ACD" w:rsidRPr="00F67DEF" w:rsidRDefault="00D46ACD" w:rsidP="002F5DAB">
                  <w:pPr>
                    <w:pStyle w:val="tabulka"/>
                    <w:keepNext/>
                    <w:jc w:val="center"/>
                    <w:rPr>
                      <w:sz w:val="20"/>
                      <w:szCs w:val="20"/>
                      <w:lang w:eastAsia="sk-SK"/>
                    </w:rPr>
                  </w:pPr>
                  <w:r w:rsidRPr="00D46ACD">
                    <w:rPr>
                      <w:sz w:val="20"/>
                      <w:szCs w:val="20"/>
                      <w:lang w:eastAsia="sk-SK"/>
                    </w:rPr>
                    <w:t>22</w:t>
                  </w:r>
                  <w:r w:rsidR="0045298D">
                    <w:rPr>
                      <w:sz w:val="20"/>
                      <w:szCs w:val="20"/>
                      <w:lang w:eastAsia="sk-SK"/>
                    </w:rPr>
                    <w:t xml:space="preserve"> </w:t>
                  </w:r>
                  <w:r w:rsidRPr="00D46ACD">
                    <w:rPr>
                      <w:sz w:val="20"/>
                      <w:szCs w:val="20"/>
                      <w:lang w:eastAsia="sk-SK"/>
                    </w:rPr>
                    <w:t>71</w:t>
                  </w:r>
                  <w:r w:rsidR="0045298D">
                    <w:rPr>
                      <w:sz w:val="20"/>
                      <w:szCs w:val="20"/>
                      <w:lang w:eastAsia="sk-SK"/>
                    </w:rPr>
                    <w:t>6</w:t>
                  </w:r>
                </w:p>
              </w:tc>
              <w:tc>
                <w:tcPr>
                  <w:tcW w:w="1105" w:type="dxa"/>
                  <w:vMerge w:val="restart"/>
                  <w:vAlign w:val="center"/>
                </w:tcPr>
                <w:p w14:paraId="259A0EB3" w14:textId="24B188E6" w:rsidR="00D46ACD" w:rsidRPr="00F67DEF" w:rsidRDefault="00D46ACD" w:rsidP="002F5DAB">
                  <w:pPr>
                    <w:pStyle w:val="tabulka"/>
                    <w:keepNext/>
                    <w:jc w:val="center"/>
                    <w:rPr>
                      <w:sz w:val="20"/>
                      <w:szCs w:val="20"/>
                      <w:lang w:eastAsia="sk-SK"/>
                    </w:rPr>
                  </w:pPr>
                  <w:r w:rsidRPr="00D46ACD">
                    <w:rPr>
                      <w:sz w:val="20"/>
                      <w:szCs w:val="20"/>
                      <w:lang w:eastAsia="sk-SK"/>
                    </w:rPr>
                    <w:t>25,08%</w:t>
                  </w:r>
                </w:p>
              </w:tc>
              <w:tc>
                <w:tcPr>
                  <w:tcW w:w="1197" w:type="dxa"/>
                  <w:vMerge/>
                  <w:vAlign w:val="bottom"/>
                </w:tcPr>
                <w:p w14:paraId="00B56EB6" w14:textId="659BD07C" w:rsidR="00D46ACD" w:rsidRPr="00F67DEF" w:rsidRDefault="00D46ACD" w:rsidP="002F5DAB">
                  <w:pPr>
                    <w:pStyle w:val="tabulka"/>
                    <w:keepNext/>
                    <w:jc w:val="center"/>
                    <w:rPr>
                      <w:sz w:val="20"/>
                      <w:szCs w:val="20"/>
                      <w:lang w:eastAsia="sk-SK"/>
                    </w:rPr>
                  </w:pPr>
                </w:p>
              </w:tc>
              <w:tc>
                <w:tcPr>
                  <w:tcW w:w="922" w:type="dxa"/>
                  <w:vMerge/>
                  <w:vAlign w:val="center"/>
                </w:tcPr>
                <w:p w14:paraId="4B64E208" w14:textId="77777777" w:rsidR="00D46ACD" w:rsidRPr="00F67DEF" w:rsidRDefault="00D46ACD" w:rsidP="002F5DAB">
                  <w:pPr>
                    <w:pStyle w:val="tabulka"/>
                    <w:keepNext/>
                    <w:jc w:val="center"/>
                    <w:rPr>
                      <w:sz w:val="20"/>
                      <w:szCs w:val="20"/>
                      <w:lang w:eastAsia="sk-SK"/>
                    </w:rPr>
                  </w:pPr>
                </w:p>
              </w:tc>
            </w:tr>
            <w:tr w:rsidR="00D46ACD" w:rsidRPr="00F67DEF" w14:paraId="0CD15964" w14:textId="77777777" w:rsidTr="00D925F0">
              <w:tc>
                <w:tcPr>
                  <w:tcW w:w="2480" w:type="dxa"/>
                  <w:vAlign w:val="center"/>
                </w:tcPr>
                <w:p w14:paraId="4F971079"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máj</w:t>
                  </w:r>
                </w:p>
              </w:tc>
              <w:tc>
                <w:tcPr>
                  <w:tcW w:w="1428" w:type="dxa"/>
                  <w:vAlign w:val="center"/>
                </w:tcPr>
                <w:p w14:paraId="715FC127" w14:textId="7E530702" w:rsidR="00D46ACD" w:rsidRPr="00F67DEF" w:rsidRDefault="00D46ACD" w:rsidP="002F5DAB">
                  <w:pPr>
                    <w:pStyle w:val="tabulka"/>
                    <w:keepNext/>
                    <w:jc w:val="center"/>
                    <w:rPr>
                      <w:sz w:val="20"/>
                      <w:szCs w:val="20"/>
                      <w:lang w:eastAsia="sk-SK"/>
                    </w:rPr>
                  </w:pPr>
                  <w:r w:rsidRPr="00D46ACD">
                    <w:rPr>
                      <w:sz w:val="20"/>
                      <w:szCs w:val="20"/>
                      <w:lang w:eastAsia="sk-SK"/>
                    </w:rPr>
                    <w:t>7</w:t>
                  </w:r>
                  <w:r>
                    <w:rPr>
                      <w:sz w:val="20"/>
                      <w:szCs w:val="20"/>
                      <w:lang w:eastAsia="sk-SK"/>
                    </w:rPr>
                    <w:t xml:space="preserve"> </w:t>
                  </w:r>
                  <w:r w:rsidRPr="00D46ACD">
                    <w:rPr>
                      <w:sz w:val="20"/>
                      <w:szCs w:val="20"/>
                      <w:lang w:eastAsia="sk-SK"/>
                    </w:rPr>
                    <w:t>49</w:t>
                  </w:r>
                  <w:r w:rsidR="0045298D">
                    <w:rPr>
                      <w:sz w:val="20"/>
                      <w:szCs w:val="20"/>
                      <w:lang w:eastAsia="sk-SK"/>
                    </w:rPr>
                    <w:t>3</w:t>
                  </w:r>
                </w:p>
              </w:tc>
              <w:tc>
                <w:tcPr>
                  <w:tcW w:w="958" w:type="dxa"/>
                  <w:vAlign w:val="bottom"/>
                </w:tcPr>
                <w:p w14:paraId="0181F526" w14:textId="49DD9C19" w:rsidR="00D46ACD" w:rsidRPr="00F67DEF" w:rsidRDefault="00D46ACD" w:rsidP="002F5DAB">
                  <w:pPr>
                    <w:pStyle w:val="tabulka"/>
                    <w:keepNext/>
                    <w:jc w:val="center"/>
                    <w:rPr>
                      <w:sz w:val="20"/>
                      <w:szCs w:val="20"/>
                      <w:lang w:eastAsia="sk-SK"/>
                    </w:rPr>
                  </w:pPr>
                  <w:r w:rsidRPr="00D925F0">
                    <w:rPr>
                      <w:sz w:val="20"/>
                      <w:szCs w:val="20"/>
                      <w:lang w:eastAsia="sk-SK"/>
                    </w:rPr>
                    <w:t>8,3%</w:t>
                  </w:r>
                </w:p>
              </w:tc>
              <w:tc>
                <w:tcPr>
                  <w:tcW w:w="982" w:type="dxa"/>
                  <w:vMerge/>
                  <w:vAlign w:val="center"/>
                </w:tcPr>
                <w:p w14:paraId="09F0E394" w14:textId="77777777" w:rsidR="00D46ACD" w:rsidRPr="00F67DEF" w:rsidRDefault="00D46ACD" w:rsidP="002F5DAB">
                  <w:pPr>
                    <w:pStyle w:val="tabulka"/>
                    <w:keepNext/>
                    <w:jc w:val="center"/>
                    <w:rPr>
                      <w:sz w:val="20"/>
                      <w:szCs w:val="20"/>
                      <w:lang w:eastAsia="sk-SK"/>
                    </w:rPr>
                  </w:pPr>
                </w:p>
              </w:tc>
              <w:tc>
                <w:tcPr>
                  <w:tcW w:w="1105" w:type="dxa"/>
                  <w:vMerge/>
                  <w:vAlign w:val="center"/>
                </w:tcPr>
                <w:p w14:paraId="0D797235" w14:textId="77777777" w:rsidR="00D46ACD" w:rsidRPr="00F67DEF" w:rsidRDefault="00D46ACD" w:rsidP="002F5DAB">
                  <w:pPr>
                    <w:pStyle w:val="tabulka"/>
                    <w:keepNext/>
                    <w:jc w:val="center"/>
                    <w:rPr>
                      <w:sz w:val="20"/>
                      <w:szCs w:val="20"/>
                      <w:lang w:eastAsia="sk-SK"/>
                    </w:rPr>
                  </w:pPr>
                </w:p>
              </w:tc>
              <w:tc>
                <w:tcPr>
                  <w:tcW w:w="1197" w:type="dxa"/>
                  <w:vMerge/>
                  <w:vAlign w:val="bottom"/>
                </w:tcPr>
                <w:p w14:paraId="71A66F92" w14:textId="2232AF3D" w:rsidR="00D46ACD" w:rsidRPr="00F67DEF" w:rsidRDefault="00D46ACD" w:rsidP="002F5DAB">
                  <w:pPr>
                    <w:pStyle w:val="tabulka"/>
                    <w:keepNext/>
                    <w:jc w:val="center"/>
                    <w:rPr>
                      <w:sz w:val="20"/>
                      <w:szCs w:val="20"/>
                      <w:lang w:eastAsia="sk-SK"/>
                    </w:rPr>
                  </w:pPr>
                </w:p>
              </w:tc>
              <w:tc>
                <w:tcPr>
                  <w:tcW w:w="922" w:type="dxa"/>
                  <w:vMerge/>
                  <w:vAlign w:val="center"/>
                </w:tcPr>
                <w:p w14:paraId="191319CC" w14:textId="77777777" w:rsidR="00D46ACD" w:rsidRPr="00F67DEF" w:rsidRDefault="00D46ACD" w:rsidP="002F5DAB">
                  <w:pPr>
                    <w:pStyle w:val="tabulka"/>
                    <w:keepNext/>
                    <w:jc w:val="center"/>
                    <w:rPr>
                      <w:sz w:val="20"/>
                      <w:szCs w:val="20"/>
                      <w:lang w:eastAsia="sk-SK"/>
                    </w:rPr>
                  </w:pPr>
                </w:p>
              </w:tc>
            </w:tr>
            <w:tr w:rsidR="00D46ACD" w:rsidRPr="00F67DEF" w14:paraId="6C80BE6C" w14:textId="77777777" w:rsidTr="00D925F0">
              <w:tc>
                <w:tcPr>
                  <w:tcW w:w="2480" w:type="dxa"/>
                  <w:vAlign w:val="center"/>
                </w:tcPr>
                <w:p w14:paraId="565F003B"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jún</w:t>
                  </w:r>
                </w:p>
              </w:tc>
              <w:tc>
                <w:tcPr>
                  <w:tcW w:w="1428" w:type="dxa"/>
                  <w:vAlign w:val="center"/>
                </w:tcPr>
                <w:p w14:paraId="1598CC66" w14:textId="6E387F65" w:rsidR="00D46ACD" w:rsidRPr="00F67DEF" w:rsidRDefault="00D46ACD" w:rsidP="002F5DAB">
                  <w:pPr>
                    <w:pStyle w:val="tabulka"/>
                    <w:keepNext/>
                    <w:jc w:val="center"/>
                    <w:rPr>
                      <w:sz w:val="20"/>
                      <w:szCs w:val="20"/>
                      <w:lang w:eastAsia="sk-SK"/>
                    </w:rPr>
                  </w:pPr>
                  <w:r w:rsidRPr="00D46ACD">
                    <w:rPr>
                      <w:sz w:val="20"/>
                      <w:szCs w:val="20"/>
                      <w:lang w:eastAsia="sk-SK"/>
                    </w:rPr>
                    <w:t>7</w:t>
                  </w:r>
                  <w:r>
                    <w:rPr>
                      <w:sz w:val="20"/>
                      <w:szCs w:val="20"/>
                      <w:lang w:eastAsia="sk-SK"/>
                    </w:rPr>
                    <w:t xml:space="preserve"> </w:t>
                  </w:r>
                  <w:r w:rsidRPr="00D46ACD">
                    <w:rPr>
                      <w:sz w:val="20"/>
                      <w:szCs w:val="20"/>
                      <w:lang w:eastAsia="sk-SK"/>
                    </w:rPr>
                    <w:t>139</w:t>
                  </w:r>
                </w:p>
              </w:tc>
              <w:tc>
                <w:tcPr>
                  <w:tcW w:w="958" w:type="dxa"/>
                  <w:vAlign w:val="bottom"/>
                </w:tcPr>
                <w:p w14:paraId="21E62D4A" w14:textId="55BA3BEE" w:rsidR="00D46ACD" w:rsidRPr="00F67DEF" w:rsidRDefault="00D46ACD" w:rsidP="002F5DAB">
                  <w:pPr>
                    <w:pStyle w:val="tabulka"/>
                    <w:keepNext/>
                    <w:jc w:val="center"/>
                    <w:rPr>
                      <w:sz w:val="20"/>
                      <w:szCs w:val="20"/>
                      <w:lang w:eastAsia="sk-SK"/>
                    </w:rPr>
                  </w:pPr>
                  <w:r w:rsidRPr="00D925F0">
                    <w:rPr>
                      <w:sz w:val="20"/>
                      <w:szCs w:val="20"/>
                      <w:lang w:eastAsia="sk-SK"/>
                    </w:rPr>
                    <w:t>7,9%</w:t>
                  </w:r>
                </w:p>
              </w:tc>
              <w:tc>
                <w:tcPr>
                  <w:tcW w:w="982" w:type="dxa"/>
                  <w:vMerge/>
                  <w:vAlign w:val="center"/>
                </w:tcPr>
                <w:p w14:paraId="29E93147" w14:textId="77777777" w:rsidR="00D46ACD" w:rsidRPr="00F67DEF" w:rsidRDefault="00D46ACD" w:rsidP="002F5DAB">
                  <w:pPr>
                    <w:pStyle w:val="tabulka"/>
                    <w:keepNext/>
                    <w:jc w:val="center"/>
                    <w:rPr>
                      <w:sz w:val="20"/>
                      <w:szCs w:val="20"/>
                      <w:lang w:eastAsia="sk-SK"/>
                    </w:rPr>
                  </w:pPr>
                </w:p>
              </w:tc>
              <w:tc>
                <w:tcPr>
                  <w:tcW w:w="1105" w:type="dxa"/>
                  <w:vMerge/>
                  <w:vAlign w:val="center"/>
                </w:tcPr>
                <w:p w14:paraId="4E4864D0" w14:textId="77777777" w:rsidR="00D46ACD" w:rsidRPr="00F67DEF" w:rsidRDefault="00D46ACD" w:rsidP="002F5DAB">
                  <w:pPr>
                    <w:pStyle w:val="tabulka"/>
                    <w:keepNext/>
                    <w:jc w:val="center"/>
                    <w:rPr>
                      <w:sz w:val="20"/>
                      <w:szCs w:val="20"/>
                      <w:lang w:eastAsia="sk-SK"/>
                    </w:rPr>
                  </w:pPr>
                </w:p>
              </w:tc>
              <w:tc>
                <w:tcPr>
                  <w:tcW w:w="1197" w:type="dxa"/>
                  <w:vMerge/>
                  <w:vAlign w:val="bottom"/>
                </w:tcPr>
                <w:p w14:paraId="16642742" w14:textId="071F13D4" w:rsidR="00D46ACD" w:rsidRPr="00F67DEF" w:rsidRDefault="00D46ACD" w:rsidP="002F5DAB">
                  <w:pPr>
                    <w:pStyle w:val="tabulka"/>
                    <w:keepNext/>
                    <w:jc w:val="center"/>
                    <w:rPr>
                      <w:sz w:val="20"/>
                      <w:szCs w:val="20"/>
                      <w:lang w:eastAsia="sk-SK"/>
                    </w:rPr>
                  </w:pPr>
                </w:p>
              </w:tc>
              <w:tc>
                <w:tcPr>
                  <w:tcW w:w="922" w:type="dxa"/>
                  <w:vMerge/>
                  <w:vAlign w:val="center"/>
                </w:tcPr>
                <w:p w14:paraId="1B42CB5F" w14:textId="77777777" w:rsidR="00D46ACD" w:rsidRPr="00F67DEF" w:rsidRDefault="00D46ACD" w:rsidP="002F5DAB">
                  <w:pPr>
                    <w:pStyle w:val="tabulka"/>
                    <w:keepNext/>
                    <w:jc w:val="center"/>
                    <w:rPr>
                      <w:sz w:val="20"/>
                      <w:szCs w:val="20"/>
                      <w:lang w:eastAsia="sk-SK"/>
                    </w:rPr>
                  </w:pPr>
                </w:p>
              </w:tc>
            </w:tr>
            <w:tr w:rsidR="00D46ACD" w:rsidRPr="00F67DEF" w14:paraId="500ED6DF" w14:textId="77777777" w:rsidTr="00D46ACD">
              <w:tc>
                <w:tcPr>
                  <w:tcW w:w="2480" w:type="dxa"/>
                  <w:vAlign w:val="center"/>
                </w:tcPr>
                <w:p w14:paraId="221616F1"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júl</w:t>
                  </w:r>
                </w:p>
              </w:tc>
              <w:tc>
                <w:tcPr>
                  <w:tcW w:w="1428" w:type="dxa"/>
                  <w:vAlign w:val="center"/>
                </w:tcPr>
                <w:p w14:paraId="447AEFFF" w14:textId="087C2A53" w:rsidR="00D46ACD" w:rsidRPr="00F67DEF" w:rsidRDefault="00D46ACD" w:rsidP="002F5DAB">
                  <w:pPr>
                    <w:pStyle w:val="tabulka"/>
                    <w:keepNext/>
                    <w:jc w:val="center"/>
                    <w:rPr>
                      <w:sz w:val="20"/>
                      <w:szCs w:val="20"/>
                      <w:lang w:eastAsia="sk-SK"/>
                    </w:rPr>
                  </w:pPr>
                  <w:r w:rsidRPr="00D46ACD">
                    <w:rPr>
                      <w:sz w:val="20"/>
                      <w:szCs w:val="20"/>
                      <w:lang w:eastAsia="sk-SK"/>
                    </w:rPr>
                    <w:t>7</w:t>
                  </w:r>
                  <w:r>
                    <w:rPr>
                      <w:sz w:val="20"/>
                      <w:szCs w:val="20"/>
                      <w:lang w:eastAsia="sk-SK"/>
                    </w:rPr>
                    <w:t xml:space="preserve"> </w:t>
                  </w:r>
                  <w:r w:rsidRPr="00D46ACD">
                    <w:rPr>
                      <w:sz w:val="20"/>
                      <w:szCs w:val="20"/>
                      <w:lang w:eastAsia="sk-SK"/>
                    </w:rPr>
                    <w:t>891</w:t>
                  </w:r>
                </w:p>
              </w:tc>
              <w:tc>
                <w:tcPr>
                  <w:tcW w:w="958" w:type="dxa"/>
                  <w:vAlign w:val="bottom"/>
                </w:tcPr>
                <w:p w14:paraId="3B55D850" w14:textId="6499F2EC" w:rsidR="00D46ACD" w:rsidRPr="00F67DEF" w:rsidRDefault="00D46ACD" w:rsidP="002F5DAB">
                  <w:pPr>
                    <w:pStyle w:val="tabulka"/>
                    <w:keepNext/>
                    <w:jc w:val="center"/>
                    <w:rPr>
                      <w:sz w:val="20"/>
                      <w:szCs w:val="20"/>
                      <w:lang w:eastAsia="sk-SK"/>
                    </w:rPr>
                  </w:pPr>
                  <w:r w:rsidRPr="00D925F0">
                    <w:rPr>
                      <w:sz w:val="20"/>
                      <w:szCs w:val="20"/>
                      <w:lang w:eastAsia="sk-SK"/>
                    </w:rPr>
                    <w:t>8,7%</w:t>
                  </w:r>
                </w:p>
              </w:tc>
              <w:tc>
                <w:tcPr>
                  <w:tcW w:w="982" w:type="dxa"/>
                  <w:vMerge w:val="restart"/>
                  <w:vAlign w:val="center"/>
                </w:tcPr>
                <w:p w14:paraId="0F68FB90" w14:textId="2FF4C8A4" w:rsidR="00D46ACD" w:rsidRPr="00F67DEF" w:rsidRDefault="00D46ACD" w:rsidP="002F5DAB">
                  <w:pPr>
                    <w:pStyle w:val="tabulka"/>
                    <w:keepNext/>
                    <w:jc w:val="center"/>
                    <w:rPr>
                      <w:sz w:val="20"/>
                      <w:szCs w:val="20"/>
                      <w:lang w:eastAsia="sk-SK"/>
                    </w:rPr>
                  </w:pPr>
                  <w:r w:rsidRPr="00D46ACD">
                    <w:rPr>
                      <w:sz w:val="20"/>
                      <w:szCs w:val="20"/>
                      <w:lang w:eastAsia="sk-SK"/>
                    </w:rPr>
                    <w:t>23</w:t>
                  </w:r>
                  <w:r w:rsidR="0045298D">
                    <w:rPr>
                      <w:sz w:val="20"/>
                      <w:szCs w:val="20"/>
                      <w:lang w:eastAsia="sk-SK"/>
                    </w:rPr>
                    <w:t xml:space="preserve"> </w:t>
                  </w:r>
                  <w:r w:rsidRPr="00D46ACD">
                    <w:rPr>
                      <w:sz w:val="20"/>
                      <w:szCs w:val="20"/>
                      <w:lang w:eastAsia="sk-SK"/>
                    </w:rPr>
                    <w:t>881</w:t>
                  </w:r>
                </w:p>
              </w:tc>
              <w:tc>
                <w:tcPr>
                  <w:tcW w:w="1105" w:type="dxa"/>
                  <w:vMerge w:val="restart"/>
                  <w:vAlign w:val="center"/>
                </w:tcPr>
                <w:p w14:paraId="05B0EB0B" w14:textId="5B675BE0" w:rsidR="00D46ACD" w:rsidRPr="00F67DEF" w:rsidRDefault="00D46ACD" w:rsidP="002F5DAB">
                  <w:pPr>
                    <w:pStyle w:val="tabulka"/>
                    <w:keepNext/>
                    <w:jc w:val="center"/>
                    <w:rPr>
                      <w:sz w:val="20"/>
                      <w:szCs w:val="20"/>
                      <w:lang w:eastAsia="sk-SK"/>
                    </w:rPr>
                  </w:pPr>
                  <w:r w:rsidRPr="00D46ACD">
                    <w:rPr>
                      <w:sz w:val="20"/>
                      <w:szCs w:val="20"/>
                      <w:lang w:eastAsia="sk-SK"/>
                    </w:rPr>
                    <w:t>26,36%</w:t>
                  </w:r>
                </w:p>
              </w:tc>
              <w:tc>
                <w:tcPr>
                  <w:tcW w:w="1197" w:type="dxa"/>
                  <w:vMerge w:val="restart"/>
                  <w:vAlign w:val="center"/>
                </w:tcPr>
                <w:p w14:paraId="62B54EC5" w14:textId="12752884" w:rsidR="00D46ACD" w:rsidRPr="00F67DEF" w:rsidRDefault="00D46ACD" w:rsidP="002F5DAB">
                  <w:pPr>
                    <w:pStyle w:val="tabulka"/>
                    <w:keepNext/>
                    <w:jc w:val="center"/>
                    <w:rPr>
                      <w:sz w:val="20"/>
                      <w:szCs w:val="20"/>
                      <w:lang w:eastAsia="sk-SK"/>
                    </w:rPr>
                  </w:pPr>
                  <w:r>
                    <w:rPr>
                      <w:sz w:val="20"/>
                      <w:szCs w:val="20"/>
                      <w:lang w:eastAsia="sk-SK"/>
                    </w:rPr>
                    <w:t>42 232</w:t>
                  </w:r>
                </w:p>
              </w:tc>
              <w:tc>
                <w:tcPr>
                  <w:tcW w:w="922" w:type="dxa"/>
                  <w:vMerge w:val="restart"/>
                  <w:vAlign w:val="center"/>
                </w:tcPr>
                <w:p w14:paraId="03578826" w14:textId="6173AD18" w:rsidR="00D46ACD" w:rsidRPr="00F67DEF" w:rsidRDefault="00D46ACD" w:rsidP="002F5DAB">
                  <w:pPr>
                    <w:pStyle w:val="tabulka"/>
                    <w:keepNext/>
                    <w:jc w:val="center"/>
                    <w:rPr>
                      <w:sz w:val="20"/>
                      <w:szCs w:val="20"/>
                      <w:lang w:eastAsia="sk-SK"/>
                    </w:rPr>
                  </w:pPr>
                  <w:r>
                    <w:rPr>
                      <w:sz w:val="20"/>
                      <w:szCs w:val="20"/>
                      <w:lang w:eastAsia="sk-SK"/>
                    </w:rPr>
                    <w:t>46,6 %</w:t>
                  </w:r>
                </w:p>
              </w:tc>
            </w:tr>
            <w:tr w:rsidR="00D46ACD" w:rsidRPr="00F67DEF" w14:paraId="14D7A80D" w14:textId="77777777" w:rsidTr="00D925F0">
              <w:tc>
                <w:tcPr>
                  <w:tcW w:w="2480" w:type="dxa"/>
                  <w:vAlign w:val="center"/>
                </w:tcPr>
                <w:p w14:paraId="64560446"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august</w:t>
                  </w:r>
                </w:p>
              </w:tc>
              <w:tc>
                <w:tcPr>
                  <w:tcW w:w="1428" w:type="dxa"/>
                  <w:vAlign w:val="center"/>
                </w:tcPr>
                <w:p w14:paraId="52EED469" w14:textId="1E706388" w:rsidR="00D46ACD" w:rsidRPr="00F67DEF" w:rsidRDefault="00D46ACD" w:rsidP="002F5DAB">
                  <w:pPr>
                    <w:pStyle w:val="tabulka"/>
                    <w:keepNext/>
                    <w:jc w:val="center"/>
                    <w:rPr>
                      <w:sz w:val="20"/>
                      <w:szCs w:val="20"/>
                      <w:lang w:eastAsia="sk-SK"/>
                    </w:rPr>
                  </w:pPr>
                  <w:r w:rsidRPr="00D46ACD">
                    <w:rPr>
                      <w:sz w:val="20"/>
                      <w:szCs w:val="20"/>
                      <w:lang w:eastAsia="sk-SK"/>
                    </w:rPr>
                    <w:t>7</w:t>
                  </w:r>
                  <w:r>
                    <w:rPr>
                      <w:sz w:val="20"/>
                      <w:szCs w:val="20"/>
                      <w:lang w:eastAsia="sk-SK"/>
                    </w:rPr>
                    <w:t xml:space="preserve"> </w:t>
                  </w:r>
                  <w:r w:rsidRPr="00D46ACD">
                    <w:rPr>
                      <w:sz w:val="20"/>
                      <w:szCs w:val="20"/>
                      <w:lang w:eastAsia="sk-SK"/>
                    </w:rPr>
                    <w:t>523</w:t>
                  </w:r>
                </w:p>
              </w:tc>
              <w:tc>
                <w:tcPr>
                  <w:tcW w:w="958" w:type="dxa"/>
                  <w:vAlign w:val="bottom"/>
                </w:tcPr>
                <w:p w14:paraId="2F5797F6" w14:textId="60CBA016" w:rsidR="00D46ACD" w:rsidRPr="00F67DEF" w:rsidRDefault="00D46ACD" w:rsidP="002F5DAB">
                  <w:pPr>
                    <w:pStyle w:val="tabulka"/>
                    <w:keepNext/>
                    <w:jc w:val="center"/>
                    <w:rPr>
                      <w:sz w:val="20"/>
                      <w:szCs w:val="20"/>
                      <w:lang w:eastAsia="sk-SK"/>
                    </w:rPr>
                  </w:pPr>
                  <w:r w:rsidRPr="00D925F0">
                    <w:rPr>
                      <w:sz w:val="20"/>
                      <w:szCs w:val="20"/>
                      <w:lang w:eastAsia="sk-SK"/>
                    </w:rPr>
                    <w:t>8,3%</w:t>
                  </w:r>
                </w:p>
              </w:tc>
              <w:tc>
                <w:tcPr>
                  <w:tcW w:w="982" w:type="dxa"/>
                  <w:vMerge/>
                  <w:vAlign w:val="center"/>
                </w:tcPr>
                <w:p w14:paraId="6C0A7EE2" w14:textId="77777777" w:rsidR="00D46ACD" w:rsidRPr="00F67DEF" w:rsidRDefault="00D46ACD" w:rsidP="002F5DAB">
                  <w:pPr>
                    <w:pStyle w:val="tabulka"/>
                    <w:keepNext/>
                    <w:jc w:val="center"/>
                    <w:rPr>
                      <w:sz w:val="20"/>
                      <w:szCs w:val="20"/>
                      <w:lang w:eastAsia="sk-SK"/>
                    </w:rPr>
                  </w:pPr>
                </w:p>
              </w:tc>
              <w:tc>
                <w:tcPr>
                  <w:tcW w:w="1105" w:type="dxa"/>
                  <w:vMerge/>
                  <w:vAlign w:val="center"/>
                </w:tcPr>
                <w:p w14:paraId="7D31B1C3" w14:textId="77777777" w:rsidR="00D46ACD" w:rsidRPr="00F67DEF" w:rsidRDefault="00D46ACD" w:rsidP="002F5DAB">
                  <w:pPr>
                    <w:pStyle w:val="tabulka"/>
                    <w:keepNext/>
                    <w:jc w:val="center"/>
                    <w:rPr>
                      <w:sz w:val="20"/>
                      <w:szCs w:val="20"/>
                      <w:lang w:eastAsia="sk-SK"/>
                    </w:rPr>
                  </w:pPr>
                </w:p>
              </w:tc>
              <w:tc>
                <w:tcPr>
                  <w:tcW w:w="1197" w:type="dxa"/>
                  <w:vMerge/>
                  <w:vAlign w:val="center"/>
                </w:tcPr>
                <w:p w14:paraId="4E6D8DB6" w14:textId="6F35C774" w:rsidR="00D46ACD" w:rsidRPr="00F67DEF" w:rsidRDefault="00D46ACD" w:rsidP="002F5DAB">
                  <w:pPr>
                    <w:pStyle w:val="tabulka"/>
                    <w:keepNext/>
                    <w:jc w:val="center"/>
                    <w:rPr>
                      <w:sz w:val="20"/>
                      <w:szCs w:val="20"/>
                      <w:lang w:eastAsia="sk-SK"/>
                    </w:rPr>
                  </w:pPr>
                </w:p>
              </w:tc>
              <w:tc>
                <w:tcPr>
                  <w:tcW w:w="922" w:type="dxa"/>
                  <w:vMerge/>
                  <w:vAlign w:val="center"/>
                </w:tcPr>
                <w:p w14:paraId="5BE254AF" w14:textId="77777777" w:rsidR="00D46ACD" w:rsidRPr="00F67DEF" w:rsidRDefault="00D46ACD" w:rsidP="002F5DAB">
                  <w:pPr>
                    <w:pStyle w:val="tabulka"/>
                    <w:keepNext/>
                    <w:jc w:val="center"/>
                    <w:rPr>
                      <w:sz w:val="20"/>
                      <w:szCs w:val="20"/>
                      <w:lang w:eastAsia="sk-SK"/>
                    </w:rPr>
                  </w:pPr>
                </w:p>
              </w:tc>
            </w:tr>
            <w:tr w:rsidR="00D46ACD" w:rsidRPr="00F67DEF" w14:paraId="3DF793E3" w14:textId="77777777" w:rsidTr="00D925F0">
              <w:tc>
                <w:tcPr>
                  <w:tcW w:w="2480" w:type="dxa"/>
                  <w:vAlign w:val="center"/>
                </w:tcPr>
                <w:p w14:paraId="3056B278"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september</w:t>
                  </w:r>
                </w:p>
              </w:tc>
              <w:tc>
                <w:tcPr>
                  <w:tcW w:w="1428" w:type="dxa"/>
                  <w:vAlign w:val="center"/>
                </w:tcPr>
                <w:p w14:paraId="090984D5" w14:textId="58A726C8" w:rsidR="00D46ACD" w:rsidRPr="00F67DEF" w:rsidRDefault="00D46ACD" w:rsidP="002F5DAB">
                  <w:pPr>
                    <w:pStyle w:val="tabulka"/>
                    <w:keepNext/>
                    <w:jc w:val="center"/>
                    <w:rPr>
                      <w:sz w:val="20"/>
                      <w:szCs w:val="20"/>
                      <w:lang w:eastAsia="sk-SK"/>
                    </w:rPr>
                  </w:pPr>
                  <w:r w:rsidRPr="00D46ACD">
                    <w:rPr>
                      <w:sz w:val="20"/>
                      <w:szCs w:val="20"/>
                      <w:lang w:eastAsia="sk-SK"/>
                    </w:rPr>
                    <w:t>8</w:t>
                  </w:r>
                  <w:r>
                    <w:rPr>
                      <w:sz w:val="20"/>
                      <w:szCs w:val="20"/>
                      <w:lang w:eastAsia="sk-SK"/>
                    </w:rPr>
                    <w:t xml:space="preserve"> </w:t>
                  </w:r>
                  <w:r w:rsidRPr="00D46ACD">
                    <w:rPr>
                      <w:sz w:val="20"/>
                      <w:szCs w:val="20"/>
                      <w:lang w:eastAsia="sk-SK"/>
                    </w:rPr>
                    <w:t>467</w:t>
                  </w:r>
                </w:p>
              </w:tc>
              <w:tc>
                <w:tcPr>
                  <w:tcW w:w="958" w:type="dxa"/>
                  <w:vAlign w:val="bottom"/>
                </w:tcPr>
                <w:p w14:paraId="4D398DAF" w14:textId="7EC94647" w:rsidR="00D46ACD" w:rsidRPr="00F67DEF" w:rsidRDefault="00D46ACD" w:rsidP="002F5DAB">
                  <w:pPr>
                    <w:pStyle w:val="tabulka"/>
                    <w:keepNext/>
                    <w:jc w:val="center"/>
                    <w:rPr>
                      <w:sz w:val="20"/>
                      <w:szCs w:val="20"/>
                      <w:lang w:eastAsia="sk-SK"/>
                    </w:rPr>
                  </w:pPr>
                  <w:r w:rsidRPr="00D925F0">
                    <w:rPr>
                      <w:sz w:val="20"/>
                      <w:szCs w:val="20"/>
                      <w:lang w:eastAsia="sk-SK"/>
                    </w:rPr>
                    <w:t>9,3%</w:t>
                  </w:r>
                </w:p>
              </w:tc>
              <w:tc>
                <w:tcPr>
                  <w:tcW w:w="982" w:type="dxa"/>
                  <w:vMerge/>
                  <w:vAlign w:val="center"/>
                </w:tcPr>
                <w:p w14:paraId="00768E37" w14:textId="77777777" w:rsidR="00D46ACD" w:rsidRPr="00F67DEF" w:rsidRDefault="00D46ACD" w:rsidP="002F5DAB">
                  <w:pPr>
                    <w:pStyle w:val="tabulka"/>
                    <w:keepNext/>
                    <w:jc w:val="center"/>
                    <w:rPr>
                      <w:sz w:val="20"/>
                      <w:szCs w:val="20"/>
                      <w:lang w:eastAsia="sk-SK"/>
                    </w:rPr>
                  </w:pPr>
                </w:p>
              </w:tc>
              <w:tc>
                <w:tcPr>
                  <w:tcW w:w="1105" w:type="dxa"/>
                  <w:vMerge/>
                  <w:vAlign w:val="center"/>
                </w:tcPr>
                <w:p w14:paraId="45B7C655" w14:textId="77777777" w:rsidR="00D46ACD" w:rsidRPr="00F67DEF" w:rsidRDefault="00D46ACD" w:rsidP="002F5DAB">
                  <w:pPr>
                    <w:pStyle w:val="tabulka"/>
                    <w:keepNext/>
                    <w:jc w:val="center"/>
                    <w:rPr>
                      <w:sz w:val="20"/>
                      <w:szCs w:val="20"/>
                      <w:lang w:eastAsia="sk-SK"/>
                    </w:rPr>
                  </w:pPr>
                </w:p>
              </w:tc>
              <w:tc>
                <w:tcPr>
                  <w:tcW w:w="1197" w:type="dxa"/>
                  <w:vMerge/>
                  <w:vAlign w:val="center"/>
                </w:tcPr>
                <w:p w14:paraId="33FD5628" w14:textId="767D7328" w:rsidR="00D46ACD" w:rsidRPr="00F67DEF" w:rsidRDefault="00D46ACD" w:rsidP="002F5DAB">
                  <w:pPr>
                    <w:pStyle w:val="tabulka"/>
                    <w:keepNext/>
                    <w:jc w:val="center"/>
                    <w:rPr>
                      <w:sz w:val="20"/>
                      <w:szCs w:val="20"/>
                      <w:lang w:eastAsia="sk-SK"/>
                    </w:rPr>
                  </w:pPr>
                </w:p>
              </w:tc>
              <w:tc>
                <w:tcPr>
                  <w:tcW w:w="922" w:type="dxa"/>
                  <w:vMerge/>
                  <w:vAlign w:val="center"/>
                </w:tcPr>
                <w:p w14:paraId="18DEFF5F" w14:textId="77777777" w:rsidR="00D46ACD" w:rsidRPr="00F67DEF" w:rsidRDefault="00D46ACD" w:rsidP="002F5DAB">
                  <w:pPr>
                    <w:pStyle w:val="tabulka"/>
                    <w:keepNext/>
                    <w:jc w:val="center"/>
                    <w:rPr>
                      <w:sz w:val="20"/>
                      <w:szCs w:val="20"/>
                      <w:lang w:eastAsia="sk-SK"/>
                    </w:rPr>
                  </w:pPr>
                </w:p>
              </w:tc>
            </w:tr>
            <w:tr w:rsidR="00D46ACD" w:rsidRPr="00F67DEF" w14:paraId="1ED7F4CF" w14:textId="77777777" w:rsidTr="00D925F0">
              <w:tc>
                <w:tcPr>
                  <w:tcW w:w="2480" w:type="dxa"/>
                  <w:vAlign w:val="center"/>
                </w:tcPr>
                <w:p w14:paraId="5DF14407"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október</w:t>
                  </w:r>
                </w:p>
              </w:tc>
              <w:tc>
                <w:tcPr>
                  <w:tcW w:w="1428" w:type="dxa"/>
                  <w:vAlign w:val="center"/>
                </w:tcPr>
                <w:p w14:paraId="0BCBB536" w14:textId="1F87A059" w:rsidR="00D46ACD" w:rsidRPr="00F67DEF" w:rsidRDefault="00D46ACD" w:rsidP="002F5DAB">
                  <w:pPr>
                    <w:pStyle w:val="tabulka"/>
                    <w:keepNext/>
                    <w:jc w:val="center"/>
                    <w:rPr>
                      <w:sz w:val="20"/>
                      <w:szCs w:val="20"/>
                      <w:lang w:eastAsia="sk-SK"/>
                    </w:rPr>
                  </w:pPr>
                  <w:r w:rsidRPr="00D46ACD">
                    <w:rPr>
                      <w:sz w:val="20"/>
                      <w:szCs w:val="20"/>
                      <w:lang w:eastAsia="sk-SK"/>
                    </w:rPr>
                    <w:t>7</w:t>
                  </w:r>
                  <w:r>
                    <w:rPr>
                      <w:sz w:val="20"/>
                      <w:szCs w:val="20"/>
                      <w:lang w:eastAsia="sk-SK"/>
                    </w:rPr>
                    <w:t xml:space="preserve"> </w:t>
                  </w:r>
                  <w:r w:rsidRPr="00D46ACD">
                    <w:rPr>
                      <w:sz w:val="20"/>
                      <w:szCs w:val="20"/>
                      <w:lang w:eastAsia="sk-SK"/>
                    </w:rPr>
                    <w:t>875</w:t>
                  </w:r>
                </w:p>
              </w:tc>
              <w:tc>
                <w:tcPr>
                  <w:tcW w:w="958" w:type="dxa"/>
                  <w:vAlign w:val="bottom"/>
                </w:tcPr>
                <w:p w14:paraId="20F384FA" w14:textId="0A9A0D47" w:rsidR="00D46ACD" w:rsidRPr="00F67DEF" w:rsidRDefault="00D46ACD" w:rsidP="002F5DAB">
                  <w:pPr>
                    <w:pStyle w:val="tabulka"/>
                    <w:keepNext/>
                    <w:jc w:val="center"/>
                    <w:rPr>
                      <w:sz w:val="20"/>
                      <w:szCs w:val="20"/>
                      <w:lang w:eastAsia="sk-SK"/>
                    </w:rPr>
                  </w:pPr>
                  <w:r w:rsidRPr="00D925F0">
                    <w:rPr>
                      <w:sz w:val="20"/>
                      <w:szCs w:val="20"/>
                      <w:lang w:eastAsia="sk-SK"/>
                    </w:rPr>
                    <w:t>8,7%</w:t>
                  </w:r>
                </w:p>
              </w:tc>
              <w:tc>
                <w:tcPr>
                  <w:tcW w:w="982" w:type="dxa"/>
                  <w:vMerge w:val="restart"/>
                  <w:vAlign w:val="center"/>
                </w:tcPr>
                <w:p w14:paraId="6237D303" w14:textId="6322B75C" w:rsidR="00D46ACD" w:rsidRPr="00F67DEF" w:rsidRDefault="00D46ACD" w:rsidP="002F5DAB">
                  <w:pPr>
                    <w:pStyle w:val="tabulka"/>
                    <w:keepNext/>
                    <w:jc w:val="center"/>
                    <w:rPr>
                      <w:sz w:val="20"/>
                      <w:szCs w:val="20"/>
                      <w:lang w:eastAsia="sk-SK"/>
                    </w:rPr>
                  </w:pPr>
                  <w:r>
                    <w:rPr>
                      <w:sz w:val="20"/>
                      <w:szCs w:val="20"/>
                      <w:lang w:eastAsia="sk-SK"/>
                    </w:rPr>
                    <w:t>18 351</w:t>
                  </w:r>
                </w:p>
              </w:tc>
              <w:tc>
                <w:tcPr>
                  <w:tcW w:w="1105" w:type="dxa"/>
                  <w:vMerge w:val="restart"/>
                  <w:vAlign w:val="center"/>
                </w:tcPr>
                <w:p w14:paraId="6594C87A" w14:textId="033CE682" w:rsidR="00D46ACD" w:rsidRPr="00F67DEF" w:rsidRDefault="00D46ACD" w:rsidP="002F5DAB">
                  <w:pPr>
                    <w:pStyle w:val="tabulka"/>
                    <w:keepNext/>
                    <w:jc w:val="center"/>
                    <w:rPr>
                      <w:sz w:val="20"/>
                      <w:szCs w:val="20"/>
                      <w:lang w:eastAsia="sk-SK"/>
                    </w:rPr>
                  </w:pPr>
                  <w:r>
                    <w:rPr>
                      <w:sz w:val="20"/>
                      <w:szCs w:val="20"/>
                      <w:lang w:eastAsia="sk-SK"/>
                    </w:rPr>
                    <w:t>20,29 %</w:t>
                  </w:r>
                </w:p>
              </w:tc>
              <w:tc>
                <w:tcPr>
                  <w:tcW w:w="1197" w:type="dxa"/>
                  <w:vMerge/>
                  <w:vAlign w:val="center"/>
                </w:tcPr>
                <w:p w14:paraId="394132AD" w14:textId="36408E03" w:rsidR="00D46ACD" w:rsidRPr="00F67DEF" w:rsidRDefault="00D46ACD" w:rsidP="002F5DAB">
                  <w:pPr>
                    <w:pStyle w:val="tabulka"/>
                    <w:keepNext/>
                    <w:jc w:val="center"/>
                    <w:rPr>
                      <w:sz w:val="20"/>
                      <w:szCs w:val="20"/>
                      <w:lang w:eastAsia="sk-SK"/>
                    </w:rPr>
                  </w:pPr>
                </w:p>
              </w:tc>
              <w:tc>
                <w:tcPr>
                  <w:tcW w:w="922" w:type="dxa"/>
                  <w:vMerge/>
                  <w:vAlign w:val="center"/>
                </w:tcPr>
                <w:p w14:paraId="1541F81C" w14:textId="77777777" w:rsidR="00D46ACD" w:rsidRPr="00F67DEF" w:rsidRDefault="00D46ACD" w:rsidP="002F5DAB">
                  <w:pPr>
                    <w:pStyle w:val="tabulka"/>
                    <w:keepNext/>
                    <w:jc w:val="center"/>
                    <w:rPr>
                      <w:sz w:val="20"/>
                      <w:szCs w:val="20"/>
                      <w:lang w:eastAsia="sk-SK"/>
                    </w:rPr>
                  </w:pPr>
                </w:p>
              </w:tc>
            </w:tr>
            <w:tr w:rsidR="00D46ACD" w:rsidRPr="00F67DEF" w14:paraId="00AF26B3" w14:textId="77777777" w:rsidTr="00D925F0">
              <w:tc>
                <w:tcPr>
                  <w:tcW w:w="2480" w:type="dxa"/>
                  <w:vAlign w:val="center"/>
                </w:tcPr>
                <w:p w14:paraId="5DD76A3C"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november</w:t>
                  </w:r>
                </w:p>
              </w:tc>
              <w:tc>
                <w:tcPr>
                  <w:tcW w:w="1428" w:type="dxa"/>
                  <w:vAlign w:val="center"/>
                </w:tcPr>
                <w:p w14:paraId="2C13731D" w14:textId="311F3A12" w:rsidR="00D46ACD" w:rsidRPr="00F67DEF" w:rsidRDefault="00D46ACD" w:rsidP="002F5DAB">
                  <w:pPr>
                    <w:pStyle w:val="tabulka"/>
                    <w:keepNext/>
                    <w:jc w:val="center"/>
                    <w:rPr>
                      <w:sz w:val="20"/>
                      <w:szCs w:val="20"/>
                      <w:lang w:eastAsia="sk-SK"/>
                    </w:rPr>
                  </w:pPr>
                  <w:r w:rsidRPr="00D46ACD">
                    <w:rPr>
                      <w:sz w:val="20"/>
                      <w:szCs w:val="20"/>
                      <w:lang w:eastAsia="sk-SK"/>
                    </w:rPr>
                    <w:t>6</w:t>
                  </w:r>
                  <w:r>
                    <w:rPr>
                      <w:sz w:val="20"/>
                      <w:szCs w:val="20"/>
                      <w:lang w:eastAsia="sk-SK"/>
                    </w:rPr>
                    <w:t xml:space="preserve"> </w:t>
                  </w:r>
                  <w:r w:rsidRPr="00D46ACD">
                    <w:rPr>
                      <w:sz w:val="20"/>
                      <w:szCs w:val="20"/>
                      <w:lang w:eastAsia="sk-SK"/>
                    </w:rPr>
                    <w:t>400</w:t>
                  </w:r>
                </w:p>
              </w:tc>
              <w:tc>
                <w:tcPr>
                  <w:tcW w:w="958" w:type="dxa"/>
                  <w:vAlign w:val="bottom"/>
                </w:tcPr>
                <w:p w14:paraId="0133E7EC" w14:textId="52FC1D75" w:rsidR="00D46ACD" w:rsidRPr="00F67DEF" w:rsidRDefault="00D46ACD" w:rsidP="002F5DAB">
                  <w:pPr>
                    <w:pStyle w:val="tabulka"/>
                    <w:keepNext/>
                    <w:jc w:val="center"/>
                    <w:rPr>
                      <w:sz w:val="20"/>
                      <w:szCs w:val="20"/>
                      <w:lang w:eastAsia="sk-SK"/>
                    </w:rPr>
                  </w:pPr>
                  <w:r w:rsidRPr="00D925F0">
                    <w:rPr>
                      <w:sz w:val="20"/>
                      <w:szCs w:val="20"/>
                      <w:lang w:eastAsia="sk-SK"/>
                    </w:rPr>
                    <w:t>7,1%</w:t>
                  </w:r>
                </w:p>
              </w:tc>
              <w:tc>
                <w:tcPr>
                  <w:tcW w:w="982" w:type="dxa"/>
                  <w:vMerge/>
                  <w:vAlign w:val="center"/>
                </w:tcPr>
                <w:p w14:paraId="2E668F67" w14:textId="77777777" w:rsidR="00D46ACD" w:rsidRPr="00F67DEF" w:rsidRDefault="00D46ACD" w:rsidP="002F5DAB">
                  <w:pPr>
                    <w:pStyle w:val="tabulka"/>
                    <w:keepNext/>
                    <w:jc w:val="center"/>
                    <w:rPr>
                      <w:sz w:val="20"/>
                      <w:szCs w:val="20"/>
                      <w:lang w:eastAsia="sk-SK"/>
                    </w:rPr>
                  </w:pPr>
                </w:p>
              </w:tc>
              <w:tc>
                <w:tcPr>
                  <w:tcW w:w="1105" w:type="dxa"/>
                  <w:vMerge/>
                  <w:vAlign w:val="center"/>
                </w:tcPr>
                <w:p w14:paraId="69BE6C56" w14:textId="77777777" w:rsidR="00D46ACD" w:rsidRPr="00F67DEF" w:rsidRDefault="00D46ACD" w:rsidP="002F5DAB">
                  <w:pPr>
                    <w:pStyle w:val="tabulka"/>
                    <w:keepNext/>
                    <w:jc w:val="center"/>
                    <w:rPr>
                      <w:sz w:val="20"/>
                      <w:szCs w:val="20"/>
                      <w:lang w:eastAsia="sk-SK"/>
                    </w:rPr>
                  </w:pPr>
                </w:p>
              </w:tc>
              <w:tc>
                <w:tcPr>
                  <w:tcW w:w="1197" w:type="dxa"/>
                  <w:vMerge/>
                  <w:vAlign w:val="center"/>
                </w:tcPr>
                <w:p w14:paraId="3F54E7AE" w14:textId="17DBE3CA" w:rsidR="00D46ACD" w:rsidRPr="00F67DEF" w:rsidRDefault="00D46ACD" w:rsidP="002F5DAB">
                  <w:pPr>
                    <w:pStyle w:val="tabulka"/>
                    <w:keepNext/>
                    <w:jc w:val="center"/>
                    <w:rPr>
                      <w:sz w:val="20"/>
                      <w:szCs w:val="20"/>
                      <w:lang w:eastAsia="sk-SK"/>
                    </w:rPr>
                  </w:pPr>
                </w:p>
              </w:tc>
              <w:tc>
                <w:tcPr>
                  <w:tcW w:w="922" w:type="dxa"/>
                  <w:vMerge/>
                  <w:vAlign w:val="center"/>
                </w:tcPr>
                <w:p w14:paraId="3748D8BA" w14:textId="77777777" w:rsidR="00D46ACD" w:rsidRPr="00F67DEF" w:rsidRDefault="00D46ACD" w:rsidP="002F5DAB">
                  <w:pPr>
                    <w:pStyle w:val="tabulka"/>
                    <w:keepNext/>
                    <w:jc w:val="center"/>
                    <w:rPr>
                      <w:sz w:val="20"/>
                      <w:szCs w:val="20"/>
                      <w:lang w:eastAsia="sk-SK"/>
                    </w:rPr>
                  </w:pPr>
                </w:p>
              </w:tc>
            </w:tr>
            <w:tr w:rsidR="00D46ACD" w:rsidRPr="00F67DEF" w14:paraId="24A5C470" w14:textId="77777777" w:rsidTr="00D925F0">
              <w:tc>
                <w:tcPr>
                  <w:tcW w:w="2480" w:type="dxa"/>
                  <w:vAlign w:val="center"/>
                </w:tcPr>
                <w:p w14:paraId="5A6C4D4F"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december</w:t>
                  </w:r>
                </w:p>
              </w:tc>
              <w:tc>
                <w:tcPr>
                  <w:tcW w:w="1428" w:type="dxa"/>
                  <w:vAlign w:val="center"/>
                </w:tcPr>
                <w:p w14:paraId="07DEB6F5" w14:textId="16037FCF" w:rsidR="00D46ACD" w:rsidRPr="00F67DEF" w:rsidRDefault="00D46ACD" w:rsidP="002F5DAB">
                  <w:pPr>
                    <w:pStyle w:val="tabulka"/>
                    <w:keepNext/>
                    <w:jc w:val="center"/>
                    <w:rPr>
                      <w:sz w:val="20"/>
                      <w:szCs w:val="20"/>
                      <w:lang w:eastAsia="sk-SK"/>
                    </w:rPr>
                  </w:pPr>
                  <w:r w:rsidRPr="00D46ACD">
                    <w:rPr>
                      <w:sz w:val="20"/>
                      <w:szCs w:val="20"/>
                      <w:lang w:eastAsia="sk-SK"/>
                    </w:rPr>
                    <w:t>4</w:t>
                  </w:r>
                  <w:r>
                    <w:rPr>
                      <w:sz w:val="20"/>
                      <w:szCs w:val="20"/>
                      <w:lang w:eastAsia="sk-SK"/>
                    </w:rPr>
                    <w:t xml:space="preserve"> </w:t>
                  </w:r>
                  <w:r w:rsidRPr="00D46ACD">
                    <w:rPr>
                      <w:sz w:val="20"/>
                      <w:szCs w:val="20"/>
                      <w:lang w:eastAsia="sk-SK"/>
                    </w:rPr>
                    <w:t>076</w:t>
                  </w:r>
                </w:p>
              </w:tc>
              <w:tc>
                <w:tcPr>
                  <w:tcW w:w="958" w:type="dxa"/>
                  <w:vAlign w:val="bottom"/>
                </w:tcPr>
                <w:p w14:paraId="061D7920" w14:textId="2D02E1FA" w:rsidR="00D46ACD" w:rsidRPr="00F67DEF" w:rsidRDefault="00D46ACD" w:rsidP="002F5DAB">
                  <w:pPr>
                    <w:pStyle w:val="tabulka"/>
                    <w:keepNext/>
                    <w:jc w:val="center"/>
                    <w:rPr>
                      <w:sz w:val="20"/>
                      <w:szCs w:val="20"/>
                      <w:lang w:eastAsia="sk-SK"/>
                    </w:rPr>
                  </w:pPr>
                  <w:r w:rsidRPr="00D925F0">
                    <w:rPr>
                      <w:sz w:val="20"/>
                      <w:szCs w:val="20"/>
                      <w:lang w:eastAsia="sk-SK"/>
                    </w:rPr>
                    <w:t>4,5%</w:t>
                  </w:r>
                </w:p>
              </w:tc>
              <w:tc>
                <w:tcPr>
                  <w:tcW w:w="982" w:type="dxa"/>
                  <w:vMerge/>
                  <w:vAlign w:val="center"/>
                </w:tcPr>
                <w:p w14:paraId="7E69405A" w14:textId="77777777" w:rsidR="00D46ACD" w:rsidRPr="00F67DEF" w:rsidRDefault="00D46ACD" w:rsidP="002F5DAB">
                  <w:pPr>
                    <w:pStyle w:val="tabulka"/>
                    <w:keepNext/>
                    <w:jc w:val="center"/>
                    <w:rPr>
                      <w:sz w:val="20"/>
                      <w:szCs w:val="20"/>
                      <w:lang w:eastAsia="sk-SK"/>
                    </w:rPr>
                  </w:pPr>
                </w:p>
              </w:tc>
              <w:tc>
                <w:tcPr>
                  <w:tcW w:w="1105" w:type="dxa"/>
                  <w:vMerge/>
                  <w:vAlign w:val="center"/>
                </w:tcPr>
                <w:p w14:paraId="77265BBE" w14:textId="77777777" w:rsidR="00D46ACD" w:rsidRPr="00F67DEF" w:rsidRDefault="00D46ACD" w:rsidP="002F5DAB">
                  <w:pPr>
                    <w:pStyle w:val="tabulka"/>
                    <w:keepNext/>
                    <w:jc w:val="center"/>
                    <w:rPr>
                      <w:sz w:val="20"/>
                      <w:szCs w:val="20"/>
                      <w:lang w:eastAsia="sk-SK"/>
                    </w:rPr>
                  </w:pPr>
                </w:p>
              </w:tc>
              <w:tc>
                <w:tcPr>
                  <w:tcW w:w="1197" w:type="dxa"/>
                  <w:vMerge/>
                  <w:vAlign w:val="center"/>
                </w:tcPr>
                <w:p w14:paraId="33BC62DE" w14:textId="494F02AC" w:rsidR="00D46ACD" w:rsidRPr="00F67DEF" w:rsidRDefault="00D46ACD" w:rsidP="002F5DAB">
                  <w:pPr>
                    <w:pStyle w:val="tabulka"/>
                    <w:keepNext/>
                    <w:jc w:val="center"/>
                    <w:rPr>
                      <w:sz w:val="20"/>
                      <w:szCs w:val="20"/>
                      <w:lang w:eastAsia="sk-SK"/>
                    </w:rPr>
                  </w:pPr>
                </w:p>
              </w:tc>
              <w:tc>
                <w:tcPr>
                  <w:tcW w:w="922" w:type="dxa"/>
                  <w:vMerge/>
                  <w:vAlign w:val="center"/>
                </w:tcPr>
                <w:p w14:paraId="5D29B8DC" w14:textId="77777777" w:rsidR="00D46ACD" w:rsidRPr="00F67DEF" w:rsidRDefault="00D46ACD" w:rsidP="002F5DAB">
                  <w:pPr>
                    <w:pStyle w:val="tabulka"/>
                    <w:keepNext/>
                    <w:jc w:val="center"/>
                    <w:rPr>
                      <w:sz w:val="20"/>
                      <w:szCs w:val="20"/>
                      <w:lang w:eastAsia="sk-SK"/>
                    </w:rPr>
                  </w:pPr>
                </w:p>
              </w:tc>
            </w:tr>
            <w:tr w:rsidR="00D46ACD" w:rsidRPr="00F67DEF" w14:paraId="19194347" w14:textId="77777777" w:rsidTr="00F67DEF">
              <w:tc>
                <w:tcPr>
                  <w:tcW w:w="2480" w:type="dxa"/>
                  <w:shd w:val="clear" w:color="auto" w:fill="D9E2F3" w:themeFill="accent5" w:themeFillTint="33"/>
                  <w:vAlign w:val="center"/>
                </w:tcPr>
                <w:p w14:paraId="066DC17A" w14:textId="77777777" w:rsidR="00D46ACD" w:rsidRPr="00F67DEF" w:rsidRDefault="00D46ACD" w:rsidP="002F5DAB">
                  <w:pPr>
                    <w:pStyle w:val="tabulka"/>
                    <w:keepNext/>
                    <w:jc w:val="center"/>
                    <w:rPr>
                      <w:b/>
                      <w:bCs/>
                      <w:sz w:val="20"/>
                      <w:szCs w:val="20"/>
                      <w:lang w:eastAsia="sk-SK"/>
                    </w:rPr>
                  </w:pPr>
                  <w:r w:rsidRPr="00F67DEF">
                    <w:rPr>
                      <w:b/>
                      <w:bCs/>
                      <w:sz w:val="20"/>
                      <w:szCs w:val="20"/>
                      <w:lang w:eastAsia="sk-SK"/>
                    </w:rPr>
                    <w:t>SPOLU</w:t>
                  </w:r>
                </w:p>
              </w:tc>
              <w:tc>
                <w:tcPr>
                  <w:tcW w:w="1428" w:type="dxa"/>
                  <w:shd w:val="clear" w:color="auto" w:fill="D9E2F3" w:themeFill="accent5" w:themeFillTint="33"/>
                  <w:vAlign w:val="center"/>
                </w:tcPr>
                <w:p w14:paraId="3BA40F0E" w14:textId="5240D65B" w:rsidR="00D46ACD" w:rsidRPr="00F67DEF" w:rsidRDefault="00D46ACD" w:rsidP="002F5DAB">
                  <w:pPr>
                    <w:pStyle w:val="tabulka"/>
                    <w:keepNext/>
                    <w:jc w:val="center"/>
                    <w:rPr>
                      <w:b/>
                      <w:bCs/>
                      <w:sz w:val="20"/>
                      <w:szCs w:val="20"/>
                    </w:rPr>
                  </w:pPr>
                  <w:r w:rsidRPr="00F67DEF">
                    <w:rPr>
                      <w:b/>
                      <w:bCs/>
                      <w:sz w:val="20"/>
                      <w:szCs w:val="20"/>
                      <w:lang w:eastAsia="sk-SK"/>
                    </w:rPr>
                    <w:t>9</w:t>
                  </w:r>
                  <w:r>
                    <w:rPr>
                      <w:b/>
                      <w:bCs/>
                      <w:sz w:val="20"/>
                      <w:szCs w:val="20"/>
                      <w:lang w:eastAsia="sk-SK"/>
                    </w:rPr>
                    <w:t>0 5</w:t>
                  </w:r>
                  <w:r w:rsidR="0045298D">
                    <w:rPr>
                      <w:b/>
                      <w:bCs/>
                      <w:sz w:val="20"/>
                      <w:szCs w:val="20"/>
                      <w:lang w:eastAsia="sk-SK"/>
                    </w:rPr>
                    <w:t>79</w:t>
                  </w:r>
                </w:p>
              </w:tc>
              <w:tc>
                <w:tcPr>
                  <w:tcW w:w="958" w:type="dxa"/>
                  <w:shd w:val="clear" w:color="auto" w:fill="D9E2F3" w:themeFill="accent5" w:themeFillTint="33"/>
                  <w:vAlign w:val="center"/>
                </w:tcPr>
                <w:p w14:paraId="1FE26C99" w14:textId="6548EB8B" w:rsidR="00D46ACD" w:rsidRPr="00F67DEF" w:rsidRDefault="00D46ACD" w:rsidP="002F5DAB">
                  <w:pPr>
                    <w:pStyle w:val="tabulka"/>
                    <w:keepNext/>
                    <w:jc w:val="center"/>
                    <w:rPr>
                      <w:b/>
                      <w:bCs/>
                      <w:sz w:val="20"/>
                      <w:szCs w:val="20"/>
                      <w:lang w:eastAsia="sk-SK"/>
                    </w:rPr>
                  </w:pPr>
                  <w:r w:rsidRPr="00F67DEF">
                    <w:rPr>
                      <w:b/>
                      <w:bCs/>
                      <w:sz w:val="20"/>
                      <w:szCs w:val="20"/>
                      <w:lang w:eastAsia="sk-SK"/>
                    </w:rPr>
                    <w:t>100 %</w:t>
                  </w:r>
                </w:p>
              </w:tc>
              <w:tc>
                <w:tcPr>
                  <w:tcW w:w="982" w:type="dxa"/>
                  <w:shd w:val="clear" w:color="auto" w:fill="D9E2F3" w:themeFill="accent5" w:themeFillTint="33"/>
                  <w:vAlign w:val="center"/>
                </w:tcPr>
                <w:p w14:paraId="169B1AFF" w14:textId="1C6C3A00" w:rsidR="00D46ACD" w:rsidRPr="00F67DEF" w:rsidRDefault="00D46ACD" w:rsidP="002F5DAB">
                  <w:pPr>
                    <w:pStyle w:val="tabulka"/>
                    <w:keepNext/>
                    <w:jc w:val="center"/>
                    <w:rPr>
                      <w:b/>
                      <w:bCs/>
                      <w:sz w:val="20"/>
                      <w:szCs w:val="20"/>
                    </w:rPr>
                  </w:pPr>
                  <w:r w:rsidRPr="00F67DEF">
                    <w:rPr>
                      <w:b/>
                      <w:bCs/>
                      <w:sz w:val="20"/>
                      <w:szCs w:val="20"/>
                    </w:rPr>
                    <w:t>9</w:t>
                  </w:r>
                  <w:r>
                    <w:rPr>
                      <w:b/>
                      <w:bCs/>
                      <w:sz w:val="20"/>
                      <w:szCs w:val="20"/>
                    </w:rPr>
                    <w:t>0</w:t>
                  </w:r>
                  <w:r w:rsidRPr="00F67DEF">
                    <w:rPr>
                      <w:b/>
                      <w:bCs/>
                      <w:sz w:val="20"/>
                      <w:szCs w:val="20"/>
                    </w:rPr>
                    <w:t xml:space="preserve"> </w:t>
                  </w:r>
                  <w:r>
                    <w:rPr>
                      <w:b/>
                      <w:bCs/>
                      <w:sz w:val="20"/>
                      <w:szCs w:val="20"/>
                    </w:rPr>
                    <w:t>5</w:t>
                  </w:r>
                  <w:r w:rsidR="0045298D">
                    <w:rPr>
                      <w:b/>
                      <w:bCs/>
                      <w:sz w:val="20"/>
                      <w:szCs w:val="20"/>
                    </w:rPr>
                    <w:t>79</w:t>
                  </w:r>
                </w:p>
              </w:tc>
              <w:tc>
                <w:tcPr>
                  <w:tcW w:w="1105" w:type="dxa"/>
                  <w:shd w:val="clear" w:color="auto" w:fill="D9E2F3" w:themeFill="accent5" w:themeFillTint="33"/>
                  <w:vAlign w:val="center"/>
                </w:tcPr>
                <w:p w14:paraId="65C79B0A" w14:textId="4BC0C5A8" w:rsidR="00D46ACD" w:rsidRPr="00F67DEF" w:rsidRDefault="00D46ACD" w:rsidP="002F5DAB">
                  <w:pPr>
                    <w:pStyle w:val="tabulka"/>
                    <w:keepNext/>
                    <w:jc w:val="center"/>
                    <w:rPr>
                      <w:b/>
                      <w:bCs/>
                      <w:sz w:val="20"/>
                      <w:szCs w:val="20"/>
                    </w:rPr>
                  </w:pPr>
                  <w:r w:rsidRPr="00F67DEF">
                    <w:rPr>
                      <w:b/>
                      <w:bCs/>
                      <w:sz w:val="20"/>
                      <w:szCs w:val="20"/>
                    </w:rPr>
                    <w:t>100 %</w:t>
                  </w:r>
                </w:p>
              </w:tc>
              <w:tc>
                <w:tcPr>
                  <w:tcW w:w="1197" w:type="dxa"/>
                  <w:shd w:val="clear" w:color="auto" w:fill="D9E2F3" w:themeFill="accent5" w:themeFillTint="33"/>
                  <w:vAlign w:val="center"/>
                </w:tcPr>
                <w:p w14:paraId="4C6CDB42" w14:textId="7EF9DCC6" w:rsidR="00D46ACD" w:rsidRPr="00F67DEF" w:rsidRDefault="00D46ACD" w:rsidP="002F5DAB">
                  <w:pPr>
                    <w:pStyle w:val="tabulka"/>
                    <w:keepNext/>
                    <w:jc w:val="center"/>
                    <w:rPr>
                      <w:b/>
                      <w:bCs/>
                      <w:sz w:val="20"/>
                      <w:szCs w:val="20"/>
                      <w:lang w:eastAsia="sk-SK"/>
                    </w:rPr>
                  </w:pPr>
                  <w:r>
                    <w:rPr>
                      <w:b/>
                      <w:bCs/>
                      <w:sz w:val="20"/>
                      <w:szCs w:val="20"/>
                      <w:lang w:eastAsia="sk-SK"/>
                    </w:rPr>
                    <w:t>90 5</w:t>
                  </w:r>
                  <w:r w:rsidR="0045298D">
                    <w:rPr>
                      <w:b/>
                      <w:bCs/>
                      <w:sz w:val="20"/>
                      <w:szCs w:val="20"/>
                      <w:lang w:eastAsia="sk-SK"/>
                    </w:rPr>
                    <w:t>79</w:t>
                  </w:r>
                </w:p>
              </w:tc>
              <w:tc>
                <w:tcPr>
                  <w:tcW w:w="922" w:type="dxa"/>
                  <w:shd w:val="clear" w:color="auto" w:fill="D9E2F3" w:themeFill="accent5" w:themeFillTint="33"/>
                  <w:vAlign w:val="center"/>
                </w:tcPr>
                <w:p w14:paraId="07245D3B" w14:textId="089931AA" w:rsidR="00D46ACD" w:rsidRPr="00F67DEF" w:rsidRDefault="00D46ACD" w:rsidP="002F5DAB">
                  <w:pPr>
                    <w:pStyle w:val="tabulka"/>
                    <w:keepNext/>
                    <w:jc w:val="center"/>
                    <w:rPr>
                      <w:b/>
                      <w:bCs/>
                      <w:sz w:val="20"/>
                      <w:szCs w:val="20"/>
                      <w:lang w:eastAsia="sk-SK"/>
                    </w:rPr>
                  </w:pPr>
                  <w:r w:rsidRPr="00F67DEF">
                    <w:rPr>
                      <w:b/>
                      <w:bCs/>
                      <w:sz w:val="20"/>
                      <w:szCs w:val="20"/>
                      <w:lang w:eastAsia="sk-SK"/>
                    </w:rPr>
                    <w:t>100 %</w:t>
                  </w:r>
                </w:p>
              </w:tc>
            </w:tr>
          </w:tbl>
          <w:p w14:paraId="7936C006" w14:textId="77777777" w:rsidR="00D46ACD" w:rsidRPr="00906ED4" w:rsidRDefault="00D46ACD" w:rsidP="002F5DAB">
            <w:pPr>
              <w:keepNext/>
              <w:rPr>
                <w:lang w:eastAsia="sk-SK"/>
              </w:rPr>
            </w:pPr>
          </w:p>
        </w:tc>
      </w:tr>
    </w:tbl>
    <w:p w14:paraId="40195493" w14:textId="694A6A12" w:rsidR="003814BC" w:rsidRPr="004479C2" w:rsidRDefault="004A77EA" w:rsidP="004479C2">
      <w:pPr>
        <w:keepNext/>
        <w:spacing w:after="240"/>
        <w:ind w:firstLine="0"/>
        <w:rPr>
          <w:sz w:val="20"/>
          <w:szCs w:val="20"/>
        </w:rPr>
      </w:pPr>
      <w:r w:rsidRPr="004479C2">
        <w:rPr>
          <w:b/>
          <w:sz w:val="20"/>
          <w:szCs w:val="20"/>
        </w:rPr>
        <w:t>Zdroj:</w:t>
      </w:r>
      <w:r w:rsidRPr="004479C2">
        <w:rPr>
          <w:sz w:val="20"/>
          <w:szCs w:val="20"/>
        </w:rPr>
        <w:t xml:space="preserve"> SBA na základe údajov Registra organizácií ŠÚ SR</w:t>
      </w:r>
    </w:p>
    <w:p w14:paraId="4C340518" w14:textId="14950A18" w:rsidR="00D925F0" w:rsidRPr="00D925F0" w:rsidRDefault="00D925F0" w:rsidP="004479C2">
      <w:pPr>
        <w:spacing w:after="240"/>
        <w:rPr>
          <w:rStyle w:val="markedcontent"/>
        </w:rPr>
      </w:pPr>
      <w:r w:rsidRPr="00D925F0">
        <w:rPr>
          <w:rStyle w:val="markedcontent"/>
        </w:rPr>
        <w:t>Vzniky podnikov v roku 2024 boli do značnej miery ovplyvnené zavedením konsolidačných opatrení vlády. Došlo k zavedeniu minimálnej dane, čo môže mať vplyv</w:t>
      </w:r>
      <w:r w:rsidR="0018157A">
        <w:rPr>
          <w:rStyle w:val="markedcontent"/>
        </w:rPr>
        <w:t xml:space="preserve">                     </w:t>
      </w:r>
      <w:r w:rsidRPr="00D925F0">
        <w:rPr>
          <w:rStyle w:val="markedcontent"/>
        </w:rPr>
        <w:t xml:space="preserve"> na vzniky nových mikropodnikov a jednoosobových s. r. o. Z hľadiska geopolitiky sa situácia stabilizovala, pričom konflikt na Ukrajine sa podarilo do značnej miery izolovať na východe krajiny. Z pohľadu geopolitiky tak slovenskú ekonomiku ovplyvňovali najmä nové zavádzané balíky sankcií voči Ruskej federácii. </w:t>
      </w:r>
    </w:p>
    <w:p w14:paraId="4E47002D" w14:textId="1F98EBE3" w:rsidR="003814BC" w:rsidRPr="00C93928" w:rsidRDefault="003814BC" w:rsidP="004479C2">
      <w:pPr>
        <w:spacing w:after="240"/>
      </w:pPr>
      <w:r w:rsidRPr="00C93928">
        <w:t xml:space="preserve">Z pohľadu vývoja vznikov podľa mesiacov bolo najviac nových registrácií zaznamenaných </w:t>
      </w:r>
      <w:r w:rsidR="00C93928" w:rsidRPr="00C93928">
        <w:t>opäť</w:t>
      </w:r>
      <w:r w:rsidR="0092515C" w:rsidRPr="00C93928">
        <w:t xml:space="preserve"> v januári </w:t>
      </w:r>
      <w:r w:rsidRPr="00C93928">
        <w:t xml:space="preserve">– </w:t>
      </w:r>
      <w:r w:rsidR="0092515C" w:rsidRPr="00C93928">
        <w:t>9</w:t>
      </w:r>
      <w:r w:rsidR="00C93928" w:rsidRPr="00C93928">
        <w:t> </w:t>
      </w:r>
      <w:r w:rsidR="00D925F0">
        <w:t>353</w:t>
      </w:r>
      <w:r w:rsidR="00C93928" w:rsidRPr="00C93928">
        <w:t xml:space="preserve">, </w:t>
      </w:r>
      <w:r w:rsidRPr="00C93928">
        <w:t>čo predstavuje 10,</w:t>
      </w:r>
      <w:r w:rsidR="00D925F0">
        <w:t>3</w:t>
      </w:r>
      <w:r w:rsidR="0018455E" w:rsidRPr="00C93928">
        <w:t xml:space="preserve"> </w:t>
      </w:r>
      <w:r w:rsidRPr="00C93928">
        <w:t>% celkového počtu MSP vzniknutých v roku 202</w:t>
      </w:r>
      <w:r w:rsidR="00D925F0">
        <w:t>4</w:t>
      </w:r>
      <w:r w:rsidRPr="00C93928">
        <w:t xml:space="preserve">. Naopak, najmenej MSP vzniklo </w:t>
      </w:r>
      <w:r w:rsidR="0092515C" w:rsidRPr="00C93928">
        <w:t xml:space="preserve">opäť </w:t>
      </w:r>
      <w:r w:rsidRPr="00C93928">
        <w:t xml:space="preserve">v decembri – </w:t>
      </w:r>
      <w:r w:rsidR="00D925F0">
        <w:t>4 076</w:t>
      </w:r>
      <w:r w:rsidRPr="00C93928">
        <w:t xml:space="preserve"> subjektov</w:t>
      </w:r>
      <w:r w:rsidR="0092515C" w:rsidRPr="00C93928">
        <w:t xml:space="preserve">. Silný z pohľadu vznikov nových podnikov bol ešte </w:t>
      </w:r>
      <w:r w:rsidR="00D925F0">
        <w:t>február, marec</w:t>
      </w:r>
      <w:r w:rsidR="00990D3A">
        <w:t>,</w:t>
      </w:r>
      <w:r w:rsidR="00D925F0">
        <w:t xml:space="preserve"> apríl a september </w:t>
      </w:r>
      <w:r w:rsidR="0092515C" w:rsidRPr="00C93928">
        <w:t>202</w:t>
      </w:r>
      <w:r w:rsidR="00D925F0">
        <w:t>4</w:t>
      </w:r>
      <w:r w:rsidR="0092515C" w:rsidRPr="00C93928">
        <w:t>.</w:t>
      </w:r>
      <w:r w:rsidR="00C93928" w:rsidRPr="00C93928">
        <w:t xml:space="preserve"> Potvrdili sa tak trendy vznikov nových podnikov z minulých rokov.</w:t>
      </w:r>
      <w:r w:rsidR="00D925F0">
        <w:t xml:space="preserve"> </w:t>
      </w:r>
    </w:p>
    <w:p w14:paraId="34C9077F" w14:textId="079034E3" w:rsidR="00F92794" w:rsidRDefault="003814BC" w:rsidP="00D925F0">
      <w:r w:rsidRPr="00C93928">
        <w:rPr>
          <w:b/>
        </w:rPr>
        <w:t>V porovnaní s dlhodobým priemerom nebol počet nových registrácii MSP v roku 202</w:t>
      </w:r>
      <w:r w:rsidR="00D925F0">
        <w:rPr>
          <w:b/>
        </w:rPr>
        <w:t>4</w:t>
      </w:r>
      <w:r w:rsidRPr="00C93928">
        <w:rPr>
          <w:b/>
        </w:rPr>
        <w:t xml:space="preserve"> </w:t>
      </w:r>
      <w:r w:rsidR="00D925F0">
        <w:rPr>
          <w:b/>
        </w:rPr>
        <w:t xml:space="preserve">nižší ani </w:t>
      </w:r>
      <w:r w:rsidRPr="00C93928">
        <w:rPr>
          <w:b/>
        </w:rPr>
        <w:t xml:space="preserve">počas jedného mesiaca, </w:t>
      </w:r>
      <w:r w:rsidRPr="00C93928">
        <w:rPr>
          <w:bCs/>
        </w:rPr>
        <w:t>pričom do dlhodobého priemeru vstúpili aj relatívne zlé čísla z roka 2020.</w:t>
      </w:r>
      <w:r w:rsidRPr="00C93928">
        <w:t xml:space="preserve"> </w:t>
      </w:r>
      <w:r w:rsidR="00D925F0">
        <w:t xml:space="preserve">Oproti ostatným rokom sa preukázal rovnomernejší vznik nových podnikov v priebehu roka, pričom pokles počtu nových vznikov prišiel už tradične až ku koncu roka. </w:t>
      </w:r>
      <w:r w:rsidR="0018157A">
        <w:t xml:space="preserve">              </w:t>
      </w:r>
      <w:r w:rsidR="00D925F0">
        <w:t xml:space="preserve">Do značnej miery tento klesajúci trend pripisujeme tiež dovolenkovému obdobiu konca roka, pričom tomu napovedá tiež zvýšený počet registrácií v januári. </w:t>
      </w:r>
      <w:r w:rsidR="00C93928">
        <w:t xml:space="preserve">Počet novovzniknutých podnikov ostal </w:t>
      </w:r>
      <w:r w:rsidRPr="008B2ECD">
        <w:rPr>
          <w:b/>
          <w:bCs/>
        </w:rPr>
        <w:t>vysoko nad dlhodobým priemerom</w:t>
      </w:r>
      <w:r>
        <w:t xml:space="preserve"> znázornenom na grafe č. 9.</w:t>
      </w:r>
    </w:p>
    <w:p w14:paraId="7BFF6476" w14:textId="366B19FC" w:rsidR="004A77EA" w:rsidRDefault="004A77EA" w:rsidP="004479C2">
      <w:pPr>
        <w:pStyle w:val="Popis"/>
        <w:keepNext/>
        <w:spacing w:after="0"/>
        <w:rPr>
          <w:i/>
        </w:rPr>
      </w:pPr>
      <w:bookmarkStart w:id="63" w:name="_Toc24557598"/>
      <w:bookmarkStart w:id="64" w:name="_Toc24700603"/>
      <w:bookmarkStart w:id="65" w:name="_Toc222214215"/>
      <w:r w:rsidRPr="00F67DEF">
        <w:rPr>
          <w:b w:val="0"/>
          <w:bCs/>
        </w:rPr>
        <w:lastRenderedPageBreak/>
        <w:t xml:space="preserve">Graf č. </w:t>
      </w:r>
      <w:r w:rsidRPr="00F67DEF">
        <w:rPr>
          <w:b w:val="0"/>
          <w:bCs/>
          <w:i/>
        </w:rPr>
        <w:fldChar w:fldCharType="begin"/>
      </w:r>
      <w:r w:rsidRPr="00F67DEF">
        <w:rPr>
          <w:b w:val="0"/>
          <w:bCs/>
        </w:rPr>
        <w:instrText xml:space="preserve"> SEQ Graf_č. \* ARABIC </w:instrText>
      </w:r>
      <w:r w:rsidRPr="00F67DEF">
        <w:rPr>
          <w:b w:val="0"/>
          <w:bCs/>
          <w:i/>
        </w:rPr>
        <w:fldChar w:fldCharType="separate"/>
      </w:r>
      <w:r w:rsidR="00F77C86">
        <w:rPr>
          <w:b w:val="0"/>
          <w:bCs/>
          <w:noProof/>
        </w:rPr>
        <w:t>9</w:t>
      </w:r>
      <w:r w:rsidRPr="00F67DEF">
        <w:rPr>
          <w:b w:val="0"/>
          <w:bCs/>
          <w:i/>
        </w:rPr>
        <w:fldChar w:fldCharType="end"/>
      </w:r>
      <w:r w:rsidRPr="00F67DEF">
        <w:rPr>
          <w:b w:val="0"/>
          <w:bCs/>
        </w:rPr>
        <w:t>:</w:t>
      </w:r>
      <w:r w:rsidRPr="00D428F1">
        <w:t xml:space="preserve"> </w:t>
      </w:r>
      <w:r w:rsidR="00606655" w:rsidRPr="008331B5">
        <w:t>Porovnanie v</w:t>
      </w:r>
      <w:r w:rsidRPr="008331B5">
        <w:t>ývoj</w:t>
      </w:r>
      <w:r w:rsidR="00606655" w:rsidRPr="008331B5">
        <w:t>a</w:t>
      </w:r>
      <w:r w:rsidRPr="00D428F1">
        <w:t xml:space="preserve"> vznikov</w:t>
      </w:r>
      <w:r>
        <w:t xml:space="preserve"> MSP po mesiacoch </w:t>
      </w:r>
      <w:r w:rsidR="008331B5">
        <w:t>roka 202</w:t>
      </w:r>
      <w:r w:rsidR="00D925F0">
        <w:t>4</w:t>
      </w:r>
      <w:r w:rsidRPr="00D428F1">
        <w:t xml:space="preserve"> v</w:t>
      </w:r>
      <w:r>
        <w:t> </w:t>
      </w:r>
      <w:r w:rsidRPr="00D428F1">
        <w:t>SR</w:t>
      </w:r>
      <w:bookmarkEnd w:id="63"/>
      <w:bookmarkEnd w:id="64"/>
      <w:bookmarkEnd w:id="65"/>
    </w:p>
    <w:p w14:paraId="05B9D030" w14:textId="765F5B84" w:rsidR="004A77EA" w:rsidRDefault="00C71CB1" w:rsidP="004479C2">
      <w:pPr>
        <w:pStyle w:val="Popis"/>
        <w:keepNext/>
        <w:spacing w:after="240"/>
      </w:pPr>
      <w:r>
        <w:rPr>
          <w:noProof/>
        </w:rPr>
        <w:drawing>
          <wp:inline distT="0" distB="0" distL="0" distR="0" wp14:anchorId="4346D8A7" wp14:editId="4E9831F0">
            <wp:extent cx="5760720" cy="2667000"/>
            <wp:effectExtent l="0" t="0" r="11430" b="0"/>
            <wp:docPr id="1569463360" name="Graf 1569463360">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4A77EA" w:rsidRPr="004479C2">
        <w:rPr>
          <w:sz w:val="20"/>
          <w:szCs w:val="20"/>
        </w:rPr>
        <w:t xml:space="preserve">Zdroj: </w:t>
      </w:r>
      <w:r w:rsidR="004A77EA" w:rsidRPr="004479C2">
        <w:rPr>
          <w:b w:val="0"/>
          <w:bCs/>
          <w:sz w:val="20"/>
          <w:szCs w:val="20"/>
        </w:rPr>
        <w:t>SBA na základe údajov Registra organizácií ŠÚ SR</w:t>
      </w:r>
    </w:p>
    <w:p w14:paraId="34595D38" w14:textId="2F07AC0B" w:rsidR="00AB73DD" w:rsidRPr="00AB73DD" w:rsidRDefault="00AB73DD" w:rsidP="004479C2">
      <w:pPr>
        <w:spacing w:after="240"/>
      </w:pPr>
      <w:r w:rsidRPr="00AB73DD">
        <w:t>Dynamika počtu vznikov fyzických osôb podnikateľov sa v roku 2024 zmenila a zmiernila. Dlhodobo však pretrval rastúci trend počtu nových vznikov podnikateľov - fyzických osôb</w:t>
      </w:r>
      <w:r w:rsidR="00A22583" w:rsidRPr="00AB73DD">
        <w:t>. Poklesové obdobia počtu novovzniknutých fyzických osôb podnikateľov evidujeme v roku 2012 a v roku 2015 (aj vplyvom</w:t>
      </w:r>
      <w:r w:rsidR="00A22583">
        <w:t xml:space="preserve"> zmien v paušálnych výdavkoch živnostníkov). </w:t>
      </w:r>
      <w:r w:rsidR="0018157A">
        <w:t xml:space="preserve">                            </w:t>
      </w:r>
      <w:r w:rsidR="004A301F">
        <w:t xml:space="preserve">Napriek hospodárskemu prepadu počas krízového roka 2020 počet novovzniknutých </w:t>
      </w:r>
      <w:r w:rsidR="00976AD7">
        <w:t xml:space="preserve">                       </w:t>
      </w:r>
      <w:r w:rsidR="004A301F">
        <w:t>FO podnikateľov dosiahol 60 000. V roku 2021 a 2022 vidíme dramatický rast počtu novovzniknutých FO podnikateľov</w:t>
      </w:r>
      <w:r w:rsidR="00185772">
        <w:t>, pričom rast</w:t>
      </w:r>
      <w:r w:rsidR="004A301F">
        <w:t xml:space="preserve"> dosiahol viac ako 74 tisíc</w:t>
      </w:r>
      <w:r w:rsidR="00185772">
        <w:t xml:space="preserve"> nových </w:t>
      </w:r>
      <w:r w:rsidR="00976AD7">
        <w:t xml:space="preserve">                             </w:t>
      </w:r>
      <w:r w:rsidR="00185772">
        <w:t>FO podnikateľov</w:t>
      </w:r>
      <w:r w:rsidR="004A301F">
        <w:t xml:space="preserve">. </w:t>
      </w:r>
      <w:r w:rsidR="001B425E">
        <w:t>Predpokladáme, že v</w:t>
      </w:r>
      <w:r w:rsidR="003814BC" w:rsidRPr="009B1E02">
        <w:t>ýrazný nárast počtu nových registrácií FO v uplynulých rokoch</w:t>
      </w:r>
      <w:r w:rsidR="004F43C5">
        <w:t xml:space="preserve"> (do roku 2023)</w:t>
      </w:r>
      <w:r w:rsidR="003814BC" w:rsidRPr="009B1E02">
        <w:t xml:space="preserve"> bol spôsobený predovšetkým zvýšením sumy paušálnych výdavkov</w:t>
      </w:r>
      <w:r w:rsidR="004A301F">
        <w:t>.</w:t>
      </w:r>
      <w:r w:rsidR="001B425E">
        <w:t xml:space="preserve"> </w:t>
      </w:r>
      <w:r>
        <w:t xml:space="preserve">Tento trend pokračoval aj v uplynulom roku, pričom k výrazným zmenám ekonomických parametrov najmä živností nedošlo, resp. ich atraktivita sa naopak ešte zvýšila. </w:t>
      </w:r>
      <w:r w:rsidR="0018157A">
        <w:t xml:space="preserve">                           </w:t>
      </w:r>
      <w:r>
        <w:t xml:space="preserve">Určitým „protivetrom“ sa v tomto smere stalo najmä </w:t>
      </w:r>
      <w:r w:rsidR="008C7B40">
        <w:t xml:space="preserve">ohlásenie </w:t>
      </w:r>
      <w:r>
        <w:t>zavedeni</w:t>
      </w:r>
      <w:r w:rsidR="008C7B40">
        <w:t>a</w:t>
      </w:r>
      <w:r>
        <w:t xml:space="preserve"> transakčnej dane.</w:t>
      </w:r>
    </w:p>
    <w:p w14:paraId="64623C63" w14:textId="68F69FCA" w:rsidR="004A77EA" w:rsidRDefault="004A77EA" w:rsidP="004479C2">
      <w:pPr>
        <w:pStyle w:val="Popis"/>
        <w:spacing w:after="0"/>
        <w:rPr>
          <w:i/>
        </w:rPr>
      </w:pPr>
      <w:bookmarkStart w:id="66" w:name="_Toc24557599"/>
      <w:bookmarkStart w:id="67" w:name="_Toc24700604"/>
      <w:bookmarkStart w:id="68" w:name="_Toc222214216"/>
      <w:r w:rsidRPr="00F67DEF">
        <w:rPr>
          <w:b w:val="0"/>
          <w:bCs/>
        </w:rPr>
        <w:t xml:space="preserve">Graf č. </w:t>
      </w:r>
      <w:r w:rsidRPr="00F67DEF">
        <w:rPr>
          <w:b w:val="0"/>
          <w:bCs/>
          <w:i/>
        </w:rPr>
        <w:fldChar w:fldCharType="begin"/>
      </w:r>
      <w:r w:rsidRPr="00F67DEF">
        <w:rPr>
          <w:b w:val="0"/>
          <w:bCs/>
        </w:rPr>
        <w:instrText xml:space="preserve"> SEQ Graf_č. \* ARABIC </w:instrText>
      </w:r>
      <w:r w:rsidRPr="00F67DEF">
        <w:rPr>
          <w:b w:val="0"/>
          <w:bCs/>
          <w:i/>
        </w:rPr>
        <w:fldChar w:fldCharType="separate"/>
      </w:r>
      <w:r w:rsidR="00F77C86">
        <w:rPr>
          <w:b w:val="0"/>
          <w:bCs/>
          <w:noProof/>
        </w:rPr>
        <w:t>10</w:t>
      </w:r>
      <w:r w:rsidRPr="00F67DEF">
        <w:rPr>
          <w:b w:val="0"/>
          <w:bCs/>
          <w:i/>
        </w:rPr>
        <w:fldChar w:fldCharType="end"/>
      </w:r>
      <w:r w:rsidRPr="00F67DEF">
        <w:rPr>
          <w:b w:val="0"/>
          <w:bCs/>
        </w:rPr>
        <w:t>:</w:t>
      </w:r>
      <w:r w:rsidRPr="00F46D5D">
        <w:t xml:space="preserve"> Vývoj vzniknutých FO - podnikateľov MS</w:t>
      </w:r>
      <w:r w:rsidR="008331B5">
        <w:t>P v rokoch</w:t>
      </w:r>
      <w:r w:rsidR="00D962F9">
        <w:t xml:space="preserve"> 20</w:t>
      </w:r>
      <w:r w:rsidR="000C0A6B">
        <w:t xml:space="preserve">10 - </w:t>
      </w:r>
      <w:r w:rsidR="00D962F9">
        <w:t>202</w:t>
      </w:r>
      <w:r w:rsidR="001122DA">
        <w:t>4</w:t>
      </w:r>
      <w:r w:rsidRPr="00F46D5D">
        <w:t xml:space="preserve"> v</w:t>
      </w:r>
      <w:r>
        <w:t> </w:t>
      </w:r>
      <w:r w:rsidRPr="00F46D5D">
        <w:t>SR</w:t>
      </w:r>
      <w:bookmarkEnd w:id="66"/>
      <w:bookmarkEnd w:id="67"/>
      <w:bookmarkEnd w:id="68"/>
    </w:p>
    <w:p w14:paraId="30F9A1F3" w14:textId="78BEEF1F" w:rsidR="004A77EA" w:rsidRDefault="001122DA" w:rsidP="004479C2">
      <w:pPr>
        <w:pStyle w:val="Popis"/>
        <w:spacing w:after="240"/>
      </w:pPr>
      <w:r>
        <w:rPr>
          <w:noProof/>
        </w:rPr>
        <w:drawing>
          <wp:inline distT="0" distB="0" distL="0" distR="0" wp14:anchorId="4FE87EAF" wp14:editId="1F8EE2DB">
            <wp:extent cx="5760720" cy="2369820"/>
            <wp:effectExtent l="0" t="0" r="11430" b="11430"/>
            <wp:docPr id="3" name="Graf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4A77EA" w:rsidRPr="004479C2">
        <w:rPr>
          <w:sz w:val="20"/>
          <w:szCs w:val="20"/>
        </w:rPr>
        <w:t xml:space="preserve">Zdroj: </w:t>
      </w:r>
      <w:r w:rsidR="004A77EA" w:rsidRPr="004479C2">
        <w:rPr>
          <w:b w:val="0"/>
          <w:bCs/>
          <w:sz w:val="20"/>
          <w:szCs w:val="20"/>
        </w:rPr>
        <w:t>SBA na základe údajov Registra organizácií ŠÚ SR</w:t>
      </w:r>
    </w:p>
    <w:p w14:paraId="1CC92C85" w14:textId="5E50CD14" w:rsidR="00367F93" w:rsidRDefault="004A301F" w:rsidP="004479C2">
      <w:pPr>
        <w:spacing w:after="240"/>
      </w:pPr>
      <w:r w:rsidRPr="00367F93">
        <w:t xml:space="preserve">Početnosť vzniku nových právnických osôb má rozdielnu dynamiku oproti vzniku </w:t>
      </w:r>
      <w:r w:rsidR="00976AD7">
        <w:t xml:space="preserve">                      </w:t>
      </w:r>
      <w:r w:rsidRPr="00367F93">
        <w:t xml:space="preserve">FO podnikateľov. </w:t>
      </w:r>
      <w:r w:rsidR="009E0352" w:rsidRPr="00367F93">
        <w:t xml:space="preserve">Pokles počtu podnikateľov vidíme v rokoch 2014 a 2015. Pokles počtu </w:t>
      </w:r>
      <w:r w:rsidR="009E0352" w:rsidRPr="00367F93">
        <w:lastRenderedPageBreak/>
        <w:t>novovzniknutých podnikateľov PO bol značný aj počas krízových rokov v 2020 a 202</w:t>
      </w:r>
      <w:r w:rsidR="000C0A6B">
        <w:t>1</w:t>
      </w:r>
      <w:r w:rsidR="009E0352" w:rsidRPr="00367F93">
        <w:t xml:space="preserve">. </w:t>
      </w:r>
      <w:r w:rsidR="0018157A">
        <w:t xml:space="preserve">           </w:t>
      </w:r>
      <w:r w:rsidR="00AB73DD">
        <w:t xml:space="preserve">V roku 2024 došlo k poklesu počtu vznikov nových podnikov. Na formu podnikania </w:t>
      </w:r>
      <w:r w:rsidR="00F110CC">
        <w:t xml:space="preserve">prostredníctvom právnických osôb v roku 2024 vplývalo niekoľko opatrení z konsolidačného balíka. Na jednej strane pre malé firmy došlo k zníženiu dane z príjmov právnických osôb až na úroveň 10 % a došlo tiež k zníženiu dane z dividend, zároveň však bola zavedená transakčná daň a v plnom rozsahu sa tiež prejavila tzv. minimálna daň právnických osôb. Aj z tohto pohľadu preto vidíme medziročný pokles o asi 6,7 % nových vznikov právnických osôb. </w:t>
      </w:r>
    </w:p>
    <w:p w14:paraId="2A16B724" w14:textId="2F7583E5" w:rsidR="004A77EA" w:rsidRDefault="004A77EA" w:rsidP="004479C2">
      <w:pPr>
        <w:pStyle w:val="Popis"/>
        <w:spacing w:after="0"/>
        <w:rPr>
          <w:i/>
        </w:rPr>
      </w:pPr>
      <w:bookmarkStart w:id="69" w:name="_Toc24557600"/>
      <w:bookmarkStart w:id="70" w:name="_Toc24700605"/>
      <w:bookmarkStart w:id="71" w:name="_Toc222214217"/>
      <w:r w:rsidRPr="00F67DEF">
        <w:rPr>
          <w:b w:val="0"/>
          <w:bCs/>
        </w:rPr>
        <w:t xml:space="preserve">Graf č. </w:t>
      </w:r>
      <w:r w:rsidRPr="00F67DEF">
        <w:rPr>
          <w:b w:val="0"/>
          <w:bCs/>
          <w:i/>
        </w:rPr>
        <w:fldChar w:fldCharType="begin"/>
      </w:r>
      <w:r w:rsidRPr="00F67DEF">
        <w:rPr>
          <w:b w:val="0"/>
          <w:bCs/>
        </w:rPr>
        <w:instrText xml:space="preserve"> SEQ Graf_č. \* ARABIC </w:instrText>
      </w:r>
      <w:r w:rsidRPr="00F67DEF">
        <w:rPr>
          <w:b w:val="0"/>
          <w:bCs/>
          <w:i/>
        </w:rPr>
        <w:fldChar w:fldCharType="separate"/>
      </w:r>
      <w:r w:rsidR="00F77C86">
        <w:rPr>
          <w:b w:val="0"/>
          <w:bCs/>
          <w:noProof/>
        </w:rPr>
        <w:t>11</w:t>
      </w:r>
      <w:r w:rsidRPr="00F67DEF">
        <w:rPr>
          <w:b w:val="0"/>
          <w:bCs/>
          <w:i/>
        </w:rPr>
        <w:fldChar w:fldCharType="end"/>
      </w:r>
      <w:r w:rsidRPr="00F67DEF">
        <w:rPr>
          <w:b w:val="0"/>
          <w:bCs/>
        </w:rPr>
        <w:t>:</w:t>
      </w:r>
      <w:r w:rsidRPr="00F46D5D">
        <w:t xml:space="preserve"> Vývoj v</w:t>
      </w:r>
      <w:r w:rsidR="008331B5">
        <w:t>zniknutých PO MSP v rokoch 200</w:t>
      </w:r>
      <w:r w:rsidR="008C0266">
        <w:t>9</w:t>
      </w:r>
      <w:r w:rsidR="008331B5">
        <w:t>-202</w:t>
      </w:r>
      <w:r w:rsidR="00AB73DD">
        <w:t>4</w:t>
      </w:r>
      <w:r w:rsidRPr="00F46D5D">
        <w:t xml:space="preserve"> v</w:t>
      </w:r>
      <w:r>
        <w:t> </w:t>
      </w:r>
      <w:r w:rsidRPr="00F46D5D">
        <w:t>SR</w:t>
      </w:r>
      <w:bookmarkEnd w:id="69"/>
      <w:bookmarkEnd w:id="70"/>
      <w:bookmarkEnd w:id="71"/>
    </w:p>
    <w:p w14:paraId="7F99422E" w14:textId="198509D4" w:rsidR="004A77EA" w:rsidRDefault="0045298D" w:rsidP="004479C2">
      <w:pPr>
        <w:pStyle w:val="Popis"/>
        <w:spacing w:after="240"/>
      </w:pPr>
      <w:r>
        <w:rPr>
          <w:noProof/>
        </w:rPr>
        <w:drawing>
          <wp:inline distT="0" distB="0" distL="0" distR="0" wp14:anchorId="1FD6D9D1" wp14:editId="4CC3E912">
            <wp:extent cx="5760720" cy="2345690"/>
            <wp:effectExtent l="0" t="0" r="11430" b="16510"/>
            <wp:docPr id="1" name="Graf 1">
              <a:extLst xmlns:a="http://schemas.openxmlformats.org/drawingml/2006/main">
                <a:ext uri="{FF2B5EF4-FFF2-40B4-BE49-F238E27FC236}">
                  <a16:creationId xmlns:a16="http://schemas.microsoft.com/office/drawing/2014/main" id="{DCAFFD10-4F21-4574-A95F-359668FC9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A77EA" w:rsidRPr="004479C2">
        <w:rPr>
          <w:sz w:val="20"/>
          <w:szCs w:val="20"/>
        </w:rPr>
        <w:t xml:space="preserve">Zdroj: </w:t>
      </w:r>
      <w:r w:rsidR="004A77EA" w:rsidRPr="004479C2">
        <w:rPr>
          <w:b w:val="0"/>
          <w:bCs/>
          <w:sz w:val="20"/>
          <w:szCs w:val="20"/>
        </w:rPr>
        <w:t>SBA na základe údajov Registra organizácií ŠÚ SR</w:t>
      </w:r>
    </w:p>
    <w:p w14:paraId="75036EC6" w14:textId="77777777" w:rsidR="004A77EA" w:rsidRDefault="004A77EA" w:rsidP="004479C2">
      <w:pPr>
        <w:pStyle w:val="Nadpis2"/>
        <w:spacing w:after="240"/>
      </w:pPr>
      <w:bookmarkStart w:id="72" w:name="_Toc501705636"/>
      <w:bookmarkStart w:id="73" w:name="_Toc24700317"/>
      <w:bookmarkStart w:id="74" w:name="_Toc222912453"/>
      <w:r w:rsidRPr="007403DB">
        <w:t xml:space="preserve">Vznik </w:t>
      </w:r>
      <w:r>
        <w:t>MSP</w:t>
      </w:r>
      <w:r w:rsidRPr="007403DB">
        <w:t xml:space="preserve"> </w:t>
      </w:r>
      <w:r w:rsidRPr="00367F93">
        <w:t xml:space="preserve">podľa </w:t>
      </w:r>
      <w:r w:rsidRPr="00076A59">
        <w:t>veľkostnej</w:t>
      </w:r>
      <w:r w:rsidRPr="00367F93">
        <w:t xml:space="preserve"> kategórie</w:t>
      </w:r>
      <w:bookmarkEnd w:id="72"/>
      <w:bookmarkEnd w:id="73"/>
      <w:bookmarkEnd w:id="74"/>
    </w:p>
    <w:p w14:paraId="5FE733D3" w14:textId="198A10D5" w:rsidR="009E0352" w:rsidRPr="009E0352" w:rsidRDefault="009E0352" w:rsidP="004479C2">
      <w:pPr>
        <w:spacing w:after="240"/>
      </w:pPr>
      <w:r>
        <w:t xml:space="preserve">Štandardne vznikajú najmä </w:t>
      </w:r>
      <w:r w:rsidR="009C12DF">
        <w:t>podniky minimálnej veľkostnej kategórie, tzv. mikropodniky. Aj rok 202</w:t>
      </w:r>
      <w:r w:rsidR="008E115E">
        <w:t>4</w:t>
      </w:r>
      <w:r w:rsidR="000C0A6B">
        <w:t xml:space="preserve"> </w:t>
      </w:r>
      <w:r w:rsidR="009C12DF">
        <w:t xml:space="preserve">potvrdil tento trend a z hľadiska veľkostnej kategórie vzniklo </w:t>
      </w:r>
      <w:r w:rsidR="00976AD7">
        <w:t xml:space="preserve">                                                 </w:t>
      </w:r>
      <w:r w:rsidR="008E115E">
        <w:t>90 507</w:t>
      </w:r>
      <w:r w:rsidR="009C12DF">
        <w:t xml:space="preserve"> mikropodnikov. Naďalej ide o 99,9 % všetkých novovzniknutých podnikov. </w:t>
      </w:r>
    </w:p>
    <w:p w14:paraId="00CBF9FE" w14:textId="2AC8690A" w:rsidR="00176380" w:rsidRDefault="00A70BF3" w:rsidP="004479C2">
      <w:pPr>
        <w:spacing w:after="240"/>
      </w:pPr>
      <w:r w:rsidRPr="00A70BF3">
        <w:t xml:space="preserve">V porovnaní s mikropodnikmi bol počet novovzniknutých malých a stredných podnikov výrazne nižší – na úrovni </w:t>
      </w:r>
      <w:r w:rsidR="009C12DF">
        <w:t>6</w:t>
      </w:r>
      <w:r w:rsidR="008E115E">
        <w:t>8</w:t>
      </w:r>
      <w:r w:rsidR="009C12DF">
        <w:t xml:space="preserve"> (o </w:t>
      </w:r>
      <w:r w:rsidR="00367F93">
        <w:t xml:space="preserve">tri </w:t>
      </w:r>
      <w:r w:rsidR="008E115E">
        <w:t>viac ako v roku 20</w:t>
      </w:r>
      <w:r w:rsidR="00367F93">
        <w:t>2</w:t>
      </w:r>
      <w:r w:rsidR="008E115E">
        <w:t>3</w:t>
      </w:r>
      <w:r w:rsidR="009C12DF">
        <w:t>)</w:t>
      </w:r>
      <w:r w:rsidR="00367F93">
        <w:t xml:space="preserve">. Počet novovzniknutých stredných podnikov dosiahol </w:t>
      </w:r>
      <w:r w:rsidR="008E115E">
        <w:t>4</w:t>
      </w:r>
      <w:r w:rsidR="00367F93">
        <w:t>, t. j. o tri menej ako v roku 202</w:t>
      </w:r>
      <w:r w:rsidR="008E115E">
        <w:t>3</w:t>
      </w:r>
      <w:r w:rsidR="00367F93">
        <w:t xml:space="preserve">. </w:t>
      </w:r>
    </w:p>
    <w:p w14:paraId="4794B473" w14:textId="506C63B6" w:rsidR="004A77EA" w:rsidRPr="00993207" w:rsidRDefault="004A77EA" w:rsidP="004479C2">
      <w:pPr>
        <w:pStyle w:val="Popis"/>
        <w:spacing w:after="0"/>
        <w:rPr>
          <w:i/>
        </w:rPr>
      </w:pPr>
      <w:bookmarkStart w:id="75" w:name="_Toc533152780"/>
      <w:bookmarkStart w:id="76" w:name="_Toc24700705"/>
      <w:bookmarkStart w:id="77" w:name="_Toc222214261"/>
      <w:r w:rsidRPr="004479C2">
        <w:rPr>
          <w:b w:val="0"/>
          <w:bCs/>
        </w:rPr>
        <w:t xml:space="preserve">Tab. č. </w:t>
      </w:r>
      <w:r w:rsidR="008F79AE" w:rsidRPr="004479C2">
        <w:rPr>
          <w:b w:val="0"/>
          <w:bCs/>
        </w:rPr>
        <w:fldChar w:fldCharType="begin"/>
      </w:r>
      <w:r w:rsidR="008F79AE" w:rsidRPr="004479C2">
        <w:rPr>
          <w:b w:val="0"/>
          <w:bCs/>
        </w:rPr>
        <w:instrText xml:space="preserve"> SEQ Tab._č. \* ARABIC </w:instrText>
      </w:r>
      <w:r w:rsidR="008F79AE" w:rsidRPr="004479C2">
        <w:rPr>
          <w:b w:val="0"/>
          <w:bCs/>
        </w:rPr>
        <w:fldChar w:fldCharType="separate"/>
      </w:r>
      <w:r w:rsidR="00F77C86">
        <w:rPr>
          <w:b w:val="0"/>
          <w:bCs/>
          <w:noProof/>
        </w:rPr>
        <w:t>6</w:t>
      </w:r>
      <w:r w:rsidR="008F79AE" w:rsidRPr="004479C2">
        <w:rPr>
          <w:b w:val="0"/>
          <w:bCs/>
          <w:noProof/>
        </w:rPr>
        <w:fldChar w:fldCharType="end"/>
      </w:r>
      <w:r w:rsidRPr="004479C2">
        <w:rPr>
          <w:b w:val="0"/>
          <w:bCs/>
        </w:rPr>
        <w:t>:</w:t>
      </w:r>
      <w:r w:rsidRPr="00413962">
        <w:t xml:space="preserve"> Počet vznikov M</w:t>
      </w:r>
      <w:r w:rsidR="002F6640">
        <w:t>SP po</w:t>
      </w:r>
      <w:r w:rsidR="002F6640" w:rsidRPr="00993207">
        <w:t>dľa veľkosti v rokoch 20</w:t>
      </w:r>
      <w:r w:rsidR="00185772" w:rsidRPr="00993207">
        <w:t>1</w:t>
      </w:r>
      <w:r w:rsidR="00993207" w:rsidRPr="00993207">
        <w:t>6</w:t>
      </w:r>
      <w:r w:rsidR="002F6640" w:rsidRPr="00993207">
        <w:t>-202</w:t>
      </w:r>
      <w:r w:rsidR="00F110CC">
        <w:t>4</w:t>
      </w:r>
      <w:r w:rsidRPr="00993207">
        <w:t xml:space="preserve"> v SR</w:t>
      </w:r>
      <w:bookmarkEnd w:id="75"/>
      <w:bookmarkEnd w:id="76"/>
      <w:bookmarkEnd w:id="77"/>
    </w:p>
    <w:tbl>
      <w:tblPr>
        <w:tblW w:w="5000" w:type="pc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621"/>
        <w:gridCol w:w="830"/>
        <w:gridCol w:w="830"/>
        <w:gridCol w:w="830"/>
        <w:gridCol w:w="830"/>
        <w:gridCol w:w="830"/>
        <w:gridCol w:w="826"/>
        <w:gridCol w:w="826"/>
        <w:gridCol w:w="823"/>
        <w:gridCol w:w="816"/>
      </w:tblGrid>
      <w:tr w:rsidR="00F110CC" w:rsidRPr="00F67DEF" w14:paraId="330BC01E" w14:textId="7BC9AA88" w:rsidTr="00F110CC">
        <w:trPr>
          <w:trHeight w:val="283"/>
        </w:trPr>
        <w:tc>
          <w:tcPr>
            <w:tcW w:w="894" w:type="pct"/>
            <w:shd w:val="clear" w:color="auto" w:fill="8EAADB" w:themeFill="accent5" w:themeFillTint="99"/>
            <w:vAlign w:val="center"/>
          </w:tcPr>
          <w:p w14:paraId="2EDB6B75" w14:textId="77777777" w:rsidR="00F110CC" w:rsidRPr="00F67DEF" w:rsidRDefault="00F110CC" w:rsidP="00F67DEF">
            <w:pPr>
              <w:pStyle w:val="tabulka"/>
              <w:jc w:val="center"/>
              <w:rPr>
                <w:b/>
                <w:bCs/>
                <w:sz w:val="20"/>
                <w:szCs w:val="20"/>
              </w:rPr>
            </w:pPr>
            <w:r w:rsidRPr="00F67DEF">
              <w:rPr>
                <w:b/>
                <w:bCs/>
                <w:sz w:val="20"/>
                <w:szCs w:val="20"/>
              </w:rPr>
              <w:t>Veľkostná kategória</w:t>
            </w:r>
          </w:p>
        </w:tc>
        <w:tc>
          <w:tcPr>
            <w:tcW w:w="458" w:type="pct"/>
            <w:shd w:val="clear" w:color="auto" w:fill="8EAADB" w:themeFill="accent5" w:themeFillTint="99"/>
            <w:vAlign w:val="center"/>
          </w:tcPr>
          <w:p w14:paraId="3FC02F1C" w14:textId="1936C6B9" w:rsidR="00F110CC" w:rsidRPr="00F67DEF" w:rsidRDefault="00F110CC" w:rsidP="00F67DEF">
            <w:pPr>
              <w:pStyle w:val="tabulka"/>
              <w:jc w:val="center"/>
              <w:rPr>
                <w:b/>
                <w:bCs/>
                <w:sz w:val="20"/>
                <w:szCs w:val="20"/>
              </w:rPr>
            </w:pPr>
            <w:r w:rsidRPr="00F67DEF">
              <w:rPr>
                <w:b/>
                <w:bCs/>
                <w:sz w:val="20"/>
                <w:szCs w:val="20"/>
              </w:rPr>
              <w:t>2016</w:t>
            </w:r>
          </w:p>
        </w:tc>
        <w:tc>
          <w:tcPr>
            <w:tcW w:w="458" w:type="pct"/>
            <w:shd w:val="clear" w:color="auto" w:fill="8EAADB" w:themeFill="accent5" w:themeFillTint="99"/>
            <w:vAlign w:val="center"/>
          </w:tcPr>
          <w:p w14:paraId="7B7312AE" w14:textId="2AA5D8DB" w:rsidR="00F110CC" w:rsidRPr="00F67DEF" w:rsidRDefault="00F110CC" w:rsidP="00F67DEF">
            <w:pPr>
              <w:pStyle w:val="tabulka"/>
              <w:jc w:val="center"/>
              <w:rPr>
                <w:b/>
                <w:bCs/>
                <w:sz w:val="20"/>
                <w:szCs w:val="20"/>
              </w:rPr>
            </w:pPr>
            <w:r w:rsidRPr="00F67DEF">
              <w:rPr>
                <w:b/>
                <w:bCs/>
                <w:sz w:val="20"/>
                <w:szCs w:val="20"/>
              </w:rPr>
              <w:t>2017</w:t>
            </w:r>
          </w:p>
        </w:tc>
        <w:tc>
          <w:tcPr>
            <w:tcW w:w="458" w:type="pct"/>
            <w:shd w:val="clear" w:color="auto" w:fill="8EAADB" w:themeFill="accent5" w:themeFillTint="99"/>
            <w:vAlign w:val="center"/>
          </w:tcPr>
          <w:p w14:paraId="11C43FB6" w14:textId="1D1FC448" w:rsidR="00F110CC" w:rsidRPr="00F67DEF" w:rsidRDefault="00F110CC" w:rsidP="00F67DEF">
            <w:pPr>
              <w:pStyle w:val="tabulka"/>
              <w:jc w:val="center"/>
              <w:rPr>
                <w:b/>
                <w:bCs/>
                <w:sz w:val="20"/>
                <w:szCs w:val="20"/>
              </w:rPr>
            </w:pPr>
            <w:r w:rsidRPr="00F67DEF">
              <w:rPr>
                <w:b/>
                <w:bCs/>
                <w:sz w:val="20"/>
                <w:szCs w:val="20"/>
              </w:rPr>
              <w:t>2018</w:t>
            </w:r>
          </w:p>
        </w:tc>
        <w:tc>
          <w:tcPr>
            <w:tcW w:w="458" w:type="pct"/>
            <w:shd w:val="clear" w:color="auto" w:fill="8EAADB" w:themeFill="accent5" w:themeFillTint="99"/>
            <w:vAlign w:val="center"/>
          </w:tcPr>
          <w:p w14:paraId="42117888" w14:textId="089DDCEE" w:rsidR="00F110CC" w:rsidRPr="00F67DEF" w:rsidRDefault="00F110CC" w:rsidP="00F67DEF">
            <w:pPr>
              <w:pStyle w:val="tabulka"/>
              <w:jc w:val="center"/>
              <w:rPr>
                <w:b/>
                <w:bCs/>
                <w:sz w:val="20"/>
                <w:szCs w:val="20"/>
              </w:rPr>
            </w:pPr>
            <w:r w:rsidRPr="00F67DEF">
              <w:rPr>
                <w:b/>
                <w:bCs/>
                <w:sz w:val="20"/>
                <w:szCs w:val="20"/>
              </w:rPr>
              <w:t>2019</w:t>
            </w:r>
          </w:p>
        </w:tc>
        <w:tc>
          <w:tcPr>
            <w:tcW w:w="458" w:type="pct"/>
            <w:shd w:val="clear" w:color="auto" w:fill="8EAADB" w:themeFill="accent5" w:themeFillTint="99"/>
            <w:vAlign w:val="center"/>
          </w:tcPr>
          <w:p w14:paraId="21A399F3" w14:textId="3F00BC53" w:rsidR="00F110CC" w:rsidRPr="00F67DEF" w:rsidRDefault="00F110CC" w:rsidP="00F67DEF">
            <w:pPr>
              <w:pStyle w:val="tabulka"/>
              <w:jc w:val="center"/>
              <w:rPr>
                <w:b/>
                <w:bCs/>
                <w:sz w:val="20"/>
                <w:szCs w:val="20"/>
              </w:rPr>
            </w:pPr>
            <w:r w:rsidRPr="00F67DEF">
              <w:rPr>
                <w:b/>
                <w:bCs/>
                <w:sz w:val="20"/>
                <w:szCs w:val="20"/>
              </w:rPr>
              <w:t>2020</w:t>
            </w:r>
          </w:p>
        </w:tc>
        <w:tc>
          <w:tcPr>
            <w:tcW w:w="456" w:type="pct"/>
            <w:shd w:val="clear" w:color="auto" w:fill="8EAADB" w:themeFill="accent5" w:themeFillTint="99"/>
            <w:vAlign w:val="center"/>
          </w:tcPr>
          <w:p w14:paraId="7F5B56CF" w14:textId="38F9213D" w:rsidR="00F110CC" w:rsidRPr="00F67DEF" w:rsidRDefault="00F110CC" w:rsidP="00F67DEF">
            <w:pPr>
              <w:pStyle w:val="tabulka"/>
              <w:jc w:val="center"/>
              <w:rPr>
                <w:b/>
                <w:bCs/>
                <w:sz w:val="20"/>
                <w:szCs w:val="20"/>
              </w:rPr>
            </w:pPr>
            <w:r w:rsidRPr="00F67DEF">
              <w:rPr>
                <w:b/>
                <w:bCs/>
                <w:sz w:val="20"/>
                <w:szCs w:val="20"/>
              </w:rPr>
              <w:t>2021</w:t>
            </w:r>
          </w:p>
        </w:tc>
        <w:tc>
          <w:tcPr>
            <w:tcW w:w="456" w:type="pct"/>
            <w:shd w:val="clear" w:color="auto" w:fill="8EAADB" w:themeFill="accent5" w:themeFillTint="99"/>
            <w:vAlign w:val="center"/>
          </w:tcPr>
          <w:p w14:paraId="66359879" w14:textId="75CBC2D0" w:rsidR="00F110CC" w:rsidRPr="00F67DEF" w:rsidRDefault="00F110CC" w:rsidP="00F67DEF">
            <w:pPr>
              <w:pStyle w:val="tabulka"/>
              <w:jc w:val="center"/>
              <w:rPr>
                <w:b/>
                <w:bCs/>
                <w:sz w:val="20"/>
                <w:szCs w:val="20"/>
              </w:rPr>
            </w:pPr>
            <w:r w:rsidRPr="00F67DEF">
              <w:rPr>
                <w:b/>
                <w:bCs/>
                <w:sz w:val="20"/>
                <w:szCs w:val="20"/>
              </w:rPr>
              <w:t>2022</w:t>
            </w:r>
          </w:p>
        </w:tc>
        <w:tc>
          <w:tcPr>
            <w:tcW w:w="454" w:type="pct"/>
            <w:shd w:val="clear" w:color="auto" w:fill="8EAADB" w:themeFill="accent5" w:themeFillTint="99"/>
            <w:vAlign w:val="center"/>
          </w:tcPr>
          <w:p w14:paraId="0C7F86B6" w14:textId="415D939D" w:rsidR="00F110CC" w:rsidRPr="00F67DEF" w:rsidRDefault="00F110CC" w:rsidP="00F67DEF">
            <w:pPr>
              <w:pStyle w:val="tabulka"/>
              <w:jc w:val="center"/>
              <w:rPr>
                <w:b/>
                <w:bCs/>
                <w:sz w:val="20"/>
                <w:szCs w:val="20"/>
              </w:rPr>
            </w:pPr>
            <w:r w:rsidRPr="00F67DEF">
              <w:rPr>
                <w:b/>
                <w:bCs/>
                <w:sz w:val="20"/>
                <w:szCs w:val="20"/>
              </w:rPr>
              <w:t>2023</w:t>
            </w:r>
          </w:p>
        </w:tc>
        <w:tc>
          <w:tcPr>
            <w:tcW w:w="450" w:type="pct"/>
            <w:shd w:val="clear" w:color="auto" w:fill="8EAADB" w:themeFill="accent5" w:themeFillTint="99"/>
            <w:vAlign w:val="center"/>
          </w:tcPr>
          <w:p w14:paraId="02A00F62" w14:textId="6E01EA31" w:rsidR="00F110CC" w:rsidRPr="00F67DEF" w:rsidRDefault="00F110CC" w:rsidP="00F110CC">
            <w:pPr>
              <w:pStyle w:val="tabulka"/>
              <w:jc w:val="center"/>
              <w:rPr>
                <w:b/>
                <w:bCs/>
                <w:sz w:val="20"/>
                <w:szCs w:val="20"/>
              </w:rPr>
            </w:pPr>
            <w:r>
              <w:rPr>
                <w:b/>
                <w:bCs/>
                <w:sz w:val="20"/>
                <w:szCs w:val="20"/>
              </w:rPr>
              <w:t>2024</w:t>
            </w:r>
          </w:p>
        </w:tc>
      </w:tr>
      <w:tr w:rsidR="00F110CC" w:rsidRPr="00F67DEF" w14:paraId="082556BD" w14:textId="517ACC56" w:rsidTr="00F110CC">
        <w:trPr>
          <w:trHeight w:val="283"/>
        </w:trPr>
        <w:tc>
          <w:tcPr>
            <w:tcW w:w="894" w:type="pct"/>
            <w:vAlign w:val="center"/>
          </w:tcPr>
          <w:p w14:paraId="64D61E5B" w14:textId="1E518088" w:rsidR="00F110CC" w:rsidRPr="00F67DEF" w:rsidRDefault="00F110CC" w:rsidP="00F67DEF">
            <w:pPr>
              <w:pStyle w:val="tabulka"/>
              <w:jc w:val="center"/>
              <w:rPr>
                <w:b/>
                <w:bCs/>
                <w:sz w:val="20"/>
                <w:szCs w:val="20"/>
              </w:rPr>
            </w:pPr>
            <w:r w:rsidRPr="00F67DEF">
              <w:rPr>
                <w:b/>
                <w:bCs/>
                <w:sz w:val="20"/>
                <w:szCs w:val="20"/>
              </w:rPr>
              <w:t>Mikropodniky</w:t>
            </w:r>
          </w:p>
        </w:tc>
        <w:tc>
          <w:tcPr>
            <w:tcW w:w="458" w:type="pct"/>
            <w:vAlign w:val="center"/>
          </w:tcPr>
          <w:p w14:paraId="752741F5" w14:textId="00C000B5" w:rsidR="00F110CC" w:rsidRPr="00F67DEF" w:rsidRDefault="00F110CC" w:rsidP="00F67DEF">
            <w:pPr>
              <w:pStyle w:val="tabulka"/>
              <w:jc w:val="center"/>
              <w:rPr>
                <w:sz w:val="20"/>
                <w:szCs w:val="20"/>
              </w:rPr>
            </w:pPr>
            <w:r w:rsidRPr="00F67DEF">
              <w:rPr>
                <w:sz w:val="20"/>
                <w:szCs w:val="20"/>
              </w:rPr>
              <w:t>58 704</w:t>
            </w:r>
          </w:p>
        </w:tc>
        <w:tc>
          <w:tcPr>
            <w:tcW w:w="458" w:type="pct"/>
            <w:vAlign w:val="center"/>
          </w:tcPr>
          <w:p w14:paraId="523A3124" w14:textId="75D24C3B" w:rsidR="00F110CC" w:rsidRPr="00F67DEF" w:rsidRDefault="00F110CC" w:rsidP="00F67DEF">
            <w:pPr>
              <w:pStyle w:val="tabulka"/>
              <w:jc w:val="center"/>
              <w:rPr>
                <w:sz w:val="20"/>
                <w:szCs w:val="20"/>
              </w:rPr>
            </w:pPr>
            <w:r w:rsidRPr="00F67DEF">
              <w:rPr>
                <w:sz w:val="20"/>
                <w:szCs w:val="20"/>
              </w:rPr>
              <w:t>65 228</w:t>
            </w:r>
          </w:p>
        </w:tc>
        <w:tc>
          <w:tcPr>
            <w:tcW w:w="458" w:type="pct"/>
            <w:vAlign w:val="center"/>
          </w:tcPr>
          <w:p w14:paraId="3D9F687D" w14:textId="3CF302DB" w:rsidR="00F110CC" w:rsidRPr="00F67DEF" w:rsidRDefault="00F110CC" w:rsidP="00F67DEF">
            <w:pPr>
              <w:pStyle w:val="tabulka"/>
              <w:jc w:val="center"/>
              <w:rPr>
                <w:sz w:val="20"/>
                <w:szCs w:val="20"/>
              </w:rPr>
            </w:pPr>
            <w:r w:rsidRPr="00F67DEF">
              <w:rPr>
                <w:sz w:val="20"/>
                <w:szCs w:val="20"/>
              </w:rPr>
              <w:t>77 842</w:t>
            </w:r>
          </w:p>
        </w:tc>
        <w:tc>
          <w:tcPr>
            <w:tcW w:w="458" w:type="pct"/>
            <w:vAlign w:val="center"/>
          </w:tcPr>
          <w:p w14:paraId="4E5680AA" w14:textId="5ABA3A09" w:rsidR="00F110CC" w:rsidRPr="00F67DEF" w:rsidRDefault="00F110CC" w:rsidP="00F67DEF">
            <w:pPr>
              <w:pStyle w:val="tabulka"/>
              <w:jc w:val="center"/>
              <w:rPr>
                <w:sz w:val="20"/>
                <w:szCs w:val="20"/>
              </w:rPr>
            </w:pPr>
            <w:r w:rsidRPr="00F67DEF">
              <w:rPr>
                <w:sz w:val="20"/>
                <w:szCs w:val="20"/>
              </w:rPr>
              <w:t>84 638</w:t>
            </w:r>
          </w:p>
        </w:tc>
        <w:tc>
          <w:tcPr>
            <w:tcW w:w="458" w:type="pct"/>
            <w:vAlign w:val="center"/>
          </w:tcPr>
          <w:p w14:paraId="22C5191A" w14:textId="0334EDAB" w:rsidR="00F110CC" w:rsidRPr="00F67DEF" w:rsidRDefault="00F110CC" w:rsidP="00F67DEF">
            <w:pPr>
              <w:pStyle w:val="tabulka"/>
              <w:jc w:val="center"/>
              <w:rPr>
                <w:sz w:val="20"/>
                <w:szCs w:val="20"/>
              </w:rPr>
            </w:pPr>
            <w:r w:rsidRPr="00F67DEF">
              <w:rPr>
                <w:sz w:val="20"/>
                <w:szCs w:val="20"/>
              </w:rPr>
              <w:t>83 104</w:t>
            </w:r>
          </w:p>
        </w:tc>
        <w:tc>
          <w:tcPr>
            <w:tcW w:w="456" w:type="pct"/>
            <w:vAlign w:val="center"/>
          </w:tcPr>
          <w:p w14:paraId="16F61BA8" w14:textId="3C6C48E1" w:rsidR="00F110CC" w:rsidRPr="00F67DEF" w:rsidRDefault="00F110CC" w:rsidP="00F67DEF">
            <w:pPr>
              <w:pStyle w:val="tabulka"/>
              <w:jc w:val="center"/>
              <w:rPr>
                <w:sz w:val="20"/>
                <w:szCs w:val="20"/>
              </w:rPr>
            </w:pPr>
            <w:r w:rsidRPr="00F67DEF">
              <w:rPr>
                <w:sz w:val="20"/>
                <w:szCs w:val="20"/>
              </w:rPr>
              <w:t>92 473</w:t>
            </w:r>
          </w:p>
        </w:tc>
        <w:tc>
          <w:tcPr>
            <w:tcW w:w="456" w:type="pct"/>
            <w:vAlign w:val="center"/>
          </w:tcPr>
          <w:p w14:paraId="4C78B70D" w14:textId="7F5B6D73" w:rsidR="00F110CC" w:rsidRPr="00F67DEF" w:rsidRDefault="00F110CC" w:rsidP="00F67DEF">
            <w:pPr>
              <w:pStyle w:val="tabulka"/>
              <w:jc w:val="center"/>
              <w:rPr>
                <w:sz w:val="20"/>
                <w:szCs w:val="20"/>
              </w:rPr>
            </w:pPr>
            <w:r w:rsidRPr="00F67DEF">
              <w:rPr>
                <w:sz w:val="20"/>
                <w:szCs w:val="20"/>
              </w:rPr>
              <w:t>94 523</w:t>
            </w:r>
          </w:p>
        </w:tc>
        <w:tc>
          <w:tcPr>
            <w:tcW w:w="454" w:type="pct"/>
            <w:vAlign w:val="center"/>
          </w:tcPr>
          <w:p w14:paraId="564E93AB" w14:textId="56794FEF" w:rsidR="00F110CC" w:rsidRPr="00F67DEF" w:rsidRDefault="00F110CC" w:rsidP="00F67DEF">
            <w:pPr>
              <w:pStyle w:val="tabulka"/>
              <w:jc w:val="center"/>
              <w:rPr>
                <w:sz w:val="20"/>
                <w:szCs w:val="20"/>
              </w:rPr>
            </w:pPr>
            <w:r w:rsidRPr="00F67DEF">
              <w:rPr>
                <w:sz w:val="20"/>
                <w:szCs w:val="20"/>
              </w:rPr>
              <w:t>97 057</w:t>
            </w:r>
          </w:p>
        </w:tc>
        <w:tc>
          <w:tcPr>
            <w:tcW w:w="450" w:type="pct"/>
            <w:vAlign w:val="center"/>
          </w:tcPr>
          <w:p w14:paraId="6EFDDFC0" w14:textId="419ACEB3" w:rsidR="00F110CC" w:rsidRPr="00F67DEF" w:rsidRDefault="00F110CC" w:rsidP="00F110CC">
            <w:pPr>
              <w:pStyle w:val="tabulka"/>
              <w:jc w:val="center"/>
              <w:rPr>
                <w:sz w:val="20"/>
                <w:szCs w:val="20"/>
              </w:rPr>
            </w:pPr>
            <w:r>
              <w:rPr>
                <w:sz w:val="20"/>
                <w:szCs w:val="20"/>
              </w:rPr>
              <w:t>90 507</w:t>
            </w:r>
          </w:p>
        </w:tc>
      </w:tr>
      <w:tr w:rsidR="00F110CC" w:rsidRPr="00F67DEF" w14:paraId="6BC01870" w14:textId="1C7DB7CC" w:rsidTr="00F110CC">
        <w:trPr>
          <w:trHeight w:val="283"/>
        </w:trPr>
        <w:tc>
          <w:tcPr>
            <w:tcW w:w="894" w:type="pct"/>
            <w:vAlign w:val="center"/>
          </w:tcPr>
          <w:p w14:paraId="1B7D47E3" w14:textId="77777777" w:rsidR="00F110CC" w:rsidRPr="00F67DEF" w:rsidRDefault="00F110CC" w:rsidP="00F67DEF">
            <w:pPr>
              <w:pStyle w:val="tabulka"/>
              <w:jc w:val="center"/>
              <w:rPr>
                <w:b/>
                <w:bCs/>
                <w:sz w:val="20"/>
                <w:szCs w:val="20"/>
              </w:rPr>
            </w:pPr>
            <w:r w:rsidRPr="00F67DEF">
              <w:rPr>
                <w:b/>
                <w:bCs/>
                <w:sz w:val="20"/>
                <w:szCs w:val="20"/>
              </w:rPr>
              <w:t>Malé</w:t>
            </w:r>
          </w:p>
        </w:tc>
        <w:tc>
          <w:tcPr>
            <w:tcW w:w="458" w:type="pct"/>
            <w:vAlign w:val="center"/>
          </w:tcPr>
          <w:p w14:paraId="25268E79" w14:textId="21912392" w:rsidR="00F110CC" w:rsidRPr="00F67DEF" w:rsidRDefault="00F110CC" w:rsidP="00F67DEF">
            <w:pPr>
              <w:pStyle w:val="tabulka"/>
              <w:jc w:val="center"/>
              <w:rPr>
                <w:sz w:val="20"/>
                <w:szCs w:val="20"/>
              </w:rPr>
            </w:pPr>
            <w:r w:rsidRPr="00F67DEF">
              <w:rPr>
                <w:sz w:val="20"/>
                <w:szCs w:val="20"/>
              </w:rPr>
              <w:t>119</w:t>
            </w:r>
          </w:p>
        </w:tc>
        <w:tc>
          <w:tcPr>
            <w:tcW w:w="458" w:type="pct"/>
            <w:vAlign w:val="center"/>
          </w:tcPr>
          <w:p w14:paraId="1F65F7D7" w14:textId="2590ADD5" w:rsidR="00F110CC" w:rsidRPr="00F67DEF" w:rsidRDefault="00F110CC" w:rsidP="00F67DEF">
            <w:pPr>
              <w:pStyle w:val="tabulka"/>
              <w:jc w:val="center"/>
              <w:rPr>
                <w:sz w:val="20"/>
                <w:szCs w:val="20"/>
              </w:rPr>
            </w:pPr>
            <w:r w:rsidRPr="00F67DEF">
              <w:rPr>
                <w:sz w:val="20"/>
                <w:szCs w:val="20"/>
              </w:rPr>
              <w:t>163</w:t>
            </w:r>
          </w:p>
        </w:tc>
        <w:tc>
          <w:tcPr>
            <w:tcW w:w="458" w:type="pct"/>
            <w:vAlign w:val="center"/>
          </w:tcPr>
          <w:p w14:paraId="5F38D759" w14:textId="63D0C5EA" w:rsidR="00F110CC" w:rsidRPr="00F67DEF" w:rsidRDefault="00F110CC" w:rsidP="00F67DEF">
            <w:pPr>
              <w:pStyle w:val="tabulka"/>
              <w:jc w:val="center"/>
              <w:rPr>
                <w:sz w:val="20"/>
                <w:szCs w:val="20"/>
              </w:rPr>
            </w:pPr>
            <w:r w:rsidRPr="00F67DEF">
              <w:rPr>
                <w:sz w:val="20"/>
                <w:szCs w:val="20"/>
              </w:rPr>
              <w:t>216</w:t>
            </w:r>
          </w:p>
        </w:tc>
        <w:tc>
          <w:tcPr>
            <w:tcW w:w="458" w:type="pct"/>
            <w:vAlign w:val="center"/>
          </w:tcPr>
          <w:p w14:paraId="7C1DD11E" w14:textId="7211B79D" w:rsidR="00F110CC" w:rsidRPr="00F67DEF" w:rsidRDefault="00F110CC" w:rsidP="00F67DEF">
            <w:pPr>
              <w:pStyle w:val="tabulka"/>
              <w:jc w:val="center"/>
              <w:rPr>
                <w:sz w:val="20"/>
                <w:szCs w:val="20"/>
              </w:rPr>
            </w:pPr>
            <w:r w:rsidRPr="00F67DEF">
              <w:rPr>
                <w:sz w:val="20"/>
                <w:szCs w:val="20"/>
              </w:rPr>
              <w:t>222</w:t>
            </w:r>
          </w:p>
        </w:tc>
        <w:tc>
          <w:tcPr>
            <w:tcW w:w="458" w:type="pct"/>
            <w:vAlign w:val="center"/>
          </w:tcPr>
          <w:p w14:paraId="5F309A91" w14:textId="0FE3BE0C" w:rsidR="00F110CC" w:rsidRPr="00F67DEF" w:rsidRDefault="00F110CC" w:rsidP="00F67DEF">
            <w:pPr>
              <w:pStyle w:val="tabulka"/>
              <w:jc w:val="center"/>
              <w:rPr>
                <w:sz w:val="20"/>
                <w:szCs w:val="20"/>
              </w:rPr>
            </w:pPr>
            <w:r w:rsidRPr="00F67DEF">
              <w:rPr>
                <w:sz w:val="20"/>
                <w:szCs w:val="20"/>
              </w:rPr>
              <w:t>62</w:t>
            </w:r>
          </w:p>
        </w:tc>
        <w:tc>
          <w:tcPr>
            <w:tcW w:w="456" w:type="pct"/>
            <w:vAlign w:val="center"/>
          </w:tcPr>
          <w:p w14:paraId="785ABCB8" w14:textId="7F631625" w:rsidR="00F110CC" w:rsidRPr="00F67DEF" w:rsidRDefault="00F110CC" w:rsidP="00F67DEF">
            <w:pPr>
              <w:pStyle w:val="tabulka"/>
              <w:jc w:val="center"/>
              <w:rPr>
                <w:sz w:val="20"/>
                <w:szCs w:val="20"/>
              </w:rPr>
            </w:pPr>
            <w:r w:rsidRPr="00F67DEF">
              <w:rPr>
                <w:sz w:val="20"/>
                <w:szCs w:val="20"/>
              </w:rPr>
              <w:t>58</w:t>
            </w:r>
          </w:p>
        </w:tc>
        <w:tc>
          <w:tcPr>
            <w:tcW w:w="456" w:type="pct"/>
            <w:vAlign w:val="center"/>
          </w:tcPr>
          <w:p w14:paraId="54C9EFB1" w14:textId="44456684" w:rsidR="00F110CC" w:rsidRPr="00F67DEF" w:rsidRDefault="00F110CC" w:rsidP="00F67DEF">
            <w:pPr>
              <w:pStyle w:val="tabulka"/>
              <w:jc w:val="center"/>
              <w:rPr>
                <w:sz w:val="20"/>
                <w:szCs w:val="20"/>
              </w:rPr>
            </w:pPr>
            <w:r w:rsidRPr="00F67DEF">
              <w:rPr>
                <w:sz w:val="20"/>
                <w:szCs w:val="20"/>
              </w:rPr>
              <w:t>68</w:t>
            </w:r>
          </w:p>
        </w:tc>
        <w:tc>
          <w:tcPr>
            <w:tcW w:w="454" w:type="pct"/>
            <w:vAlign w:val="center"/>
          </w:tcPr>
          <w:p w14:paraId="21E408D5" w14:textId="1E50EA03" w:rsidR="00F110CC" w:rsidRPr="00F67DEF" w:rsidRDefault="00F110CC" w:rsidP="00F67DEF">
            <w:pPr>
              <w:pStyle w:val="tabulka"/>
              <w:jc w:val="center"/>
              <w:rPr>
                <w:sz w:val="20"/>
                <w:szCs w:val="20"/>
              </w:rPr>
            </w:pPr>
            <w:r w:rsidRPr="00F67DEF">
              <w:rPr>
                <w:sz w:val="20"/>
                <w:szCs w:val="20"/>
              </w:rPr>
              <w:t>65</w:t>
            </w:r>
          </w:p>
        </w:tc>
        <w:tc>
          <w:tcPr>
            <w:tcW w:w="450" w:type="pct"/>
            <w:vAlign w:val="center"/>
          </w:tcPr>
          <w:p w14:paraId="1E00C815" w14:textId="5B4E29FB" w:rsidR="00F110CC" w:rsidRPr="00F67DEF" w:rsidRDefault="00F110CC" w:rsidP="00F110CC">
            <w:pPr>
              <w:pStyle w:val="tabulka"/>
              <w:jc w:val="center"/>
              <w:rPr>
                <w:sz w:val="20"/>
                <w:szCs w:val="20"/>
              </w:rPr>
            </w:pPr>
            <w:r>
              <w:rPr>
                <w:sz w:val="20"/>
                <w:szCs w:val="20"/>
              </w:rPr>
              <w:t>68</w:t>
            </w:r>
          </w:p>
        </w:tc>
      </w:tr>
      <w:tr w:rsidR="00F110CC" w:rsidRPr="00F67DEF" w14:paraId="2F2BDA9D" w14:textId="1F087F3C" w:rsidTr="00F110CC">
        <w:trPr>
          <w:trHeight w:val="283"/>
        </w:trPr>
        <w:tc>
          <w:tcPr>
            <w:tcW w:w="894" w:type="pct"/>
            <w:vAlign w:val="center"/>
          </w:tcPr>
          <w:p w14:paraId="43765EA6" w14:textId="77777777" w:rsidR="00F110CC" w:rsidRPr="00F67DEF" w:rsidRDefault="00F110CC" w:rsidP="00F67DEF">
            <w:pPr>
              <w:pStyle w:val="tabulka"/>
              <w:jc w:val="center"/>
              <w:rPr>
                <w:b/>
                <w:bCs/>
                <w:sz w:val="20"/>
                <w:szCs w:val="20"/>
              </w:rPr>
            </w:pPr>
            <w:r w:rsidRPr="00F67DEF">
              <w:rPr>
                <w:b/>
                <w:bCs/>
                <w:sz w:val="20"/>
                <w:szCs w:val="20"/>
              </w:rPr>
              <w:t>Stredné</w:t>
            </w:r>
          </w:p>
        </w:tc>
        <w:tc>
          <w:tcPr>
            <w:tcW w:w="458" w:type="pct"/>
            <w:vAlign w:val="center"/>
          </w:tcPr>
          <w:p w14:paraId="2664F694" w14:textId="2CCE62B7" w:rsidR="00F110CC" w:rsidRPr="00F67DEF" w:rsidRDefault="00F110CC" w:rsidP="00F67DEF">
            <w:pPr>
              <w:pStyle w:val="tabulka"/>
              <w:jc w:val="center"/>
              <w:rPr>
                <w:sz w:val="20"/>
                <w:szCs w:val="20"/>
              </w:rPr>
            </w:pPr>
            <w:r w:rsidRPr="00F67DEF">
              <w:rPr>
                <w:sz w:val="20"/>
                <w:szCs w:val="20"/>
              </w:rPr>
              <w:t>15</w:t>
            </w:r>
          </w:p>
        </w:tc>
        <w:tc>
          <w:tcPr>
            <w:tcW w:w="458" w:type="pct"/>
            <w:vAlign w:val="center"/>
          </w:tcPr>
          <w:p w14:paraId="619D0190" w14:textId="261CD018" w:rsidR="00F110CC" w:rsidRPr="00F67DEF" w:rsidRDefault="00F110CC" w:rsidP="00F67DEF">
            <w:pPr>
              <w:pStyle w:val="tabulka"/>
              <w:jc w:val="center"/>
              <w:rPr>
                <w:sz w:val="20"/>
                <w:szCs w:val="20"/>
              </w:rPr>
            </w:pPr>
            <w:r w:rsidRPr="00F67DEF">
              <w:rPr>
                <w:sz w:val="20"/>
                <w:szCs w:val="20"/>
              </w:rPr>
              <w:t>13</w:t>
            </w:r>
          </w:p>
        </w:tc>
        <w:tc>
          <w:tcPr>
            <w:tcW w:w="458" w:type="pct"/>
            <w:vAlign w:val="center"/>
          </w:tcPr>
          <w:p w14:paraId="601966C5" w14:textId="5BF967F9" w:rsidR="00F110CC" w:rsidRPr="00F67DEF" w:rsidRDefault="00F110CC" w:rsidP="00F67DEF">
            <w:pPr>
              <w:pStyle w:val="tabulka"/>
              <w:jc w:val="center"/>
              <w:rPr>
                <w:sz w:val="20"/>
                <w:szCs w:val="20"/>
              </w:rPr>
            </w:pPr>
            <w:r w:rsidRPr="00F67DEF">
              <w:rPr>
                <w:sz w:val="20"/>
                <w:szCs w:val="20"/>
              </w:rPr>
              <w:t>17</w:t>
            </w:r>
          </w:p>
        </w:tc>
        <w:tc>
          <w:tcPr>
            <w:tcW w:w="458" w:type="pct"/>
            <w:vAlign w:val="center"/>
          </w:tcPr>
          <w:p w14:paraId="1366AE9C" w14:textId="6C36CF9B" w:rsidR="00F110CC" w:rsidRPr="00F67DEF" w:rsidRDefault="00F110CC" w:rsidP="00F67DEF">
            <w:pPr>
              <w:pStyle w:val="tabulka"/>
              <w:jc w:val="center"/>
              <w:rPr>
                <w:sz w:val="20"/>
                <w:szCs w:val="20"/>
              </w:rPr>
            </w:pPr>
            <w:r w:rsidRPr="00F67DEF">
              <w:rPr>
                <w:sz w:val="20"/>
                <w:szCs w:val="20"/>
              </w:rPr>
              <w:t>23</w:t>
            </w:r>
          </w:p>
        </w:tc>
        <w:tc>
          <w:tcPr>
            <w:tcW w:w="458" w:type="pct"/>
            <w:vAlign w:val="center"/>
          </w:tcPr>
          <w:p w14:paraId="205D66C7" w14:textId="782A1457" w:rsidR="00F110CC" w:rsidRPr="00F67DEF" w:rsidRDefault="00F110CC" w:rsidP="00F67DEF">
            <w:pPr>
              <w:pStyle w:val="tabulka"/>
              <w:jc w:val="center"/>
              <w:rPr>
                <w:sz w:val="20"/>
                <w:szCs w:val="20"/>
              </w:rPr>
            </w:pPr>
            <w:r w:rsidRPr="00F67DEF">
              <w:rPr>
                <w:sz w:val="20"/>
                <w:szCs w:val="20"/>
              </w:rPr>
              <w:t>7</w:t>
            </w:r>
          </w:p>
        </w:tc>
        <w:tc>
          <w:tcPr>
            <w:tcW w:w="456" w:type="pct"/>
            <w:vAlign w:val="center"/>
          </w:tcPr>
          <w:p w14:paraId="3D5A301C" w14:textId="2D47E400" w:rsidR="00F110CC" w:rsidRPr="00F67DEF" w:rsidRDefault="00F110CC" w:rsidP="00F67DEF">
            <w:pPr>
              <w:pStyle w:val="tabulka"/>
              <w:jc w:val="center"/>
              <w:rPr>
                <w:sz w:val="20"/>
                <w:szCs w:val="20"/>
              </w:rPr>
            </w:pPr>
            <w:r w:rsidRPr="00F67DEF">
              <w:rPr>
                <w:sz w:val="20"/>
                <w:szCs w:val="20"/>
              </w:rPr>
              <w:t>7</w:t>
            </w:r>
          </w:p>
        </w:tc>
        <w:tc>
          <w:tcPr>
            <w:tcW w:w="456" w:type="pct"/>
            <w:vAlign w:val="center"/>
          </w:tcPr>
          <w:p w14:paraId="49214371" w14:textId="3DE7D9BB" w:rsidR="00F110CC" w:rsidRPr="00F67DEF" w:rsidRDefault="00F110CC" w:rsidP="00F67DEF">
            <w:pPr>
              <w:pStyle w:val="tabulka"/>
              <w:jc w:val="center"/>
              <w:rPr>
                <w:sz w:val="20"/>
                <w:szCs w:val="20"/>
              </w:rPr>
            </w:pPr>
            <w:r w:rsidRPr="00F67DEF">
              <w:rPr>
                <w:sz w:val="20"/>
                <w:szCs w:val="20"/>
              </w:rPr>
              <w:t>10</w:t>
            </w:r>
          </w:p>
        </w:tc>
        <w:tc>
          <w:tcPr>
            <w:tcW w:w="454" w:type="pct"/>
            <w:vAlign w:val="center"/>
          </w:tcPr>
          <w:p w14:paraId="0C91DA24" w14:textId="212E457D" w:rsidR="00F110CC" w:rsidRPr="00F67DEF" w:rsidRDefault="00F110CC" w:rsidP="00F67DEF">
            <w:pPr>
              <w:pStyle w:val="tabulka"/>
              <w:jc w:val="center"/>
              <w:rPr>
                <w:sz w:val="20"/>
                <w:szCs w:val="20"/>
              </w:rPr>
            </w:pPr>
            <w:r w:rsidRPr="00F67DEF">
              <w:rPr>
                <w:sz w:val="20"/>
                <w:szCs w:val="20"/>
              </w:rPr>
              <w:t>7</w:t>
            </w:r>
          </w:p>
        </w:tc>
        <w:tc>
          <w:tcPr>
            <w:tcW w:w="450" w:type="pct"/>
            <w:vAlign w:val="center"/>
          </w:tcPr>
          <w:p w14:paraId="2405DDB7" w14:textId="60AD77E5" w:rsidR="00F110CC" w:rsidRPr="00F67DEF" w:rsidRDefault="00F110CC" w:rsidP="00F110CC">
            <w:pPr>
              <w:pStyle w:val="tabulka"/>
              <w:jc w:val="center"/>
              <w:rPr>
                <w:sz w:val="20"/>
                <w:szCs w:val="20"/>
              </w:rPr>
            </w:pPr>
            <w:r>
              <w:rPr>
                <w:sz w:val="20"/>
                <w:szCs w:val="20"/>
              </w:rPr>
              <w:t>4</w:t>
            </w:r>
          </w:p>
        </w:tc>
      </w:tr>
      <w:tr w:rsidR="00F110CC" w:rsidRPr="00F67DEF" w14:paraId="60DE633D" w14:textId="101782CF" w:rsidTr="00F110CC">
        <w:trPr>
          <w:trHeight w:val="283"/>
        </w:trPr>
        <w:tc>
          <w:tcPr>
            <w:tcW w:w="894" w:type="pct"/>
            <w:shd w:val="clear" w:color="auto" w:fill="D9E2F3" w:themeFill="accent5" w:themeFillTint="33"/>
            <w:vAlign w:val="center"/>
          </w:tcPr>
          <w:p w14:paraId="406E9187" w14:textId="77777777" w:rsidR="00F110CC" w:rsidRPr="00F67DEF" w:rsidRDefault="00F110CC" w:rsidP="00F67DEF">
            <w:pPr>
              <w:pStyle w:val="tabulka"/>
              <w:jc w:val="center"/>
              <w:rPr>
                <w:b/>
                <w:bCs/>
                <w:sz w:val="20"/>
                <w:szCs w:val="20"/>
              </w:rPr>
            </w:pPr>
            <w:r w:rsidRPr="00F67DEF">
              <w:rPr>
                <w:b/>
                <w:bCs/>
                <w:sz w:val="20"/>
                <w:szCs w:val="20"/>
              </w:rPr>
              <w:t>SPOLU</w:t>
            </w:r>
          </w:p>
        </w:tc>
        <w:tc>
          <w:tcPr>
            <w:tcW w:w="458" w:type="pct"/>
            <w:shd w:val="clear" w:color="auto" w:fill="D9E2F3" w:themeFill="accent5" w:themeFillTint="33"/>
            <w:vAlign w:val="center"/>
          </w:tcPr>
          <w:p w14:paraId="42EC23F4" w14:textId="3A6EECE4" w:rsidR="00F110CC" w:rsidRPr="00F67DEF" w:rsidRDefault="00F110CC" w:rsidP="00F67DEF">
            <w:pPr>
              <w:pStyle w:val="tabulka"/>
              <w:jc w:val="center"/>
              <w:rPr>
                <w:b/>
                <w:bCs/>
                <w:sz w:val="20"/>
                <w:szCs w:val="20"/>
              </w:rPr>
            </w:pPr>
            <w:r w:rsidRPr="00F67DEF">
              <w:rPr>
                <w:b/>
                <w:bCs/>
                <w:sz w:val="20"/>
                <w:szCs w:val="20"/>
              </w:rPr>
              <w:t>58 838</w:t>
            </w:r>
          </w:p>
        </w:tc>
        <w:tc>
          <w:tcPr>
            <w:tcW w:w="458" w:type="pct"/>
            <w:shd w:val="clear" w:color="auto" w:fill="D9E2F3" w:themeFill="accent5" w:themeFillTint="33"/>
            <w:vAlign w:val="center"/>
          </w:tcPr>
          <w:p w14:paraId="51DC0889" w14:textId="774025E0" w:rsidR="00F110CC" w:rsidRPr="00F67DEF" w:rsidRDefault="00F110CC" w:rsidP="00F67DEF">
            <w:pPr>
              <w:pStyle w:val="tabulka"/>
              <w:jc w:val="center"/>
              <w:rPr>
                <w:b/>
                <w:bCs/>
                <w:sz w:val="20"/>
                <w:szCs w:val="20"/>
              </w:rPr>
            </w:pPr>
            <w:r w:rsidRPr="00F67DEF">
              <w:rPr>
                <w:b/>
                <w:bCs/>
                <w:sz w:val="20"/>
                <w:szCs w:val="20"/>
              </w:rPr>
              <w:t>65 404</w:t>
            </w:r>
          </w:p>
        </w:tc>
        <w:tc>
          <w:tcPr>
            <w:tcW w:w="458" w:type="pct"/>
            <w:shd w:val="clear" w:color="auto" w:fill="D9E2F3" w:themeFill="accent5" w:themeFillTint="33"/>
            <w:vAlign w:val="center"/>
          </w:tcPr>
          <w:p w14:paraId="18944B85" w14:textId="3DB07DC9" w:rsidR="00F110CC" w:rsidRPr="00F67DEF" w:rsidRDefault="00F110CC" w:rsidP="00F67DEF">
            <w:pPr>
              <w:pStyle w:val="tabulka"/>
              <w:jc w:val="center"/>
              <w:rPr>
                <w:b/>
                <w:bCs/>
                <w:sz w:val="20"/>
                <w:szCs w:val="20"/>
              </w:rPr>
            </w:pPr>
            <w:r w:rsidRPr="00F67DEF">
              <w:rPr>
                <w:b/>
                <w:bCs/>
                <w:sz w:val="20"/>
                <w:szCs w:val="20"/>
              </w:rPr>
              <w:t>78 075</w:t>
            </w:r>
          </w:p>
        </w:tc>
        <w:tc>
          <w:tcPr>
            <w:tcW w:w="458" w:type="pct"/>
            <w:shd w:val="clear" w:color="auto" w:fill="D9E2F3" w:themeFill="accent5" w:themeFillTint="33"/>
            <w:vAlign w:val="center"/>
          </w:tcPr>
          <w:p w14:paraId="0F03B785" w14:textId="493CE38C" w:rsidR="00F110CC" w:rsidRPr="00F67DEF" w:rsidRDefault="00F110CC" w:rsidP="00F67DEF">
            <w:pPr>
              <w:pStyle w:val="tabulka"/>
              <w:jc w:val="center"/>
              <w:rPr>
                <w:b/>
                <w:bCs/>
                <w:sz w:val="20"/>
                <w:szCs w:val="20"/>
              </w:rPr>
            </w:pPr>
            <w:r w:rsidRPr="00F67DEF">
              <w:rPr>
                <w:b/>
                <w:bCs/>
                <w:sz w:val="20"/>
                <w:szCs w:val="20"/>
              </w:rPr>
              <w:t>84 883</w:t>
            </w:r>
          </w:p>
        </w:tc>
        <w:tc>
          <w:tcPr>
            <w:tcW w:w="458" w:type="pct"/>
            <w:shd w:val="clear" w:color="auto" w:fill="D9E2F3" w:themeFill="accent5" w:themeFillTint="33"/>
            <w:vAlign w:val="center"/>
          </w:tcPr>
          <w:p w14:paraId="45088FAE" w14:textId="2304BB25" w:rsidR="00F110CC" w:rsidRPr="00F67DEF" w:rsidRDefault="00F110CC" w:rsidP="00F67DEF">
            <w:pPr>
              <w:pStyle w:val="tabulka"/>
              <w:jc w:val="center"/>
              <w:rPr>
                <w:b/>
                <w:bCs/>
                <w:sz w:val="20"/>
                <w:szCs w:val="20"/>
              </w:rPr>
            </w:pPr>
            <w:r w:rsidRPr="00F67DEF">
              <w:rPr>
                <w:b/>
                <w:bCs/>
                <w:sz w:val="20"/>
                <w:szCs w:val="20"/>
              </w:rPr>
              <w:t>83 173</w:t>
            </w:r>
          </w:p>
        </w:tc>
        <w:tc>
          <w:tcPr>
            <w:tcW w:w="456" w:type="pct"/>
            <w:shd w:val="clear" w:color="auto" w:fill="D9E2F3" w:themeFill="accent5" w:themeFillTint="33"/>
            <w:vAlign w:val="center"/>
          </w:tcPr>
          <w:p w14:paraId="07270935" w14:textId="4ABAD798" w:rsidR="00F110CC" w:rsidRPr="00F67DEF" w:rsidRDefault="00F110CC" w:rsidP="00F67DEF">
            <w:pPr>
              <w:pStyle w:val="tabulka"/>
              <w:jc w:val="center"/>
              <w:rPr>
                <w:b/>
                <w:bCs/>
                <w:sz w:val="20"/>
                <w:szCs w:val="20"/>
              </w:rPr>
            </w:pPr>
            <w:r w:rsidRPr="00F67DEF">
              <w:rPr>
                <w:b/>
                <w:bCs/>
                <w:sz w:val="20"/>
                <w:szCs w:val="20"/>
              </w:rPr>
              <w:t>92 538</w:t>
            </w:r>
          </w:p>
        </w:tc>
        <w:tc>
          <w:tcPr>
            <w:tcW w:w="456" w:type="pct"/>
            <w:shd w:val="clear" w:color="auto" w:fill="D9E2F3" w:themeFill="accent5" w:themeFillTint="33"/>
            <w:vAlign w:val="center"/>
          </w:tcPr>
          <w:p w14:paraId="55A19261" w14:textId="46B3645D" w:rsidR="00F110CC" w:rsidRPr="00F67DEF" w:rsidRDefault="00F110CC" w:rsidP="00F67DEF">
            <w:pPr>
              <w:pStyle w:val="tabulka"/>
              <w:jc w:val="center"/>
              <w:rPr>
                <w:b/>
                <w:bCs/>
                <w:sz w:val="20"/>
                <w:szCs w:val="20"/>
              </w:rPr>
            </w:pPr>
            <w:r w:rsidRPr="00F67DEF">
              <w:rPr>
                <w:b/>
                <w:bCs/>
                <w:sz w:val="20"/>
                <w:szCs w:val="20"/>
              </w:rPr>
              <w:t>94 601</w:t>
            </w:r>
          </w:p>
        </w:tc>
        <w:tc>
          <w:tcPr>
            <w:tcW w:w="454" w:type="pct"/>
            <w:shd w:val="clear" w:color="auto" w:fill="D9E2F3" w:themeFill="accent5" w:themeFillTint="33"/>
            <w:vAlign w:val="center"/>
          </w:tcPr>
          <w:p w14:paraId="54086C41" w14:textId="1EE98A07" w:rsidR="00F110CC" w:rsidRPr="00F67DEF" w:rsidRDefault="00F110CC" w:rsidP="00F67DEF">
            <w:pPr>
              <w:pStyle w:val="tabulka"/>
              <w:jc w:val="center"/>
              <w:rPr>
                <w:b/>
                <w:bCs/>
                <w:sz w:val="20"/>
                <w:szCs w:val="20"/>
              </w:rPr>
            </w:pPr>
            <w:r w:rsidRPr="00F67DEF">
              <w:rPr>
                <w:b/>
                <w:bCs/>
                <w:sz w:val="20"/>
                <w:szCs w:val="20"/>
              </w:rPr>
              <w:t>97 129</w:t>
            </w:r>
          </w:p>
        </w:tc>
        <w:tc>
          <w:tcPr>
            <w:tcW w:w="450" w:type="pct"/>
            <w:shd w:val="clear" w:color="auto" w:fill="D9E2F3" w:themeFill="accent5" w:themeFillTint="33"/>
            <w:vAlign w:val="center"/>
          </w:tcPr>
          <w:p w14:paraId="7102040E" w14:textId="6C176E7D" w:rsidR="00F110CC" w:rsidRPr="00F67DEF" w:rsidRDefault="00F110CC" w:rsidP="00F110CC">
            <w:pPr>
              <w:pStyle w:val="tabulka"/>
              <w:jc w:val="center"/>
              <w:rPr>
                <w:b/>
                <w:bCs/>
                <w:sz w:val="20"/>
                <w:szCs w:val="20"/>
              </w:rPr>
            </w:pPr>
            <w:r>
              <w:rPr>
                <w:b/>
                <w:bCs/>
                <w:sz w:val="20"/>
                <w:szCs w:val="20"/>
              </w:rPr>
              <w:t>90 579</w:t>
            </w:r>
          </w:p>
        </w:tc>
      </w:tr>
    </w:tbl>
    <w:p w14:paraId="4E91F782" w14:textId="77777777" w:rsidR="004A77EA" w:rsidRPr="004479C2" w:rsidRDefault="004A77EA" w:rsidP="004479C2">
      <w:pPr>
        <w:spacing w:after="240"/>
        <w:ind w:firstLine="0"/>
        <w:rPr>
          <w:sz w:val="20"/>
          <w:szCs w:val="20"/>
        </w:rPr>
      </w:pPr>
      <w:r w:rsidRPr="004479C2">
        <w:rPr>
          <w:b/>
          <w:sz w:val="20"/>
          <w:szCs w:val="20"/>
        </w:rPr>
        <w:t>Zdroj:</w:t>
      </w:r>
      <w:r w:rsidRPr="004479C2">
        <w:rPr>
          <w:sz w:val="20"/>
          <w:szCs w:val="20"/>
        </w:rPr>
        <w:t xml:space="preserve"> SBA na základe údajov Registra organizácií ŠÚ SR</w:t>
      </w:r>
    </w:p>
    <w:p w14:paraId="41DC1B42" w14:textId="1E4C4FBD" w:rsidR="007D1938" w:rsidRDefault="007D1938" w:rsidP="00C23A34">
      <w:r>
        <w:t>Vývoj počtu novovzniknutých podnikov z hľadiska veľkostných kategórií kopíruje celkovú krivku vzniku nových podnikov. Od roku 2015 pozorujeme kontinuálny nárast počtu nových vzniknutých mikropodnikov</w:t>
      </w:r>
      <w:r w:rsidR="00990D3A">
        <w:t>.</w:t>
      </w:r>
      <w:r w:rsidR="008E115E">
        <w:t xml:space="preserve"> Rekordný počet novovzniknutých mikropodnikov v roku 2024 nebol dosiahnutý, avšak počet novovzniknutých podnikov bol vyšší ako v minulosti.</w:t>
      </w:r>
      <w:r>
        <w:t xml:space="preserve"> </w:t>
      </w:r>
    </w:p>
    <w:p w14:paraId="3B0EB857" w14:textId="611271E7" w:rsidR="004A77EA" w:rsidRDefault="004A77EA" w:rsidP="004479C2">
      <w:pPr>
        <w:pStyle w:val="Popis"/>
        <w:keepNext/>
        <w:spacing w:after="0"/>
        <w:rPr>
          <w:i/>
        </w:rPr>
      </w:pPr>
      <w:bookmarkStart w:id="78" w:name="_Toc24557601"/>
      <w:bookmarkStart w:id="79" w:name="_Toc24700606"/>
      <w:bookmarkStart w:id="80" w:name="_Toc222214218"/>
      <w:r w:rsidRPr="00F67DEF">
        <w:rPr>
          <w:b w:val="0"/>
          <w:bCs/>
        </w:rPr>
        <w:lastRenderedPageBreak/>
        <w:t xml:space="preserve">Graf č. </w:t>
      </w:r>
      <w:r w:rsidRPr="00F67DEF">
        <w:rPr>
          <w:b w:val="0"/>
          <w:bCs/>
          <w:i/>
        </w:rPr>
        <w:fldChar w:fldCharType="begin"/>
      </w:r>
      <w:r w:rsidRPr="00F67DEF">
        <w:rPr>
          <w:b w:val="0"/>
          <w:bCs/>
        </w:rPr>
        <w:instrText xml:space="preserve"> SEQ Graf_č. \* ARABIC </w:instrText>
      </w:r>
      <w:r w:rsidRPr="00F67DEF">
        <w:rPr>
          <w:b w:val="0"/>
          <w:bCs/>
          <w:i/>
        </w:rPr>
        <w:fldChar w:fldCharType="separate"/>
      </w:r>
      <w:r w:rsidR="00F77C86">
        <w:rPr>
          <w:b w:val="0"/>
          <w:bCs/>
          <w:noProof/>
        </w:rPr>
        <w:t>12</w:t>
      </w:r>
      <w:r w:rsidRPr="00F67DEF">
        <w:rPr>
          <w:b w:val="0"/>
          <w:bCs/>
          <w:i/>
        </w:rPr>
        <w:fldChar w:fldCharType="end"/>
      </w:r>
      <w:r w:rsidRPr="00F67DEF">
        <w:rPr>
          <w:b w:val="0"/>
          <w:bCs/>
        </w:rPr>
        <w:t>:</w:t>
      </w:r>
      <w:r w:rsidRPr="00413962">
        <w:t xml:space="preserve"> Vývoj počtu vzniknut</w:t>
      </w:r>
      <w:r w:rsidR="002F6640">
        <w:t>ých mikropodnikov v rokoch 20</w:t>
      </w:r>
      <w:r w:rsidR="00367F93">
        <w:t>10</w:t>
      </w:r>
      <w:r w:rsidR="002F6640">
        <w:t>-202</w:t>
      </w:r>
      <w:r w:rsidR="008E115E">
        <w:t>4</w:t>
      </w:r>
      <w:r w:rsidR="00766BB4">
        <w:t xml:space="preserve"> </w:t>
      </w:r>
      <w:r w:rsidRPr="00413962">
        <w:t>v</w:t>
      </w:r>
      <w:r>
        <w:t> </w:t>
      </w:r>
      <w:r w:rsidRPr="00413962">
        <w:t>SR</w:t>
      </w:r>
      <w:bookmarkEnd w:id="78"/>
      <w:bookmarkEnd w:id="79"/>
      <w:bookmarkEnd w:id="80"/>
    </w:p>
    <w:p w14:paraId="4D19FE85" w14:textId="7B02E988" w:rsidR="004A77EA" w:rsidRPr="00F67DEF" w:rsidRDefault="008E115E" w:rsidP="004479C2">
      <w:pPr>
        <w:pStyle w:val="Popis"/>
        <w:keepNext/>
        <w:spacing w:after="240"/>
        <w:rPr>
          <w:b w:val="0"/>
          <w:bCs/>
        </w:rPr>
      </w:pPr>
      <w:r>
        <w:rPr>
          <w:noProof/>
        </w:rPr>
        <w:drawing>
          <wp:inline distT="0" distB="0" distL="0" distR="0" wp14:anchorId="39C5EF62" wp14:editId="2956FA2C">
            <wp:extent cx="5722620" cy="2994660"/>
            <wp:effectExtent l="0" t="0" r="11430" b="15240"/>
            <wp:docPr id="5" name="Graf 5">
              <a:extLst xmlns:a="http://schemas.openxmlformats.org/drawingml/2006/main">
                <a:ext uri="{FF2B5EF4-FFF2-40B4-BE49-F238E27FC236}">
                  <a16:creationId xmlns:a16="http://schemas.microsoft.com/office/drawing/2014/main" id="{DB2702E1-BBF5-468D-B12E-0154A334FF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A77EA" w:rsidRPr="004479C2">
        <w:rPr>
          <w:sz w:val="20"/>
          <w:szCs w:val="20"/>
        </w:rPr>
        <w:t xml:space="preserve">Zdroj: </w:t>
      </w:r>
      <w:r w:rsidR="004A77EA" w:rsidRPr="004479C2">
        <w:rPr>
          <w:b w:val="0"/>
          <w:bCs/>
          <w:sz w:val="20"/>
          <w:szCs w:val="20"/>
        </w:rPr>
        <w:t>SBA na základe údajov Registra organizácií ŠÚ SR</w:t>
      </w:r>
    </w:p>
    <w:p w14:paraId="473305EA" w14:textId="22998A44" w:rsidR="007D1938" w:rsidRDefault="00A70BF3" w:rsidP="004479C2">
      <w:pPr>
        <w:spacing w:after="240"/>
      </w:pPr>
      <w:r w:rsidRPr="00112DCE">
        <w:t xml:space="preserve">Najvyšší počet registrácií malých podnikov </w:t>
      </w:r>
      <w:r w:rsidR="007D1938">
        <w:t>v sledovanom období bol zaznamenaný v roku 2019 na úrovni 222 podnikov. Rok 202</w:t>
      </w:r>
      <w:r w:rsidR="008E115E">
        <w:t>4</w:t>
      </w:r>
      <w:r w:rsidR="007D1938">
        <w:t xml:space="preserve"> patril z hľadiska vzniku malých podnikov k štandardným rokom. Počet novovzniknutých stredne veľkých podnikov bol </w:t>
      </w:r>
      <w:r w:rsidR="00367F93">
        <w:t>približne rovnaký ako v roku 202</w:t>
      </w:r>
      <w:r w:rsidR="008E115E">
        <w:t>3 a 2022</w:t>
      </w:r>
      <w:r w:rsidR="00367F93">
        <w:t xml:space="preserve">. Počet stredne vysokých podnikov </w:t>
      </w:r>
      <w:r w:rsidR="008E115E">
        <w:t>bol na úrovni 4.</w:t>
      </w:r>
    </w:p>
    <w:p w14:paraId="39D9B136" w14:textId="031A7146" w:rsidR="004A77EA" w:rsidRDefault="004A77EA" w:rsidP="004479C2">
      <w:pPr>
        <w:pStyle w:val="Popis"/>
        <w:spacing w:after="0"/>
        <w:rPr>
          <w:i/>
        </w:rPr>
      </w:pPr>
      <w:bookmarkStart w:id="81" w:name="_Toc24557602"/>
      <w:bookmarkStart w:id="82" w:name="_Toc24700607"/>
      <w:bookmarkStart w:id="83" w:name="_Toc222214219"/>
      <w:r w:rsidRPr="00F67DEF">
        <w:rPr>
          <w:b w:val="0"/>
          <w:bCs/>
        </w:rPr>
        <w:t xml:space="preserve">Graf č. </w:t>
      </w:r>
      <w:r w:rsidRPr="00F67DEF">
        <w:rPr>
          <w:b w:val="0"/>
          <w:bCs/>
          <w:i/>
        </w:rPr>
        <w:fldChar w:fldCharType="begin"/>
      </w:r>
      <w:r w:rsidRPr="00F67DEF">
        <w:rPr>
          <w:b w:val="0"/>
          <w:bCs/>
        </w:rPr>
        <w:instrText xml:space="preserve"> SEQ Graf_č. \* ARABIC </w:instrText>
      </w:r>
      <w:r w:rsidRPr="00F67DEF">
        <w:rPr>
          <w:b w:val="0"/>
          <w:bCs/>
          <w:i/>
        </w:rPr>
        <w:fldChar w:fldCharType="separate"/>
      </w:r>
      <w:r w:rsidR="00F77C86">
        <w:rPr>
          <w:b w:val="0"/>
          <w:bCs/>
          <w:noProof/>
        </w:rPr>
        <w:t>13</w:t>
      </w:r>
      <w:r w:rsidRPr="00F67DEF">
        <w:rPr>
          <w:b w:val="0"/>
          <w:bCs/>
          <w:i/>
        </w:rPr>
        <w:fldChar w:fldCharType="end"/>
      </w:r>
      <w:r w:rsidRPr="00F67DEF">
        <w:rPr>
          <w:b w:val="0"/>
          <w:bCs/>
        </w:rPr>
        <w:t>:</w:t>
      </w:r>
      <w:r w:rsidRPr="00413962">
        <w:t xml:space="preserve"> Vývoj počtu vzniknutých malých a s</w:t>
      </w:r>
      <w:r w:rsidR="002F6640">
        <w:t>tredných podnikov v rokoch</w:t>
      </w:r>
      <w:r>
        <w:t xml:space="preserve"> 2</w:t>
      </w:r>
      <w:r w:rsidR="00AA25BB">
        <w:t>0</w:t>
      </w:r>
      <w:r w:rsidR="00367F93">
        <w:t>10</w:t>
      </w:r>
      <w:r w:rsidR="00AA25BB">
        <w:t>-202</w:t>
      </w:r>
      <w:r w:rsidR="008E115E">
        <w:t>4</w:t>
      </w:r>
      <w:r w:rsidR="007D1938">
        <w:t xml:space="preserve"> </w:t>
      </w:r>
      <w:r w:rsidRPr="00413962">
        <w:t>v</w:t>
      </w:r>
      <w:r>
        <w:t> </w:t>
      </w:r>
      <w:r w:rsidRPr="00413962">
        <w:t>SR</w:t>
      </w:r>
      <w:bookmarkEnd w:id="81"/>
      <w:bookmarkEnd w:id="82"/>
      <w:bookmarkEnd w:id="83"/>
    </w:p>
    <w:p w14:paraId="77BD94E4" w14:textId="61875114" w:rsidR="004A77EA" w:rsidRPr="00C3445F" w:rsidRDefault="008E115E" w:rsidP="004479C2">
      <w:pPr>
        <w:pStyle w:val="Popis"/>
        <w:spacing w:after="240"/>
      </w:pPr>
      <w:r>
        <w:rPr>
          <w:noProof/>
        </w:rPr>
        <w:drawing>
          <wp:inline distT="0" distB="0" distL="0" distR="0" wp14:anchorId="1F3E59F7" wp14:editId="1F7A361E">
            <wp:extent cx="5753100" cy="1965960"/>
            <wp:effectExtent l="0" t="0" r="0" b="15240"/>
            <wp:docPr id="6" name="Graf 6">
              <a:extLst xmlns:a="http://schemas.openxmlformats.org/drawingml/2006/main">
                <a:ext uri="{FF2B5EF4-FFF2-40B4-BE49-F238E27FC236}">
                  <a16:creationId xmlns:a16="http://schemas.microsoft.com/office/drawing/2014/main" id="{71E7B1E3-169A-434E-4EDF-1E24326A2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4A77EA" w:rsidRPr="004479C2">
        <w:rPr>
          <w:sz w:val="20"/>
          <w:szCs w:val="20"/>
        </w:rPr>
        <w:t xml:space="preserve">Zdroj: </w:t>
      </w:r>
      <w:r w:rsidR="004A77EA" w:rsidRPr="004479C2">
        <w:rPr>
          <w:b w:val="0"/>
          <w:bCs/>
          <w:sz w:val="20"/>
          <w:szCs w:val="20"/>
        </w:rPr>
        <w:t>SBA na základe údajov Registra organizácií ŠÚ SR</w:t>
      </w:r>
    </w:p>
    <w:p w14:paraId="2357193A" w14:textId="77777777" w:rsidR="004A77EA" w:rsidRPr="00580863" w:rsidRDefault="004A77EA" w:rsidP="004479C2">
      <w:pPr>
        <w:pStyle w:val="Nadpis2"/>
        <w:spacing w:after="240"/>
      </w:pPr>
      <w:bookmarkStart w:id="84" w:name="_Toc501705637"/>
      <w:bookmarkStart w:id="85" w:name="_Toc24700318"/>
      <w:bookmarkStart w:id="86" w:name="_Toc222912454"/>
      <w:r w:rsidRPr="007403DB">
        <w:t xml:space="preserve">Vznik </w:t>
      </w:r>
      <w:r>
        <w:t>MSP</w:t>
      </w:r>
      <w:r w:rsidRPr="007403DB">
        <w:t xml:space="preserve"> podľa </w:t>
      </w:r>
      <w:r w:rsidRPr="00D117B1">
        <w:t>právnych foriem</w:t>
      </w:r>
      <w:bookmarkEnd w:id="84"/>
      <w:bookmarkEnd w:id="85"/>
      <w:bookmarkEnd w:id="86"/>
    </w:p>
    <w:p w14:paraId="4B0FBC1F" w14:textId="0C0C3F0D" w:rsidR="002238B2" w:rsidRDefault="009A19E4" w:rsidP="00C23A34">
      <w:bookmarkStart w:id="87" w:name="_Toc533152782"/>
      <w:bookmarkStart w:id="88" w:name="_Toc24700707"/>
      <w:r w:rsidRPr="009A19E4">
        <w:t xml:space="preserve">Aj v roku </w:t>
      </w:r>
      <w:r>
        <w:t>202</w:t>
      </w:r>
      <w:r w:rsidR="002238B2">
        <w:t>4</w:t>
      </w:r>
      <w:r>
        <w:t xml:space="preserve"> bolo najobľúbenejšou formou podnikania živnostensk</w:t>
      </w:r>
      <w:r w:rsidR="00185772">
        <w:t xml:space="preserve">é podnikanie. </w:t>
      </w:r>
      <w:r w:rsidR="0018157A">
        <w:t xml:space="preserve">               </w:t>
      </w:r>
      <w:r w:rsidR="002238B2">
        <w:t>Oproti minulým rokom došlo k miernemu poklesu počtu nových vznikov živností a rekordné úrovne počtu nových živností nebol prekonaný. V roku 2024 vzniklo 20 686 právnických osôb, z ktorých bo</w:t>
      </w:r>
      <w:r w:rsidR="00261409">
        <w:t>lo 20 217 spoločností s ručen</w:t>
      </w:r>
      <w:r w:rsidR="00CA2FC8">
        <w:t>í</w:t>
      </w:r>
      <w:r w:rsidR="00261409">
        <w:t xml:space="preserve">m obmedzením. Počet nových vznikov slobodných povolaní dosiahol </w:t>
      </w:r>
      <w:r w:rsidR="00B83B9E">
        <w:t>4 798.</w:t>
      </w:r>
    </w:p>
    <w:p w14:paraId="52A800C1" w14:textId="57872703" w:rsidR="004A77EA" w:rsidRPr="00F03202" w:rsidRDefault="004A77EA" w:rsidP="004479C2">
      <w:pPr>
        <w:pStyle w:val="Popis"/>
        <w:keepNext/>
        <w:spacing w:after="0"/>
        <w:rPr>
          <w:i/>
        </w:rPr>
      </w:pPr>
      <w:bookmarkStart w:id="89" w:name="_Toc222214262"/>
      <w:r w:rsidRPr="00F67DEF">
        <w:rPr>
          <w:b w:val="0"/>
          <w:bCs/>
        </w:rPr>
        <w:lastRenderedPageBreak/>
        <w:t xml:space="preserve">Tab. č. </w:t>
      </w:r>
      <w:r w:rsidRPr="00F67DEF">
        <w:rPr>
          <w:b w:val="0"/>
          <w:bCs/>
          <w:i/>
        </w:rPr>
        <w:fldChar w:fldCharType="begin"/>
      </w:r>
      <w:r w:rsidRPr="00F67DEF">
        <w:rPr>
          <w:b w:val="0"/>
          <w:bCs/>
        </w:rPr>
        <w:instrText xml:space="preserve"> SEQ Tab._č. \* ARABIC </w:instrText>
      </w:r>
      <w:r w:rsidRPr="00F67DEF">
        <w:rPr>
          <w:b w:val="0"/>
          <w:bCs/>
          <w:i/>
        </w:rPr>
        <w:fldChar w:fldCharType="separate"/>
      </w:r>
      <w:r w:rsidR="00F77C86">
        <w:rPr>
          <w:b w:val="0"/>
          <w:bCs/>
          <w:noProof/>
        </w:rPr>
        <w:t>7</w:t>
      </w:r>
      <w:r w:rsidRPr="00F67DEF">
        <w:rPr>
          <w:b w:val="0"/>
          <w:bCs/>
          <w:i/>
        </w:rPr>
        <w:fldChar w:fldCharType="end"/>
      </w:r>
      <w:r w:rsidRPr="00F67DEF">
        <w:rPr>
          <w:b w:val="0"/>
          <w:bCs/>
        </w:rPr>
        <w:t>:</w:t>
      </w:r>
      <w:r w:rsidRPr="00F03202">
        <w:t xml:space="preserve"> Počet vzniko</w:t>
      </w:r>
      <w:r w:rsidR="00D55571">
        <w:t>v MSP podľa právnych foriem v rokoch</w:t>
      </w:r>
      <w:r w:rsidRPr="00F03202">
        <w:t xml:space="preserve"> 20</w:t>
      </w:r>
      <w:r w:rsidR="00185772">
        <w:t>1</w:t>
      </w:r>
      <w:r w:rsidR="00D5626D">
        <w:t>5</w:t>
      </w:r>
      <w:r w:rsidR="00E81C12">
        <w:t>-20</w:t>
      </w:r>
      <w:r w:rsidR="00400CB1">
        <w:t>23</w:t>
      </w:r>
      <w:r w:rsidRPr="00F03202">
        <w:t xml:space="preserve"> v SR</w:t>
      </w:r>
      <w:bookmarkEnd w:id="87"/>
      <w:bookmarkEnd w:id="88"/>
      <w:bookmarkEnd w:id="89"/>
    </w:p>
    <w:tbl>
      <w:tblPr>
        <w:tblW w:w="4997" w:type="pc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620"/>
        <w:gridCol w:w="829"/>
        <w:gridCol w:w="828"/>
        <w:gridCol w:w="828"/>
        <w:gridCol w:w="828"/>
        <w:gridCol w:w="828"/>
        <w:gridCol w:w="828"/>
        <w:gridCol w:w="824"/>
        <w:gridCol w:w="822"/>
        <w:gridCol w:w="822"/>
      </w:tblGrid>
      <w:tr w:rsidR="00C267E9" w:rsidRPr="00F67DEF" w14:paraId="0B3E75FE" w14:textId="60A88494" w:rsidTr="00B83B9E">
        <w:trPr>
          <w:trHeight w:val="283"/>
        </w:trPr>
        <w:tc>
          <w:tcPr>
            <w:tcW w:w="894" w:type="pct"/>
            <w:shd w:val="clear" w:color="auto" w:fill="8EAADB" w:themeFill="accent5" w:themeFillTint="99"/>
            <w:vAlign w:val="center"/>
          </w:tcPr>
          <w:p w14:paraId="1231D325" w14:textId="77777777" w:rsidR="00C267E9" w:rsidRPr="00F67DEF" w:rsidRDefault="00C267E9" w:rsidP="00B83B9E">
            <w:pPr>
              <w:pStyle w:val="tabulka"/>
              <w:keepNext/>
              <w:jc w:val="center"/>
              <w:rPr>
                <w:b/>
                <w:bCs/>
                <w:sz w:val="20"/>
                <w:szCs w:val="20"/>
              </w:rPr>
            </w:pPr>
            <w:r w:rsidRPr="00F67DEF">
              <w:rPr>
                <w:b/>
                <w:bCs/>
                <w:sz w:val="20"/>
                <w:szCs w:val="20"/>
              </w:rPr>
              <w:t>Právna forma</w:t>
            </w:r>
          </w:p>
        </w:tc>
        <w:tc>
          <w:tcPr>
            <w:tcW w:w="457" w:type="pct"/>
            <w:shd w:val="clear" w:color="auto" w:fill="8EAADB" w:themeFill="accent5" w:themeFillTint="99"/>
            <w:vAlign w:val="center"/>
          </w:tcPr>
          <w:p w14:paraId="08F56782" w14:textId="659D2682" w:rsidR="00C267E9" w:rsidRPr="00F67DEF" w:rsidRDefault="00C267E9" w:rsidP="00B83B9E">
            <w:pPr>
              <w:pStyle w:val="tabulka"/>
              <w:keepNext/>
              <w:jc w:val="center"/>
              <w:rPr>
                <w:b/>
                <w:bCs/>
                <w:sz w:val="20"/>
                <w:szCs w:val="20"/>
              </w:rPr>
            </w:pPr>
            <w:r w:rsidRPr="00F67DEF">
              <w:rPr>
                <w:b/>
                <w:bCs/>
                <w:sz w:val="20"/>
                <w:szCs w:val="20"/>
              </w:rPr>
              <w:t>2016</w:t>
            </w:r>
          </w:p>
        </w:tc>
        <w:tc>
          <w:tcPr>
            <w:tcW w:w="457" w:type="pct"/>
            <w:shd w:val="clear" w:color="auto" w:fill="8EAADB" w:themeFill="accent5" w:themeFillTint="99"/>
            <w:vAlign w:val="center"/>
          </w:tcPr>
          <w:p w14:paraId="4B2902C7" w14:textId="58DB4861" w:rsidR="00C267E9" w:rsidRPr="00F67DEF" w:rsidRDefault="00C267E9" w:rsidP="00B83B9E">
            <w:pPr>
              <w:pStyle w:val="tabulka"/>
              <w:keepNext/>
              <w:jc w:val="center"/>
              <w:rPr>
                <w:b/>
                <w:bCs/>
                <w:sz w:val="20"/>
                <w:szCs w:val="20"/>
              </w:rPr>
            </w:pPr>
            <w:r w:rsidRPr="00F67DEF">
              <w:rPr>
                <w:b/>
                <w:bCs/>
                <w:sz w:val="20"/>
                <w:szCs w:val="20"/>
              </w:rPr>
              <w:t>2017</w:t>
            </w:r>
          </w:p>
        </w:tc>
        <w:tc>
          <w:tcPr>
            <w:tcW w:w="457" w:type="pct"/>
            <w:shd w:val="clear" w:color="auto" w:fill="8EAADB" w:themeFill="accent5" w:themeFillTint="99"/>
            <w:vAlign w:val="center"/>
          </w:tcPr>
          <w:p w14:paraId="182E47DC" w14:textId="6F749471" w:rsidR="00C267E9" w:rsidRPr="00F67DEF" w:rsidRDefault="00C267E9" w:rsidP="00B83B9E">
            <w:pPr>
              <w:pStyle w:val="tabulka"/>
              <w:keepNext/>
              <w:jc w:val="center"/>
              <w:rPr>
                <w:b/>
                <w:bCs/>
                <w:sz w:val="20"/>
                <w:szCs w:val="20"/>
              </w:rPr>
            </w:pPr>
            <w:r w:rsidRPr="00F67DEF">
              <w:rPr>
                <w:b/>
                <w:bCs/>
                <w:sz w:val="20"/>
                <w:szCs w:val="20"/>
              </w:rPr>
              <w:t>2018</w:t>
            </w:r>
          </w:p>
        </w:tc>
        <w:tc>
          <w:tcPr>
            <w:tcW w:w="457" w:type="pct"/>
            <w:shd w:val="clear" w:color="auto" w:fill="8EAADB" w:themeFill="accent5" w:themeFillTint="99"/>
            <w:vAlign w:val="center"/>
          </w:tcPr>
          <w:p w14:paraId="6511D37B" w14:textId="666F9FC5" w:rsidR="00C267E9" w:rsidRPr="00F67DEF" w:rsidRDefault="00C267E9" w:rsidP="00B83B9E">
            <w:pPr>
              <w:pStyle w:val="tabulka"/>
              <w:keepNext/>
              <w:jc w:val="center"/>
              <w:rPr>
                <w:b/>
                <w:bCs/>
                <w:sz w:val="20"/>
                <w:szCs w:val="20"/>
              </w:rPr>
            </w:pPr>
            <w:r w:rsidRPr="00F67DEF">
              <w:rPr>
                <w:b/>
                <w:bCs/>
                <w:sz w:val="20"/>
                <w:szCs w:val="20"/>
              </w:rPr>
              <w:t>2019</w:t>
            </w:r>
          </w:p>
        </w:tc>
        <w:tc>
          <w:tcPr>
            <w:tcW w:w="457" w:type="pct"/>
            <w:shd w:val="clear" w:color="auto" w:fill="8EAADB" w:themeFill="accent5" w:themeFillTint="99"/>
            <w:vAlign w:val="center"/>
          </w:tcPr>
          <w:p w14:paraId="77EAF178" w14:textId="05C1A752" w:rsidR="00C267E9" w:rsidRPr="00F67DEF" w:rsidRDefault="00C267E9" w:rsidP="00B83B9E">
            <w:pPr>
              <w:pStyle w:val="tabulka"/>
              <w:keepNext/>
              <w:jc w:val="center"/>
              <w:rPr>
                <w:b/>
                <w:bCs/>
                <w:sz w:val="20"/>
                <w:szCs w:val="20"/>
              </w:rPr>
            </w:pPr>
            <w:r w:rsidRPr="00F67DEF">
              <w:rPr>
                <w:b/>
                <w:bCs/>
                <w:sz w:val="20"/>
                <w:szCs w:val="20"/>
              </w:rPr>
              <w:t>2020</w:t>
            </w:r>
          </w:p>
        </w:tc>
        <w:tc>
          <w:tcPr>
            <w:tcW w:w="457" w:type="pct"/>
            <w:shd w:val="clear" w:color="auto" w:fill="8EAADB" w:themeFill="accent5" w:themeFillTint="99"/>
            <w:vAlign w:val="center"/>
          </w:tcPr>
          <w:p w14:paraId="4DA4FBB4" w14:textId="2D7AC9D3" w:rsidR="00C267E9" w:rsidRPr="00F67DEF" w:rsidRDefault="00C267E9" w:rsidP="00B83B9E">
            <w:pPr>
              <w:pStyle w:val="tabulka"/>
              <w:keepNext/>
              <w:jc w:val="center"/>
              <w:rPr>
                <w:b/>
                <w:bCs/>
                <w:sz w:val="20"/>
                <w:szCs w:val="20"/>
              </w:rPr>
            </w:pPr>
            <w:r w:rsidRPr="00F67DEF">
              <w:rPr>
                <w:b/>
                <w:bCs/>
                <w:sz w:val="20"/>
                <w:szCs w:val="20"/>
              </w:rPr>
              <w:t>2021</w:t>
            </w:r>
          </w:p>
        </w:tc>
        <w:tc>
          <w:tcPr>
            <w:tcW w:w="455" w:type="pct"/>
            <w:shd w:val="clear" w:color="auto" w:fill="8EAADB" w:themeFill="accent5" w:themeFillTint="99"/>
            <w:vAlign w:val="center"/>
          </w:tcPr>
          <w:p w14:paraId="3AF44EAD" w14:textId="20D5ED60" w:rsidR="00C267E9" w:rsidRPr="00F67DEF" w:rsidRDefault="00C267E9" w:rsidP="00B83B9E">
            <w:pPr>
              <w:pStyle w:val="tabulka"/>
              <w:keepNext/>
              <w:jc w:val="center"/>
              <w:rPr>
                <w:b/>
                <w:bCs/>
                <w:sz w:val="20"/>
                <w:szCs w:val="20"/>
              </w:rPr>
            </w:pPr>
            <w:r w:rsidRPr="00F67DEF">
              <w:rPr>
                <w:b/>
                <w:bCs/>
                <w:sz w:val="20"/>
                <w:szCs w:val="20"/>
              </w:rPr>
              <w:t>2022</w:t>
            </w:r>
          </w:p>
        </w:tc>
        <w:tc>
          <w:tcPr>
            <w:tcW w:w="454" w:type="pct"/>
            <w:shd w:val="clear" w:color="auto" w:fill="8EAADB" w:themeFill="accent5" w:themeFillTint="99"/>
            <w:vAlign w:val="center"/>
          </w:tcPr>
          <w:p w14:paraId="467EF0CE" w14:textId="62A01383" w:rsidR="00C267E9" w:rsidRPr="00F67DEF" w:rsidRDefault="00C267E9" w:rsidP="00B83B9E">
            <w:pPr>
              <w:pStyle w:val="tabulka"/>
              <w:keepNext/>
              <w:jc w:val="center"/>
              <w:rPr>
                <w:b/>
                <w:bCs/>
                <w:sz w:val="20"/>
                <w:szCs w:val="20"/>
              </w:rPr>
            </w:pPr>
            <w:r w:rsidRPr="00F67DEF">
              <w:rPr>
                <w:b/>
                <w:bCs/>
                <w:sz w:val="20"/>
                <w:szCs w:val="20"/>
              </w:rPr>
              <w:t>2023</w:t>
            </w:r>
          </w:p>
        </w:tc>
        <w:tc>
          <w:tcPr>
            <w:tcW w:w="454" w:type="pct"/>
            <w:shd w:val="clear" w:color="auto" w:fill="8EAADB" w:themeFill="accent5" w:themeFillTint="99"/>
            <w:vAlign w:val="center"/>
          </w:tcPr>
          <w:p w14:paraId="3BF2FF5A" w14:textId="47BC730A" w:rsidR="00C267E9" w:rsidRPr="00F67DEF" w:rsidRDefault="00C267E9" w:rsidP="00B83B9E">
            <w:pPr>
              <w:pStyle w:val="tabulka"/>
              <w:keepNext/>
              <w:jc w:val="center"/>
              <w:rPr>
                <w:b/>
                <w:bCs/>
                <w:sz w:val="20"/>
                <w:szCs w:val="20"/>
              </w:rPr>
            </w:pPr>
            <w:r>
              <w:rPr>
                <w:b/>
                <w:bCs/>
                <w:sz w:val="20"/>
                <w:szCs w:val="20"/>
              </w:rPr>
              <w:t>2024</w:t>
            </w:r>
          </w:p>
        </w:tc>
      </w:tr>
      <w:tr w:rsidR="00C267E9" w:rsidRPr="00F67DEF" w14:paraId="1311452A" w14:textId="743AF483" w:rsidTr="00B83B9E">
        <w:trPr>
          <w:trHeight w:val="283"/>
        </w:trPr>
        <w:tc>
          <w:tcPr>
            <w:tcW w:w="894" w:type="pct"/>
            <w:vAlign w:val="center"/>
          </w:tcPr>
          <w:p w14:paraId="76414C3D" w14:textId="77777777" w:rsidR="00C267E9" w:rsidRPr="00F67DEF" w:rsidRDefault="00C267E9" w:rsidP="00B83B9E">
            <w:pPr>
              <w:pStyle w:val="tabulka"/>
              <w:keepNext/>
              <w:jc w:val="center"/>
              <w:rPr>
                <w:b/>
                <w:bCs/>
                <w:sz w:val="20"/>
                <w:szCs w:val="20"/>
              </w:rPr>
            </w:pPr>
            <w:r w:rsidRPr="00F67DEF">
              <w:rPr>
                <w:b/>
                <w:bCs/>
                <w:sz w:val="20"/>
                <w:szCs w:val="20"/>
              </w:rPr>
              <w:t>Živnostníci</w:t>
            </w:r>
          </w:p>
        </w:tc>
        <w:tc>
          <w:tcPr>
            <w:tcW w:w="457" w:type="pct"/>
            <w:vAlign w:val="center"/>
          </w:tcPr>
          <w:p w14:paraId="0F561D8D" w14:textId="3DDD9C35" w:rsidR="00C267E9" w:rsidRPr="00F67DEF" w:rsidRDefault="00C267E9" w:rsidP="00B83B9E">
            <w:pPr>
              <w:pStyle w:val="tabulka"/>
              <w:keepNext/>
              <w:jc w:val="center"/>
              <w:rPr>
                <w:sz w:val="20"/>
                <w:szCs w:val="20"/>
              </w:rPr>
            </w:pPr>
            <w:r w:rsidRPr="00F67DEF">
              <w:rPr>
                <w:sz w:val="20"/>
                <w:szCs w:val="20"/>
              </w:rPr>
              <w:t>36 518</w:t>
            </w:r>
          </w:p>
        </w:tc>
        <w:tc>
          <w:tcPr>
            <w:tcW w:w="457" w:type="pct"/>
            <w:vAlign w:val="center"/>
          </w:tcPr>
          <w:p w14:paraId="3B06C3AF" w14:textId="79BE790A" w:rsidR="00C267E9" w:rsidRPr="00F67DEF" w:rsidRDefault="00C267E9" w:rsidP="00B83B9E">
            <w:pPr>
              <w:pStyle w:val="tabulka"/>
              <w:keepNext/>
              <w:jc w:val="center"/>
              <w:rPr>
                <w:sz w:val="20"/>
                <w:szCs w:val="20"/>
              </w:rPr>
            </w:pPr>
            <w:r w:rsidRPr="00F67DEF">
              <w:rPr>
                <w:sz w:val="20"/>
                <w:szCs w:val="20"/>
              </w:rPr>
              <w:t>40 826</w:t>
            </w:r>
          </w:p>
        </w:tc>
        <w:tc>
          <w:tcPr>
            <w:tcW w:w="457" w:type="pct"/>
            <w:vAlign w:val="center"/>
          </w:tcPr>
          <w:p w14:paraId="19D6A5A1" w14:textId="1B366208" w:rsidR="00C267E9" w:rsidRPr="00F67DEF" w:rsidRDefault="00C267E9" w:rsidP="00B83B9E">
            <w:pPr>
              <w:pStyle w:val="tabulka"/>
              <w:keepNext/>
              <w:jc w:val="center"/>
              <w:rPr>
                <w:sz w:val="20"/>
                <w:szCs w:val="20"/>
              </w:rPr>
            </w:pPr>
            <w:r w:rsidRPr="00F67DEF">
              <w:rPr>
                <w:sz w:val="20"/>
                <w:szCs w:val="20"/>
              </w:rPr>
              <w:t>50 938</w:t>
            </w:r>
          </w:p>
        </w:tc>
        <w:tc>
          <w:tcPr>
            <w:tcW w:w="457" w:type="pct"/>
            <w:vAlign w:val="center"/>
          </w:tcPr>
          <w:p w14:paraId="4C9BB9A0" w14:textId="105B87E1" w:rsidR="00C267E9" w:rsidRPr="00F67DEF" w:rsidRDefault="00C267E9" w:rsidP="00B83B9E">
            <w:pPr>
              <w:pStyle w:val="tabulka"/>
              <w:keepNext/>
              <w:jc w:val="center"/>
              <w:rPr>
                <w:sz w:val="20"/>
                <w:szCs w:val="20"/>
              </w:rPr>
            </w:pPr>
            <w:r w:rsidRPr="00F67DEF">
              <w:rPr>
                <w:sz w:val="20"/>
                <w:szCs w:val="20"/>
              </w:rPr>
              <w:t>54 225</w:t>
            </w:r>
          </w:p>
        </w:tc>
        <w:tc>
          <w:tcPr>
            <w:tcW w:w="457" w:type="pct"/>
            <w:vAlign w:val="center"/>
          </w:tcPr>
          <w:p w14:paraId="0D2D0479" w14:textId="0C72E9BF" w:rsidR="00C267E9" w:rsidRPr="00F67DEF" w:rsidRDefault="00C267E9" w:rsidP="00B83B9E">
            <w:pPr>
              <w:pStyle w:val="tabulka"/>
              <w:keepNext/>
              <w:jc w:val="center"/>
              <w:rPr>
                <w:sz w:val="20"/>
                <w:szCs w:val="20"/>
              </w:rPr>
            </w:pPr>
            <w:r w:rsidRPr="00F67DEF">
              <w:rPr>
                <w:sz w:val="20"/>
                <w:szCs w:val="20"/>
              </w:rPr>
              <w:t>54 592</w:t>
            </w:r>
          </w:p>
        </w:tc>
        <w:tc>
          <w:tcPr>
            <w:tcW w:w="457" w:type="pct"/>
            <w:vAlign w:val="center"/>
          </w:tcPr>
          <w:p w14:paraId="68EB77CC" w14:textId="6136EE61" w:rsidR="00C267E9" w:rsidRPr="00F67DEF" w:rsidRDefault="00C267E9" w:rsidP="00B83B9E">
            <w:pPr>
              <w:pStyle w:val="tabulka"/>
              <w:keepNext/>
              <w:jc w:val="center"/>
              <w:rPr>
                <w:sz w:val="20"/>
                <w:szCs w:val="20"/>
              </w:rPr>
            </w:pPr>
            <w:r w:rsidRPr="00F67DEF">
              <w:rPr>
                <w:sz w:val="20"/>
                <w:szCs w:val="20"/>
              </w:rPr>
              <w:t>67 528</w:t>
            </w:r>
          </w:p>
        </w:tc>
        <w:tc>
          <w:tcPr>
            <w:tcW w:w="455" w:type="pct"/>
            <w:vAlign w:val="center"/>
          </w:tcPr>
          <w:p w14:paraId="0FC6C31E" w14:textId="699A6615" w:rsidR="00C267E9" w:rsidRPr="00F67DEF" w:rsidRDefault="00C267E9" w:rsidP="00B83B9E">
            <w:pPr>
              <w:pStyle w:val="tabulka"/>
              <w:keepNext/>
              <w:jc w:val="center"/>
              <w:rPr>
                <w:sz w:val="20"/>
                <w:szCs w:val="20"/>
              </w:rPr>
            </w:pPr>
            <w:r w:rsidRPr="00F67DEF">
              <w:rPr>
                <w:sz w:val="20"/>
                <w:szCs w:val="20"/>
              </w:rPr>
              <w:t>68 570</w:t>
            </w:r>
          </w:p>
        </w:tc>
        <w:tc>
          <w:tcPr>
            <w:tcW w:w="454" w:type="pct"/>
            <w:vAlign w:val="center"/>
          </w:tcPr>
          <w:p w14:paraId="160DFF39" w14:textId="395AB05B" w:rsidR="00C267E9" w:rsidRPr="00F67DEF" w:rsidRDefault="00C267E9" w:rsidP="00B83B9E">
            <w:pPr>
              <w:pStyle w:val="tabulka"/>
              <w:keepNext/>
              <w:jc w:val="center"/>
              <w:rPr>
                <w:sz w:val="20"/>
                <w:szCs w:val="20"/>
              </w:rPr>
            </w:pPr>
            <w:r w:rsidRPr="00F67DEF">
              <w:rPr>
                <w:sz w:val="20"/>
                <w:szCs w:val="20"/>
              </w:rPr>
              <w:t>70 108</w:t>
            </w:r>
          </w:p>
        </w:tc>
        <w:tc>
          <w:tcPr>
            <w:tcW w:w="454" w:type="pct"/>
            <w:vAlign w:val="center"/>
          </w:tcPr>
          <w:p w14:paraId="14C3371C" w14:textId="4FDF8693" w:rsidR="00C267E9" w:rsidRPr="00F67DEF" w:rsidRDefault="00B83B9E" w:rsidP="00B83B9E">
            <w:pPr>
              <w:pStyle w:val="tabulka"/>
              <w:keepNext/>
              <w:jc w:val="center"/>
              <w:rPr>
                <w:sz w:val="20"/>
                <w:szCs w:val="20"/>
              </w:rPr>
            </w:pPr>
            <w:r>
              <w:rPr>
                <w:sz w:val="20"/>
                <w:szCs w:val="20"/>
              </w:rPr>
              <w:t>64 898</w:t>
            </w:r>
          </w:p>
        </w:tc>
      </w:tr>
      <w:tr w:rsidR="00C267E9" w:rsidRPr="00F67DEF" w14:paraId="5AAAECDF" w14:textId="2025E7D8" w:rsidTr="00B83B9E">
        <w:trPr>
          <w:trHeight w:val="283"/>
        </w:trPr>
        <w:tc>
          <w:tcPr>
            <w:tcW w:w="894" w:type="pct"/>
            <w:vAlign w:val="center"/>
          </w:tcPr>
          <w:p w14:paraId="1897205F" w14:textId="6C5FC680" w:rsidR="00C267E9" w:rsidRPr="00F67DEF" w:rsidRDefault="00C267E9" w:rsidP="00B83B9E">
            <w:pPr>
              <w:pStyle w:val="tabulka"/>
              <w:keepNext/>
              <w:jc w:val="center"/>
              <w:rPr>
                <w:b/>
                <w:bCs/>
                <w:sz w:val="20"/>
                <w:szCs w:val="20"/>
              </w:rPr>
            </w:pPr>
            <w:r w:rsidRPr="00F67DEF">
              <w:rPr>
                <w:b/>
                <w:bCs/>
                <w:sz w:val="20"/>
                <w:szCs w:val="20"/>
              </w:rPr>
              <w:t>Slobodné povolania</w:t>
            </w:r>
          </w:p>
        </w:tc>
        <w:tc>
          <w:tcPr>
            <w:tcW w:w="457" w:type="pct"/>
            <w:vAlign w:val="center"/>
          </w:tcPr>
          <w:p w14:paraId="35800553" w14:textId="021410E4" w:rsidR="00C267E9" w:rsidRPr="00F67DEF" w:rsidRDefault="00C267E9" w:rsidP="00B83B9E">
            <w:pPr>
              <w:pStyle w:val="tabulka"/>
              <w:keepNext/>
              <w:jc w:val="center"/>
              <w:rPr>
                <w:sz w:val="20"/>
                <w:szCs w:val="20"/>
              </w:rPr>
            </w:pPr>
            <w:r w:rsidRPr="00F67DEF">
              <w:rPr>
                <w:sz w:val="20"/>
                <w:szCs w:val="20"/>
              </w:rPr>
              <w:t>1 573</w:t>
            </w:r>
          </w:p>
        </w:tc>
        <w:tc>
          <w:tcPr>
            <w:tcW w:w="457" w:type="pct"/>
            <w:vAlign w:val="center"/>
          </w:tcPr>
          <w:p w14:paraId="70F51BE8" w14:textId="56D8A1CA" w:rsidR="00C267E9" w:rsidRPr="00F67DEF" w:rsidRDefault="00C267E9" w:rsidP="00B83B9E">
            <w:pPr>
              <w:pStyle w:val="tabulka"/>
              <w:keepNext/>
              <w:jc w:val="center"/>
              <w:rPr>
                <w:sz w:val="20"/>
                <w:szCs w:val="20"/>
              </w:rPr>
            </w:pPr>
            <w:r w:rsidRPr="00F67DEF">
              <w:rPr>
                <w:sz w:val="20"/>
                <w:szCs w:val="20"/>
              </w:rPr>
              <w:t>2 460</w:t>
            </w:r>
          </w:p>
        </w:tc>
        <w:tc>
          <w:tcPr>
            <w:tcW w:w="457" w:type="pct"/>
            <w:vAlign w:val="center"/>
          </w:tcPr>
          <w:p w14:paraId="583E63E8" w14:textId="4FC3AD9B" w:rsidR="00C267E9" w:rsidRPr="00F67DEF" w:rsidRDefault="00C267E9" w:rsidP="00B83B9E">
            <w:pPr>
              <w:pStyle w:val="tabulka"/>
              <w:keepNext/>
              <w:jc w:val="center"/>
              <w:rPr>
                <w:sz w:val="20"/>
                <w:szCs w:val="20"/>
              </w:rPr>
            </w:pPr>
            <w:r w:rsidRPr="00F67DEF">
              <w:rPr>
                <w:sz w:val="20"/>
                <w:szCs w:val="20"/>
              </w:rPr>
              <w:t>4 021</w:t>
            </w:r>
          </w:p>
        </w:tc>
        <w:tc>
          <w:tcPr>
            <w:tcW w:w="457" w:type="pct"/>
            <w:vAlign w:val="center"/>
          </w:tcPr>
          <w:p w14:paraId="41E1B810" w14:textId="20E80161" w:rsidR="00C267E9" w:rsidRPr="00F67DEF" w:rsidRDefault="00C267E9" w:rsidP="00B83B9E">
            <w:pPr>
              <w:pStyle w:val="tabulka"/>
              <w:keepNext/>
              <w:jc w:val="center"/>
              <w:rPr>
                <w:sz w:val="20"/>
                <w:szCs w:val="20"/>
              </w:rPr>
            </w:pPr>
            <w:r w:rsidRPr="00F67DEF">
              <w:rPr>
                <w:sz w:val="20"/>
                <w:szCs w:val="20"/>
              </w:rPr>
              <w:t>5 289</w:t>
            </w:r>
          </w:p>
        </w:tc>
        <w:tc>
          <w:tcPr>
            <w:tcW w:w="457" w:type="pct"/>
            <w:vAlign w:val="center"/>
          </w:tcPr>
          <w:p w14:paraId="0B5F1B67" w14:textId="2F7DFC96" w:rsidR="00C267E9" w:rsidRPr="00F67DEF" w:rsidRDefault="00C267E9" w:rsidP="00B83B9E">
            <w:pPr>
              <w:pStyle w:val="tabulka"/>
              <w:keepNext/>
              <w:jc w:val="center"/>
              <w:rPr>
                <w:sz w:val="20"/>
                <w:szCs w:val="20"/>
              </w:rPr>
            </w:pPr>
            <w:r w:rsidRPr="00F67DEF">
              <w:rPr>
                <w:sz w:val="20"/>
                <w:szCs w:val="20"/>
              </w:rPr>
              <w:t>5 532</w:t>
            </w:r>
          </w:p>
        </w:tc>
        <w:tc>
          <w:tcPr>
            <w:tcW w:w="457" w:type="pct"/>
            <w:vAlign w:val="center"/>
          </w:tcPr>
          <w:p w14:paraId="6D973E4F" w14:textId="1363EC7D" w:rsidR="00C267E9" w:rsidRPr="00F67DEF" w:rsidRDefault="00C267E9" w:rsidP="00B83B9E">
            <w:pPr>
              <w:pStyle w:val="tabulka"/>
              <w:keepNext/>
              <w:jc w:val="center"/>
              <w:rPr>
                <w:sz w:val="20"/>
                <w:szCs w:val="20"/>
              </w:rPr>
            </w:pPr>
            <w:r w:rsidRPr="00F67DEF">
              <w:rPr>
                <w:sz w:val="20"/>
                <w:szCs w:val="20"/>
              </w:rPr>
              <w:t>4 989</w:t>
            </w:r>
          </w:p>
        </w:tc>
        <w:tc>
          <w:tcPr>
            <w:tcW w:w="455" w:type="pct"/>
            <w:vAlign w:val="center"/>
          </w:tcPr>
          <w:p w14:paraId="1C9B703D" w14:textId="634B23CB" w:rsidR="00C267E9" w:rsidRPr="00F67DEF" w:rsidRDefault="00C267E9" w:rsidP="00B83B9E">
            <w:pPr>
              <w:pStyle w:val="tabulka"/>
              <w:keepNext/>
              <w:jc w:val="center"/>
              <w:rPr>
                <w:sz w:val="20"/>
                <w:szCs w:val="20"/>
              </w:rPr>
            </w:pPr>
            <w:r w:rsidRPr="00F67DEF">
              <w:rPr>
                <w:sz w:val="20"/>
                <w:szCs w:val="20"/>
              </w:rPr>
              <w:t>5 188</w:t>
            </w:r>
          </w:p>
        </w:tc>
        <w:tc>
          <w:tcPr>
            <w:tcW w:w="454" w:type="pct"/>
            <w:vAlign w:val="center"/>
          </w:tcPr>
          <w:p w14:paraId="03281841" w14:textId="672C591D" w:rsidR="00C267E9" w:rsidRPr="00F67DEF" w:rsidRDefault="00C267E9" w:rsidP="00B83B9E">
            <w:pPr>
              <w:pStyle w:val="tabulka"/>
              <w:keepNext/>
              <w:jc w:val="center"/>
              <w:rPr>
                <w:sz w:val="20"/>
                <w:szCs w:val="20"/>
              </w:rPr>
            </w:pPr>
            <w:r w:rsidRPr="00F67DEF">
              <w:rPr>
                <w:sz w:val="20"/>
                <w:szCs w:val="20"/>
              </w:rPr>
              <w:t>4 842</w:t>
            </w:r>
          </w:p>
        </w:tc>
        <w:tc>
          <w:tcPr>
            <w:tcW w:w="454" w:type="pct"/>
            <w:vAlign w:val="center"/>
          </w:tcPr>
          <w:p w14:paraId="693C058F" w14:textId="2B3AEA05" w:rsidR="00C267E9" w:rsidRPr="00F67DEF" w:rsidRDefault="00B83B9E" w:rsidP="00B83B9E">
            <w:pPr>
              <w:pStyle w:val="tabulka"/>
              <w:keepNext/>
              <w:jc w:val="center"/>
              <w:rPr>
                <w:sz w:val="20"/>
                <w:szCs w:val="20"/>
              </w:rPr>
            </w:pPr>
            <w:r>
              <w:rPr>
                <w:sz w:val="20"/>
                <w:szCs w:val="20"/>
              </w:rPr>
              <w:t>4 798</w:t>
            </w:r>
          </w:p>
        </w:tc>
      </w:tr>
      <w:tr w:rsidR="00C267E9" w:rsidRPr="00F67DEF" w14:paraId="35B03F54" w14:textId="3EAE32B7" w:rsidTr="00B83B9E">
        <w:trPr>
          <w:trHeight w:val="283"/>
        </w:trPr>
        <w:tc>
          <w:tcPr>
            <w:tcW w:w="894" w:type="pct"/>
            <w:vAlign w:val="center"/>
          </w:tcPr>
          <w:p w14:paraId="6A4E1887" w14:textId="77777777" w:rsidR="00C267E9" w:rsidRPr="00F67DEF" w:rsidRDefault="00C267E9" w:rsidP="00B83B9E">
            <w:pPr>
              <w:pStyle w:val="tabulka"/>
              <w:keepNext/>
              <w:jc w:val="center"/>
              <w:rPr>
                <w:b/>
                <w:bCs/>
                <w:sz w:val="20"/>
                <w:szCs w:val="20"/>
              </w:rPr>
            </w:pPr>
            <w:r w:rsidRPr="00F67DEF">
              <w:rPr>
                <w:b/>
                <w:bCs/>
                <w:sz w:val="20"/>
                <w:szCs w:val="20"/>
              </w:rPr>
              <w:t>SHR</w:t>
            </w:r>
          </w:p>
        </w:tc>
        <w:tc>
          <w:tcPr>
            <w:tcW w:w="457" w:type="pct"/>
            <w:vAlign w:val="center"/>
          </w:tcPr>
          <w:p w14:paraId="5C996D42" w14:textId="61A07C30" w:rsidR="00C267E9" w:rsidRPr="00F67DEF" w:rsidRDefault="00C267E9" w:rsidP="00B83B9E">
            <w:pPr>
              <w:pStyle w:val="tabulka"/>
              <w:keepNext/>
              <w:jc w:val="center"/>
              <w:rPr>
                <w:sz w:val="20"/>
                <w:szCs w:val="20"/>
              </w:rPr>
            </w:pPr>
            <w:r w:rsidRPr="00F67DEF">
              <w:rPr>
                <w:sz w:val="20"/>
                <w:szCs w:val="20"/>
              </w:rPr>
              <w:t>1 349</w:t>
            </w:r>
          </w:p>
        </w:tc>
        <w:tc>
          <w:tcPr>
            <w:tcW w:w="457" w:type="pct"/>
            <w:vAlign w:val="center"/>
          </w:tcPr>
          <w:p w14:paraId="22F8B8BC" w14:textId="64C9242A" w:rsidR="00C267E9" w:rsidRPr="00F67DEF" w:rsidRDefault="00C267E9" w:rsidP="00B83B9E">
            <w:pPr>
              <w:pStyle w:val="tabulka"/>
              <w:keepNext/>
              <w:jc w:val="center"/>
              <w:rPr>
                <w:sz w:val="20"/>
                <w:szCs w:val="20"/>
              </w:rPr>
            </w:pPr>
            <w:r w:rsidRPr="00F67DEF">
              <w:rPr>
                <w:sz w:val="20"/>
                <w:szCs w:val="20"/>
              </w:rPr>
              <w:t>456</w:t>
            </w:r>
          </w:p>
        </w:tc>
        <w:tc>
          <w:tcPr>
            <w:tcW w:w="457" w:type="pct"/>
            <w:vAlign w:val="center"/>
          </w:tcPr>
          <w:p w14:paraId="677D35C1" w14:textId="137D3A39" w:rsidR="00C267E9" w:rsidRPr="00F67DEF" w:rsidRDefault="00C267E9" w:rsidP="00B83B9E">
            <w:pPr>
              <w:pStyle w:val="tabulka"/>
              <w:keepNext/>
              <w:jc w:val="center"/>
              <w:rPr>
                <w:sz w:val="20"/>
                <w:szCs w:val="20"/>
              </w:rPr>
            </w:pPr>
            <w:r w:rsidRPr="00F67DEF">
              <w:rPr>
                <w:sz w:val="20"/>
                <w:szCs w:val="20"/>
              </w:rPr>
              <w:t>490</w:t>
            </w:r>
          </w:p>
        </w:tc>
        <w:tc>
          <w:tcPr>
            <w:tcW w:w="457" w:type="pct"/>
            <w:vAlign w:val="center"/>
          </w:tcPr>
          <w:p w14:paraId="6CA366ED" w14:textId="462F63D0" w:rsidR="00C267E9" w:rsidRPr="00F67DEF" w:rsidRDefault="00C267E9" w:rsidP="00B83B9E">
            <w:pPr>
              <w:pStyle w:val="tabulka"/>
              <w:keepNext/>
              <w:jc w:val="center"/>
              <w:rPr>
                <w:sz w:val="20"/>
                <w:szCs w:val="20"/>
              </w:rPr>
            </w:pPr>
            <w:r w:rsidRPr="00F67DEF">
              <w:rPr>
                <w:sz w:val="20"/>
                <w:szCs w:val="20"/>
              </w:rPr>
              <w:t>230</w:t>
            </w:r>
          </w:p>
        </w:tc>
        <w:tc>
          <w:tcPr>
            <w:tcW w:w="457" w:type="pct"/>
            <w:vAlign w:val="center"/>
          </w:tcPr>
          <w:p w14:paraId="53B08377" w14:textId="0F4FC2D0" w:rsidR="00C267E9" w:rsidRPr="00F67DEF" w:rsidRDefault="00C267E9" w:rsidP="00B83B9E">
            <w:pPr>
              <w:pStyle w:val="tabulka"/>
              <w:keepNext/>
              <w:jc w:val="center"/>
              <w:rPr>
                <w:sz w:val="20"/>
                <w:szCs w:val="20"/>
              </w:rPr>
            </w:pPr>
            <w:r w:rsidRPr="00F67DEF">
              <w:rPr>
                <w:sz w:val="20"/>
                <w:szCs w:val="20"/>
              </w:rPr>
              <w:t>310</w:t>
            </w:r>
          </w:p>
        </w:tc>
        <w:tc>
          <w:tcPr>
            <w:tcW w:w="457" w:type="pct"/>
            <w:vAlign w:val="center"/>
          </w:tcPr>
          <w:p w14:paraId="159688AC" w14:textId="7B742470" w:rsidR="00C267E9" w:rsidRPr="00F67DEF" w:rsidRDefault="00C267E9" w:rsidP="00B83B9E">
            <w:pPr>
              <w:pStyle w:val="tabulka"/>
              <w:keepNext/>
              <w:jc w:val="center"/>
              <w:rPr>
                <w:sz w:val="20"/>
                <w:szCs w:val="20"/>
              </w:rPr>
            </w:pPr>
            <w:r w:rsidRPr="00F67DEF">
              <w:rPr>
                <w:sz w:val="20"/>
                <w:szCs w:val="20"/>
              </w:rPr>
              <w:t>250</w:t>
            </w:r>
          </w:p>
        </w:tc>
        <w:tc>
          <w:tcPr>
            <w:tcW w:w="455" w:type="pct"/>
            <w:vAlign w:val="center"/>
          </w:tcPr>
          <w:p w14:paraId="792EF912" w14:textId="54A91FBA" w:rsidR="00C267E9" w:rsidRPr="00F67DEF" w:rsidRDefault="00C267E9" w:rsidP="00B83B9E">
            <w:pPr>
              <w:pStyle w:val="tabulka"/>
              <w:keepNext/>
              <w:jc w:val="center"/>
              <w:rPr>
                <w:sz w:val="20"/>
                <w:szCs w:val="20"/>
              </w:rPr>
            </w:pPr>
            <w:r w:rsidRPr="00F67DEF">
              <w:rPr>
                <w:sz w:val="20"/>
                <w:szCs w:val="20"/>
              </w:rPr>
              <w:t>353</w:t>
            </w:r>
          </w:p>
        </w:tc>
        <w:tc>
          <w:tcPr>
            <w:tcW w:w="454" w:type="pct"/>
            <w:vAlign w:val="center"/>
          </w:tcPr>
          <w:p w14:paraId="44247E09" w14:textId="2B63A75F" w:rsidR="00C267E9" w:rsidRPr="00F67DEF" w:rsidRDefault="00C267E9" w:rsidP="00B83B9E">
            <w:pPr>
              <w:pStyle w:val="tabulka"/>
              <w:keepNext/>
              <w:jc w:val="center"/>
              <w:rPr>
                <w:sz w:val="20"/>
                <w:szCs w:val="20"/>
              </w:rPr>
            </w:pPr>
            <w:r w:rsidRPr="00F67DEF">
              <w:rPr>
                <w:sz w:val="20"/>
                <w:szCs w:val="20"/>
              </w:rPr>
              <w:t>222</w:t>
            </w:r>
          </w:p>
        </w:tc>
        <w:tc>
          <w:tcPr>
            <w:tcW w:w="454" w:type="pct"/>
            <w:vAlign w:val="center"/>
          </w:tcPr>
          <w:p w14:paraId="3BDC624F" w14:textId="242BF6E2" w:rsidR="00C267E9" w:rsidRPr="00F67DEF" w:rsidRDefault="00B83B9E" w:rsidP="00B83B9E">
            <w:pPr>
              <w:pStyle w:val="tabulka"/>
              <w:keepNext/>
              <w:jc w:val="center"/>
              <w:rPr>
                <w:sz w:val="20"/>
                <w:szCs w:val="20"/>
              </w:rPr>
            </w:pPr>
            <w:r>
              <w:rPr>
                <w:sz w:val="20"/>
                <w:szCs w:val="20"/>
              </w:rPr>
              <w:t>199</w:t>
            </w:r>
          </w:p>
        </w:tc>
      </w:tr>
      <w:tr w:rsidR="00C267E9" w:rsidRPr="00F67DEF" w14:paraId="3061BC75" w14:textId="10B443A6" w:rsidTr="00B83B9E">
        <w:trPr>
          <w:trHeight w:val="283"/>
        </w:trPr>
        <w:tc>
          <w:tcPr>
            <w:tcW w:w="894" w:type="pct"/>
            <w:vAlign w:val="center"/>
          </w:tcPr>
          <w:p w14:paraId="457A3DDA" w14:textId="77777777" w:rsidR="00C267E9" w:rsidRPr="00F67DEF" w:rsidRDefault="00C267E9" w:rsidP="00B83B9E">
            <w:pPr>
              <w:pStyle w:val="tabulka"/>
              <w:keepNext/>
              <w:jc w:val="center"/>
              <w:rPr>
                <w:b/>
                <w:bCs/>
                <w:sz w:val="20"/>
                <w:szCs w:val="20"/>
              </w:rPr>
            </w:pPr>
            <w:r w:rsidRPr="00F67DEF">
              <w:rPr>
                <w:b/>
                <w:bCs/>
                <w:sz w:val="20"/>
                <w:szCs w:val="20"/>
              </w:rPr>
              <w:t>PO</w:t>
            </w:r>
          </w:p>
        </w:tc>
        <w:tc>
          <w:tcPr>
            <w:tcW w:w="457" w:type="pct"/>
            <w:vAlign w:val="center"/>
          </w:tcPr>
          <w:p w14:paraId="7993C5E1" w14:textId="794E9420" w:rsidR="00C267E9" w:rsidRPr="00F67DEF" w:rsidRDefault="00C267E9" w:rsidP="00B83B9E">
            <w:pPr>
              <w:pStyle w:val="tabulka"/>
              <w:keepNext/>
              <w:jc w:val="center"/>
              <w:rPr>
                <w:sz w:val="20"/>
                <w:szCs w:val="20"/>
              </w:rPr>
            </w:pPr>
            <w:r w:rsidRPr="00F67DEF">
              <w:rPr>
                <w:sz w:val="20"/>
                <w:szCs w:val="20"/>
              </w:rPr>
              <w:t>19 398</w:t>
            </w:r>
          </w:p>
        </w:tc>
        <w:tc>
          <w:tcPr>
            <w:tcW w:w="457" w:type="pct"/>
            <w:vAlign w:val="center"/>
          </w:tcPr>
          <w:p w14:paraId="73E0EAAD" w14:textId="569599A4" w:rsidR="00C267E9" w:rsidRPr="00F67DEF" w:rsidRDefault="00C267E9" w:rsidP="00B83B9E">
            <w:pPr>
              <w:pStyle w:val="tabulka"/>
              <w:keepNext/>
              <w:jc w:val="center"/>
              <w:rPr>
                <w:sz w:val="20"/>
                <w:szCs w:val="20"/>
              </w:rPr>
            </w:pPr>
            <w:r w:rsidRPr="00F67DEF">
              <w:rPr>
                <w:sz w:val="20"/>
                <w:szCs w:val="20"/>
              </w:rPr>
              <w:t>21 662</w:t>
            </w:r>
          </w:p>
        </w:tc>
        <w:tc>
          <w:tcPr>
            <w:tcW w:w="457" w:type="pct"/>
            <w:vAlign w:val="center"/>
          </w:tcPr>
          <w:p w14:paraId="5B3F5420" w14:textId="443418E5" w:rsidR="00C267E9" w:rsidRPr="00F67DEF" w:rsidRDefault="00C267E9" w:rsidP="00B83B9E">
            <w:pPr>
              <w:pStyle w:val="tabulka"/>
              <w:keepNext/>
              <w:jc w:val="center"/>
              <w:rPr>
                <w:sz w:val="20"/>
                <w:szCs w:val="20"/>
              </w:rPr>
            </w:pPr>
            <w:r w:rsidRPr="00F67DEF">
              <w:rPr>
                <w:sz w:val="20"/>
                <w:szCs w:val="20"/>
              </w:rPr>
              <w:t>22 626</w:t>
            </w:r>
          </w:p>
        </w:tc>
        <w:tc>
          <w:tcPr>
            <w:tcW w:w="457" w:type="pct"/>
            <w:vAlign w:val="center"/>
          </w:tcPr>
          <w:p w14:paraId="2149A5D4" w14:textId="1DABEDBF" w:rsidR="00C267E9" w:rsidRPr="00F67DEF" w:rsidRDefault="00C267E9" w:rsidP="00B83B9E">
            <w:pPr>
              <w:pStyle w:val="tabulka"/>
              <w:keepNext/>
              <w:jc w:val="center"/>
              <w:rPr>
                <w:sz w:val="20"/>
                <w:szCs w:val="20"/>
              </w:rPr>
            </w:pPr>
            <w:r w:rsidRPr="00F67DEF">
              <w:rPr>
                <w:sz w:val="20"/>
                <w:szCs w:val="20"/>
              </w:rPr>
              <w:t>25 139</w:t>
            </w:r>
          </w:p>
        </w:tc>
        <w:tc>
          <w:tcPr>
            <w:tcW w:w="457" w:type="pct"/>
            <w:vAlign w:val="center"/>
          </w:tcPr>
          <w:p w14:paraId="216B672C" w14:textId="01F16182" w:rsidR="00C267E9" w:rsidRPr="00F67DEF" w:rsidRDefault="00C267E9" w:rsidP="00B83B9E">
            <w:pPr>
              <w:pStyle w:val="tabulka"/>
              <w:keepNext/>
              <w:jc w:val="center"/>
              <w:rPr>
                <w:sz w:val="20"/>
                <w:szCs w:val="20"/>
              </w:rPr>
            </w:pPr>
            <w:r w:rsidRPr="00F67DEF">
              <w:rPr>
                <w:sz w:val="20"/>
                <w:szCs w:val="20"/>
              </w:rPr>
              <w:t>22 739</w:t>
            </w:r>
          </w:p>
        </w:tc>
        <w:tc>
          <w:tcPr>
            <w:tcW w:w="457" w:type="pct"/>
            <w:vAlign w:val="center"/>
          </w:tcPr>
          <w:p w14:paraId="3EE7E771" w14:textId="31A6E343" w:rsidR="00C267E9" w:rsidRPr="00F67DEF" w:rsidRDefault="00C267E9" w:rsidP="00B83B9E">
            <w:pPr>
              <w:pStyle w:val="tabulka"/>
              <w:keepNext/>
              <w:jc w:val="center"/>
              <w:rPr>
                <w:sz w:val="20"/>
                <w:szCs w:val="20"/>
              </w:rPr>
            </w:pPr>
            <w:r w:rsidRPr="00F67DEF">
              <w:rPr>
                <w:sz w:val="20"/>
                <w:szCs w:val="20"/>
              </w:rPr>
              <w:t>19 771</w:t>
            </w:r>
          </w:p>
        </w:tc>
        <w:tc>
          <w:tcPr>
            <w:tcW w:w="455" w:type="pct"/>
            <w:vAlign w:val="center"/>
          </w:tcPr>
          <w:p w14:paraId="5F21F437" w14:textId="7732FB82" w:rsidR="00C267E9" w:rsidRPr="00F67DEF" w:rsidRDefault="00C267E9" w:rsidP="00B83B9E">
            <w:pPr>
              <w:pStyle w:val="tabulka"/>
              <w:keepNext/>
              <w:jc w:val="center"/>
              <w:rPr>
                <w:sz w:val="20"/>
                <w:szCs w:val="20"/>
              </w:rPr>
            </w:pPr>
            <w:r w:rsidRPr="00F67DEF">
              <w:rPr>
                <w:sz w:val="20"/>
                <w:szCs w:val="20"/>
              </w:rPr>
              <w:t>20 490</w:t>
            </w:r>
          </w:p>
        </w:tc>
        <w:tc>
          <w:tcPr>
            <w:tcW w:w="454" w:type="pct"/>
            <w:vAlign w:val="center"/>
          </w:tcPr>
          <w:p w14:paraId="01191A96" w14:textId="2918A854" w:rsidR="00C267E9" w:rsidRPr="00F67DEF" w:rsidRDefault="00C267E9" w:rsidP="00B83B9E">
            <w:pPr>
              <w:pStyle w:val="tabulka"/>
              <w:keepNext/>
              <w:jc w:val="center"/>
              <w:rPr>
                <w:sz w:val="20"/>
                <w:szCs w:val="20"/>
              </w:rPr>
            </w:pPr>
            <w:r w:rsidRPr="00F67DEF">
              <w:rPr>
                <w:sz w:val="20"/>
                <w:szCs w:val="20"/>
              </w:rPr>
              <w:t>21 957</w:t>
            </w:r>
          </w:p>
        </w:tc>
        <w:tc>
          <w:tcPr>
            <w:tcW w:w="454" w:type="pct"/>
            <w:vAlign w:val="center"/>
          </w:tcPr>
          <w:p w14:paraId="6E93EDB3" w14:textId="209EAAF3" w:rsidR="00C267E9" w:rsidRPr="00F67DEF" w:rsidRDefault="00B83B9E" w:rsidP="00B83B9E">
            <w:pPr>
              <w:pStyle w:val="tabulka"/>
              <w:keepNext/>
              <w:jc w:val="center"/>
              <w:rPr>
                <w:sz w:val="20"/>
                <w:szCs w:val="20"/>
              </w:rPr>
            </w:pPr>
            <w:r>
              <w:rPr>
                <w:sz w:val="20"/>
                <w:szCs w:val="20"/>
              </w:rPr>
              <w:t>20 68</w:t>
            </w:r>
            <w:r w:rsidR="0045298D">
              <w:rPr>
                <w:sz w:val="20"/>
                <w:szCs w:val="20"/>
              </w:rPr>
              <w:t>4</w:t>
            </w:r>
          </w:p>
        </w:tc>
      </w:tr>
      <w:tr w:rsidR="00C267E9" w:rsidRPr="00F67DEF" w14:paraId="530A9EC2" w14:textId="3C12E749" w:rsidTr="00B83B9E">
        <w:trPr>
          <w:trHeight w:val="283"/>
        </w:trPr>
        <w:tc>
          <w:tcPr>
            <w:tcW w:w="894" w:type="pct"/>
            <w:shd w:val="clear" w:color="auto" w:fill="D9E2F3" w:themeFill="accent5" w:themeFillTint="33"/>
            <w:vAlign w:val="center"/>
          </w:tcPr>
          <w:p w14:paraId="30879432" w14:textId="77777777" w:rsidR="00C267E9" w:rsidRPr="00F67DEF" w:rsidRDefault="00C267E9" w:rsidP="00B83B9E">
            <w:pPr>
              <w:pStyle w:val="tabulka"/>
              <w:keepNext/>
              <w:jc w:val="center"/>
              <w:rPr>
                <w:b/>
                <w:bCs/>
                <w:sz w:val="20"/>
                <w:szCs w:val="20"/>
              </w:rPr>
            </w:pPr>
            <w:r w:rsidRPr="00F67DEF">
              <w:rPr>
                <w:b/>
                <w:bCs/>
                <w:sz w:val="20"/>
                <w:szCs w:val="20"/>
              </w:rPr>
              <w:t>SPOLU</w:t>
            </w:r>
          </w:p>
        </w:tc>
        <w:tc>
          <w:tcPr>
            <w:tcW w:w="457" w:type="pct"/>
            <w:shd w:val="clear" w:color="auto" w:fill="D9E2F3" w:themeFill="accent5" w:themeFillTint="33"/>
            <w:vAlign w:val="center"/>
          </w:tcPr>
          <w:p w14:paraId="1367C621" w14:textId="2CB3DC85" w:rsidR="00C267E9" w:rsidRPr="00F67DEF" w:rsidRDefault="00C267E9" w:rsidP="00B83B9E">
            <w:pPr>
              <w:pStyle w:val="tabulka"/>
              <w:keepNext/>
              <w:jc w:val="center"/>
              <w:rPr>
                <w:b/>
                <w:bCs/>
                <w:sz w:val="20"/>
                <w:szCs w:val="20"/>
              </w:rPr>
            </w:pPr>
            <w:r w:rsidRPr="00F67DEF">
              <w:rPr>
                <w:b/>
                <w:bCs/>
                <w:sz w:val="20"/>
                <w:szCs w:val="20"/>
              </w:rPr>
              <w:t>58 838</w:t>
            </w:r>
          </w:p>
        </w:tc>
        <w:tc>
          <w:tcPr>
            <w:tcW w:w="457" w:type="pct"/>
            <w:shd w:val="clear" w:color="auto" w:fill="D9E2F3" w:themeFill="accent5" w:themeFillTint="33"/>
            <w:vAlign w:val="center"/>
          </w:tcPr>
          <w:p w14:paraId="237FE477" w14:textId="0B1FB7C1" w:rsidR="00C267E9" w:rsidRPr="00F67DEF" w:rsidRDefault="00C267E9" w:rsidP="00B83B9E">
            <w:pPr>
              <w:pStyle w:val="tabulka"/>
              <w:keepNext/>
              <w:jc w:val="center"/>
              <w:rPr>
                <w:b/>
                <w:bCs/>
                <w:sz w:val="20"/>
                <w:szCs w:val="20"/>
              </w:rPr>
            </w:pPr>
            <w:r w:rsidRPr="00F67DEF">
              <w:rPr>
                <w:b/>
                <w:bCs/>
                <w:sz w:val="20"/>
                <w:szCs w:val="20"/>
              </w:rPr>
              <w:t>65 404</w:t>
            </w:r>
          </w:p>
        </w:tc>
        <w:tc>
          <w:tcPr>
            <w:tcW w:w="457" w:type="pct"/>
            <w:shd w:val="clear" w:color="auto" w:fill="D9E2F3" w:themeFill="accent5" w:themeFillTint="33"/>
            <w:vAlign w:val="center"/>
          </w:tcPr>
          <w:p w14:paraId="6504F3B9" w14:textId="5AD92DFE" w:rsidR="00C267E9" w:rsidRPr="00F67DEF" w:rsidRDefault="00C267E9" w:rsidP="00B83B9E">
            <w:pPr>
              <w:pStyle w:val="tabulka"/>
              <w:keepNext/>
              <w:jc w:val="center"/>
              <w:rPr>
                <w:b/>
                <w:bCs/>
                <w:sz w:val="20"/>
                <w:szCs w:val="20"/>
              </w:rPr>
            </w:pPr>
            <w:r w:rsidRPr="00F67DEF">
              <w:rPr>
                <w:b/>
                <w:bCs/>
                <w:sz w:val="20"/>
                <w:szCs w:val="20"/>
              </w:rPr>
              <w:t>78 075</w:t>
            </w:r>
          </w:p>
        </w:tc>
        <w:tc>
          <w:tcPr>
            <w:tcW w:w="457" w:type="pct"/>
            <w:shd w:val="clear" w:color="auto" w:fill="D9E2F3" w:themeFill="accent5" w:themeFillTint="33"/>
            <w:vAlign w:val="center"/>
          </w:tcPr>
          <w:p w14:paraId="4945D237" w14:textId="58C66308" w:rsidR="00C267E9" w:rsidRPr="00F67DEF" w:rsidRDefault="00C267E9" w:rsidP="00B83B9E">
            <w:pPr>
              <w:pStyle w:val="tabulka"/>
              <w:keepNext/>
              <w:jc w:val="center"/>
              <w:rPr>
                <w:b/>
                <w:bCs/>
                <w:sz w:val="20"/>
                <w:szCs w:val="20"/>
              </w:rPr>
            </w:pPr>
            <w:r w:rsidRPr="00F67DEF">
              <w:rPr>
                <w:b/>
                <w:bCs/>
                <w:sz w:val="20"/>
                <w:szCs w:val="20"/>
              </w:rPr>
              <w:t>84 883</w:t>
            </w:r>
          </w:p>
        </w:tc>
        <w:tc>
          <w:tcPr>
            <w:tcW w:w="457" w:type="pct"/>
            <w:shd w:val="clear" w:color="auto" w:fill="D9E2F3" w:themeFill="accent5" w:themeFillTint="33"/>
            <w:vAlign w:val="center"/>
          </w:tcPr>
          <w:p w14:paraId="169E5409" w14:textId="243677B1" w:rsidR="00C267E9" w:rsidRPr="00F67DEF" w:rsidRDefault="00C267E9" w:rsidP="00B83B9E">
            <w:pPr>
              <w:pStyle w:val="tabulka"/>
              <w:keepNext/>
              <w:jc w:val="center"/>
              <w:rPr>
                <w:b/>
                <w:bCs/>
                <w:sz w:val="20"/>
                <w:szCs w:val="20"/>
              </w:rPr>
            </w:pPr>
            <w:r w:rsidRPr="00F67DEF">
              <w:rPr>
                <w:b/>
                <w:bCs/>
                <w:sz w:val="20"/>
                <w:szCs w:val="20"/>
              </w:rPr>
              <w:t>83 173</w:t>
            </w:r>
          </w:p>
        </w:tc>
        <w:tc>
          <w:tcPr>
            <w:tcW w:w="457" w:type="pct"/>
            <w:shd w:val="clear" w:color="auto" w:fill="D9E2F3" w:themeFill="accent5" w:themeFillTint="33"/>
            <w:vAlign w:val="center"/>
          </w:tcPr>
          <w:p w14:paraId="50F17EC9" w14:textId="3D36F267" w:rsidR="00C267E9" w:rsidRPr="00F67DEF" w:rsidRDefault="00C267E9" w:rsidP="00B83B9E">
            <w:pPr>
              <w:pStyle w:val="tabulka"/>
              <w:keepNext/>
              <w:jc w:val="center"/>
              <w:rPr>
                <w:b/>
                <w:bCs/>
                <w:sz w:val="20"/>
                <w:szCs w:val="20"/>
              </w:rPr>
            </w:pPr>
            <w:r w:rsidRPr="00F67DEF">
              <w:rPr>
                <w:b/>
                <w:bCs/>
                <w:sz w:val="20"/>
                <w:szCs w:val="20"/>
              </w:rPr>
              <w:t>92 538</w:t>
            </w:r>
          </w:p>
        </w:tc>
        <w:tc>
          <w:tcPr>
            <w:tcW w:w="455" w:type="pct"/>
            <w:shd w:val="clear" w:color="auto" w:fill="D9E2F3" w:themeFill="accent5" w:themeFillTint="33"/>
            <w:vAlign w:val="center"/>
          </w:tcPr>
          <w:p w14:paraId="671C9EA2" w14:textId="79E79B5D" w:rsidR="00C267E9" w:rsidRPr="00F67DEF" w:rsidRDefault="00C267E9" w:rsidP="00B83B9E">
            <w:pPr>
              <w:pStyle w:val="tabulka"/>
              <w:keepNext/>
              <w:jc w:val="center"/>
              <w:rPr>
                <w:b/>
                <w:bCs/>
                <w:sz w:val="20"/>
                <w:szCs w:val="20"/>
              </w:rPr>
            </w:pPr>
            <w:r w:rsidRPr="00F67DEF">
              <w:rPr>
                <w:b/>
                <w:bCs/>
                <w:sz w:val="20"/>
                <w:szCs w:val="20"/>
              </w:rPr>
              <w:t>94 601</w:t>
            </w:r>
          </w:p>
        </w:tc>
        <w:tc>
          <w:tcPr>
            <w:tcW w:w="454" w:type="pct"/>
            <w:shd w:val="clear" w:color="auto" w:fill="D9E2F3" w:themeFill="accent5" w:themeFillTint="33"/>
            <w:vAlign w:val="center"/>
          </w:tcPr>
          <w:p w14:paraId="79B44898" w14:textId="31FE5690" w:rsidR="00C267E9" w:rsidRPr="00F67DEF" w:rsidRDefault="00C267E9" w:rsidP="00B83B9E">
            <w:pPr>
              <w:pStyle w:val="tabulka"/>
              <w:keepNext/>
              <w:jc w:val="center"/>
              <w:rPr>
                <w:b/>
                <w:bCs/>
                <w:sz w:val="20"/>
                <w:szCs w:val="20"/>
              </w:rPr>
            </w:pPr>
            <w:r w:rsidRPr="00F67DEF">
              <w:rPr>
                <w:b/>
                <w:bCs/>
                <w:sz w:val="20"/>
                <w:szCs w:val="20"/>
              </w:rPr>
              <w:t>97 129</w:t>
            </w:r>
          </w:p>
        </w:tc>
        <w:tc>
          <w:tcPr>
            <w:tcW w:w="454" w:type="pct"/>
            <w:shd w:val="clear" w:color="auto" w:fill="D9E2F3" w:themeFill="accent5" w:themeFillTint="33"/>
            <w:vAlign w:val="center"/>
          </w:tcPr>
          <w:p w14:paraId="3C3FADB7" w14:textId="0210F723" w:rsidR="00C267E9" w:rsidRPr="00F67DEF" w:rsidRDefault="00B83B9E" w:rsidP="00B83B9E">
            <w:pPr>
              <w:pStyle w:val="tabulka"/>
              <w:keepNext/>
              <w:jc w:val="center"/>
              <w:rPr>
                <w:b/>
                <w:bCs/>
                <w:sz w:val="20"/>
                <w:szCs w:val="20"/>
              </w:rPr>
            </w:pPr>
            <w:r>
              <w:rPr>
                <w:b/>
                <w:bCs/>
                <w:sz w:val="20"/>
                <w:szCs w:val="20"/>
              </w:rPr>
              <w:t>90 5</w:t>
            </w:r>
            <w:r w:rsidR="0045298D">
              <w:rPr>
                <w:b/>
                <w:bCs/>
                <w:sz w:val="20"/>
                <w:szCs w:val="20"/>
              </w:rPr>
              <w:t>79</w:t>
            </w:r>
          </w:p>
        </w:tc>
      </w:tr>
    </w:tbl>
    <w:p w14:paraId="597948E0" w14:textId="77777777" w:rsidR="004A77EA" w:rsidRPr="004479C2" w:rsidRDefault="004A77EA" w:rsidP="004479C2">
      <w:pPr>
        <w:pStyle w:val="Popis"/>
        <w:keepNext/>
        <w:spacing w:after="240"/>
        <w:rPr>
          <w:sz w:val="20"/>
          <w:szCs w:val="20"/>
        </w:rPr>
      </w:pPr>
      <w:r w:rsidRPr="004479C2">
        <w:rPr>
          <w:sz w:val="20"/>
          <w:szCs w:val="20"/>
        </w:rPr>
        <w:t xml:space="preserve">Zdroj: </w:t>
      </w:r>
      <w:r w:rsidRPr="004479C2">
        <w:rPr>
          <w:b w:val="0"/>
          <w:bCs/>
          <w:sz w:val="20"/>
          <w:szCs w:val="20"/>
        </w:rPr>
        <w:t>SBA na základe údajov Registra organizácií ŠÚ SR</w:t>
      </w:r>
    </w:p>
    <w:p w14:paraId="295A8A98" w14:textId="6A4C33C0" w:rsidR="00B83B9E" w:rsidRDefault="00A70BF3" w:rsidP="004479C2">
      <w:pPr>
        <w:spacing w:after="240"/>
        <w:rPr>
          <w:bCs/>
        </w:rPr>
      </w:pPr>
      <w:r>
        <w:t xml:space="preserve">Najviac nových registrácii PO </w:t>
      </w:r>
      <w:r w:rsidR="00D5626D">
        <w:t>pripadá v období 201</w:t>
      </w:r>
      <w:r w:rsidR="00B83B9E">
        <w:t>6</w:t>
      </w:r>
      <w:r w:rsidR="00D5626D">
        <w:t xml:space="preserve"> – 202</w:t>
      </w:r>
      <w:r w:rsidR="00B83B9E">
        <w:t>4</w:t>
      </w:r>
      <w:r w:rsidR="00D5626D">
        <w:t xml:space="preserve"> práve na rok 2023. </w:t>
      </w:r>
      <w:r w:rsidR="00B83B9E">
        <w:t xml:space="preserve">V dlhodobom horizonte patril rok 2024 z hľadiska počtu vznikov nových podnikov k úspešnejším. V minulom roku sme hodnotili, že za zvýšeným počtom vznikov nových podnikov môžu byť aj konsolidačné opatrenia, ktoré v mnohom zasiahli najmä štandardný pracovný pomer. V roku 2024 dozvuky týchto trendov mohli ešte pretrvávať, aj keď vláda zintenzívnila boj proti tzv. „fiktívnym“ živnostiam. </w:t>
      </w:r>
      <w:r w:rsidR="00D5626D">
        <w:t xml:space="preserve">Počet </w:t>
      </w:r>
      <w:r>
        <w:t>PO</w:t>
      </w:r>
      <w:r w:rsidR="00D5626D">
        <w:t xml:space="preserve"> sa v sledovanom období</w:t>
      </w:r>
      <w:r>
        <w:t xml:space="preserve"> každoročne zvyšoval až do roku 2019. </w:t>
      </w:r>
      <w:r w:rsidRPr="008D3171">
        <w:rPr>
          <w:bCs/>
        </w:rPr>
        <w:t xml:space="preserve">V krízovom roku 2020 sa registrovalo o 9,5 % </w:t>
      </w:r>
      <w:r w:rsidR="0018157A">
        <w:rPr>
          <w:bCs/>
        </w:rPr>
        <w:t xml:space="preserve">                      </w:t>
      </w:r>
      <w:r w:rsidRPr="008D3171">
        <w:rPr>
          <w:bCs/>
        </w:rPr>
        <w:t xml:space="preserve">(resp. o 2 400) menej PO ako v roku 2019. </w:t>
      </w:r>
      <w:r>
        <w:rPr>
          <w:bCs/>
        </w:rPr>
        <w:t>Vývoj v roku 2021 však nepotvrdil trendy všeobecného hospodárskeho oživenia a počet novoregistrovaných právnických osôb bol opäť nižší ako v predchádzajúcom roku</w:t>
      </w:r>
      <w:r w:rsidRPr="00733F39">
        <w:rPr>
          <w:bCs/>
        </w:rPr>
        <w:t xml:space="preserve">. </w:t>
      </w:r>
    </w:p>
    <w:p w14:paraId="48F9C86A" w14:textId="09782718" w:rsidR="00A70BF3" w:rsidRPr="008D3171" w:rsidRDefault="00A70BF3" w:rsidP="004479C2">
      <w:pPr>
        <w:spacing w:after="240"/>
        <w:rPr>
          <w:bCs/>
        </w:rPr>
      </w:pPr>
      <w:r w:rsidRPr="00733F39">
        <w:rPr>
          <w:bCs/>
        </w:rPr>
        <w:t>V roku 202</w:t>
      </w:r>
      <w:r w:rsidR="00B83B9E">
        <w:rPr>
          <w:bCs/>
        </w:rPr>
        <w:t>4</w:t>
      </w:r>
      <w:r w:rsidRPr="00733F39">
        <w:rPr>
          <w:bCs/>
        </w:rPr>
        <w:t xml:space="preserve"> vzniklo </w:t>
      </w:r>
      <w:r w:rsidR="00B83B9E">
        <w:rPr>
          <w:bCs/>
        </w:rPr>
        <w:t>20 686</w:t>
      </w:r>
      <w:r w:rsidRPr="00733F39">
        <w:rPr>
          <w:bCs/>
        </w:rPr>
        <w:t xml:space="preserve"> právnických osôb, čo je o</w:t>
      </w:r>
      <w:r w:rsidR="00B83B9E">
        <w:rPr>
          <w:bCs/>
        </w:rPr>
        <w:t> 1 271 menej</w:t>
      </w:r>
      <w:r w:rsidRPr="00733F39">
        <w:rPr>
          <w:bCs/>
        </w:rPr>
        <w:t xml:space="preserve"> (o </w:t>
      </w:r>
      <w:r w:rsidR="00B83B9E">
        <w:rPr>
          <w:bCs/>
        </w:rPr>
        <w:t>5,8</w:t>
      </w:r>
      <w:r w:rsidRPr="00733F39">
        <w:rPr>
          <w:bCs/>
        </w:rPr>
        <w:t xml:space="preserve"> %) ako v roku 202</w:t>
      </w:r>
      <w:r w:rsidR="00733F39" w:rsidRPr="00733F39">
        <w:rPr>
          <w:bCs/>
        </w:rPr>
        <w:t>3</w:t>
      </w:r>
      <w:r w:rsidRPr="00733F39">
        <w:rPr>
          <w:bCs/>
        </w:rPr>
        <w:t>.</w:t>
      </w:r>
      <w:r w:rsidR="002F2C5F" w:rsidRPr="00733F39">
        <w:rPr>
          <w:bCs/>
        </w:rPr>
        <w:t xml:space="preserve"> Z hľadiska počtu nových vznikov sa rok 202</w:t>
      </w:r>
      <w:r w:rsidR="00B83B9E">
        <w:rPr>
          <w:bCs/>
        </w:rPr>
        <w:t>4</w:t>
      </w:r>
      <w:r w:rsidR="002F2C5F" w:rsidRPr="00733F39">
        <w:rPr>
          <w:bCs/>
        </w:rPr>
        <w:t xml:space="preserve"> zaradil medzi</w:t>
      </w:r>
      <w:r w:rsidR="00733F39" w:rsidRPr="00733F39">
        <w:rPr>
          <w:bCs/>
        </w:rPr>
        <w:t xml:space="preserve"> mierne</w:t>
      </w:r>
      <w:r w:rsidR="002F2C5F" w:rsidRPr="00733F39">
        <w:rPr>
          <w:bCs/>
        </w:rPr>
        <w:t xml:space="preserve"> </w:t>
      </w:r>
      <w:r w:rsidR="00733F39" w:rsidRPr="00733F39">
        <w:rPr>
          <w:bCs/>
        </w:rPr>
        <w:t>nad</w:t>
      </w:r>
      <w:r w:rsidR="002F2C5F" w:rsidRPr="00733F39">
        <w:rPr>
          <w:bCs/>
        </w:rPr>
        <w:t xml:space="preserve">štandardné </w:t>
      </w:r>
      <w:r w:rsidR="0018157A">
        <w:rPr>
          <w:bCs/>
        </w:rPr>
        <w:t xml:space="preserve">                     </w:t>
      </w:r>
      <w:r w:rsidR="002F2C5F" w:rsidRPr="00733F39">
        <w:rPr>
          <w:bCs/>
        </w:rPr>
        <w:t>a</w:t>
      </w:r>
      <w:r w:rsidR="00F90296">
        <w:rPr>
          <w:bCs/>
        </w:rPr>
        <w:t xml:space="preserve"> z </w:t>
      </w:r>
      <w:r w:rsidR="00733F39" w:rsidRPr="00733F39">
        <w:rPr>
          <w:bCs/>
        </w:rPr>
        <w:t>hľadiska dlhodobého priemeru vznikalo viac právnických osôb podnikateľov, ako tomu bolo v</w:t>
      </w:r>
      <w:r w:rsidR="00F90296">
        <w:rPr>
          <w:bCs/>
        </w:rPr>
        <w:t> </w:t>
      </w:r>
      <w:r w:rsidR="00733F39" w:rsidRPr="00733F39">
        <w:rPr>
          <w:bCs/>
        </w:rPr>
        <w:t>minulosti</w:t>
      </w:r>
      <w:r w:rsidR="00F90296">
        <w:rPr>
          <w:bCs/>
        </w:rPr>
        <w:t>.</w:t>
      </w:r>
      <w:r w:rsidR="002F2C5F">
        <w:rPr>
          <w:bCs/>
        </w:rPr>
        <w:t xml:space="preserve"> </w:t>
      </w:r>
    </w:p>
    <w:p w14:paraId="43F51955" w14:textId="6142B7B5" w:rsidR="004A77EA" w:rsidRDefault="004A77EA" w:rsidP="004479C2">
      <w:pPr>
        <w:pStyle w:val="Popis"/>
        <w:spacing w:after="0"/>
        <w:rPr>
          <w:i/>
        </w:rPr>
      </w:pPr>
      <w:bookmarkStart w:id="90" w:name="_Toc24557603"/>
      <w:bookmarkStart w:id="91" w:name="_Toc24700608"/>
      <w:bookmarkStart w:id="92" w:name="_Toc222214220"/>
      <w:r w:rsidRPr="00F67DEF">
        <w:rPr>
          <w:b w:val="0"/>
          <w:bCs/>
        </w:rPr>
        <w:t xml:space="preserve">Graf č. </w:t>
      </w:r>
      <w:r w:rsidRPr="00F67DEF">
        <w:rPr>
          <w:b w:val="0"/>
          <w:bCs/>
          <w:i/>
        </w:rPr>
        <w:fldChar w:fldCharType="begin"/>
      </w:r>
      <w:r w:rsidRPr="00F67DEF">
        <w:rPr>
          <w:b w:val="0"/>
          <w:bCs/>
        </w:rPr>
        <w:instrText xml:space="preserve"> SEQ Graf_č. \* ARABIC </w:instrText>
      </w:r>
      <w:r w:rsidRPr="00F67DEF">
        <w:rPr>
          <w:b w:val="0"/>
          <w:bCs/>
          <w:i/>
        </w:rPr>
        <w:fldChar w:fldCharType="separate"/>
      </w:r>
      <w:r w:rsidR="00F77C86">
        <w:rPr>
          <w:b w:val="0"/>
          <w:bCs/>
          <w:noProof/>
        </w:rPr>
        <w:t>14</w:t>
      </w:r>
      <w:r w:rsidRPr="00F67DEF">
        <w:rPr>
          <w:b w:val="0"/>
          <w:bCs/>
          <w:i/>
        </w:rPr>
        <w:fldChar w:fldCharType="end"/>
      </w:r>
      <w:r w:rsidRPr="00F67DEF">
        <w:rPr>
          <w:b w:val="0"/>
          <w:bCs/>
        </w:rPr>
        <w:t>:</w:t>
      </w:r>
      <w:r w:rsidRPr="00927AF2">
        <w:t xml:space="preserve"> Vývoj počtu vzniknutých </w:t>
      </w:r>
      <w:r w:rsidR="00D55571">
        <w:t>živnostníkov a PO v rokoch</w:t>
      </w:r>
      <w:r w:rsidR="00E81C12">
        <w:t xml:space="preserve"> 20</w:t>
      </w:r>
      <w:r w:rsidR="00733F39">
        <w:t>10</w:t>
      </w:r>
      <w:r w:rsidR="00E81C12">
        <w:t>-202</w:t>
      </w:r>
      <w:r w:rsidR="00B83B9E">
        <w:t>4</w:t>
      </w:r>
      <w:r w:rsidRPr="00927AF2">
        <w:t xml:space="preserve"> v</w:t>
      </w:r>
      <w:r>
        <w:t> </w:t>
      </w:r>
      <w:r w:rsidRPr="00927AF2">
        <w:t>SR</w:t>
      </w:r>
      <w:bookmarkEnd w:id="90"/>
      <w:bookmarkEnd w:id="91"/>
      <w:bookmarkEnd w:id="92"/>
    </w:p>
    <w:p w14:paraId="376C4EB2" w14:textId="2347DACC" w:rsidR="004A77EA" w:rsidRPr="004479C2" w:rsidRDefault="004A0E3F" w:rsidP="004479C2">
      <w:pPr>
        <w:pStyle w:val="Popis"/>
        <w:spacing w:after="240"/>
        <w:rPr>
          <w:sz w:val="20"/>
          <w:szCs w:val="20"/>
        </w:rPr>
      </w:pPr>
      <w:r>
        <w:rPr>
          <w:noProof/>
        </w:rPr>
        <w:drawing>
          <wp:inline distT="0" distB="0" distL="0" distR="0" wp14:anchorId="1A2F80D5" wp14:editId="5BC803D5">
            <wp:extent cx="5760720" cy="1594485"/>
            <wp:effectExtent l="0" t="0" r="11430" b="5715"/>
            <wp:docPr id="21" name="Graf 21">
              <a:extLst xmlns:a="http://schemas.openxmlformats.org/drawingml/2006/main">
                <a:ext uri="{FF2B5EF4-FFF2-40B4-BE49-F238E27FC236}">
                  <a16:creationId xmlns:a16="http://schemas.microsoft.com/office/drawing/2014/main" id="{DA2C06E8-C385-4A2B-B9B4-98D8DD61D3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4A77EA" w:rsidRPr="004479C2">
        <w:rPr>
          <w:sz w:val="20"/>
          <w:szCs w:val="20"/>
        </w:rPr>
        <w:t xml:space="preserve">Zdroj: </w:t>
      </w:r>
      <w:r w:rsidR="004A77EA" w:rsidRPr="004479C2">
        <w:rPr>
          <w:b w:val="0"/>
          <w:bCs/>
          <w:sz w:val="20"/>
          <w:szCs w:val="20"/>
        </w:rPr>
        <w:t>SBA na základe údajov Registra organizácií ŠÚ SR</w:t>
      </w:r>
    </w:p>
    <w:p w14:paraId="1E274E95" w14:textId="4939FD9B" w:rsidR="00B83B9E" w:rsidRDefault="00A70BF3" w:rsidP="004479C2">
      <w:pPr>
        <w:spacing w:after="240"/>
      </w:pPr>
      <w:r>
        <w:t>Podnikanie formou slobodných povolaní a SHR je na Slovensku oproti podnikaniu formou živnosti alebo právnickej osoby značne v</w:t>
      </w:r>
      <w:r w:rsidR="002F2C5F">
        <w:t> </w:t>
      </w:r>
      <w:r>
        <w:t>úzadí</w:t>
      </w:r>
      <w:r w:rsidR="002F2C5F">
        <w:t xml:space="preserve"> a tento trend sa potvrdil </w:t>
      </w:r>
      <w:r w:rsidR="00733F39">
        <w:t xml:space="preserve">opäť </w:t>
      </w:r>
      <w:r w:rsidR="002F2C5F">
        <w:t xml:space="preserve">aj v roku </w:t>
      </w:r>
      <w:r w:rsidR="00B83B9E">
        <w:t xml:space="preserve">2024. </w:t>
      </w:r>
      <w:r>
        <w:t>Tomu zodpovedá aj počet nových registrácií. Počet registrácií slobodných povolaní v roku 202</w:t>
      </w:r>
      <w:r w:rsidR="00B83B9E">
        <w:t>4</w:t>
      </w:r>
      <w:r w:rsidR="002F2C5F">
        <w:t xml:space="preserve"> </w:t>
      </w:r>
      <w:r w:rsidR="00B83B9E">
        <w:t xml:space="preserve">zostal oproti roku 2023 prakticky na nezmenenej úrovni (pokles o 0,9 %, t. j. 44). </w:t>
      </w:r>
      <w:r w:rsidR="0018157A">
        <w:t xml:space="preserve">                           </w:t>
      </w:r>
      <w:r w:rsidR="00B83B9E">
        <w:t>Opäť sa potvrdil trend predchádzajúcich rokov a to, že počet nových registrácií dosiahol</w:t>
      </w:r>
      <w:r w:rsidR="00A42BDE">
        <w:t xml:space="preserve"> takmer 5000.</w:t>
      </w:r>
    </w:p>
    <w:p w14:paraId="437AEDE3" w14:textId="507F8AAB" w:rsidR="00F92794" w:rsidRPr="008958E6" w:rsidRDefault="00A70BF3" w:rsidP="004479C2">
      <w:pPr>
        <w:spacing w:after="240"/>
      </w:pPr>
      <w:r w:rsidRPr="003A2EFA">
        <w:t>Vývojový trend v počte nových SHR mal v porovnaní so slobodnými povolaniami diametrálne odlišný priebeh. Záujem o podnikanie SHR výrazne vzrástol v roku 2015, k čomu prispelo zavedenie nových</w:t>
      </w:r>
      <w:r>
        <w:t xml:space="preserve"> podporných opatrení v rámci „Programu rozvoja vidieka 2014 – 2020“ zo strany Ministerstva pôdohospodárstva a rozvoja vidieka v SR. Nárast počtu nových SHR pretrvával do roku 2016, avšak po ňom došlo k výraznému poklesu záujmu o túto právnu </w:t>
      </w:r>
      <w:r>
        <w:lastRenderedPageBreak/>
        <w:t xml:space="preserve">formu podnikania. </w:t>
      </w:r>
      <w:r w:rsidR="008958E6">
        <w:t>V roku 2024 sme opäť zaznamenali mierny medziročný pokles počtu vznikov nových SHR na úroveň necelých 200</w:t>
      </w:r>
      <w:r>
        <w:t>. Vývoj počtu vzniknutých slobodných povolaní a SHR v r. 20</w:t>
      </w:r>
      <w:r w:rsidR="00733F39">
        <w:t>10</w:t>
      </w:r>
      <w:r>
        <w:t xml:space="preserve"> – 202</w:t>
      </w:r>
      <w:r w:rsidR="008958E6">
        <w:t>4</w:t>
      </w:r>
      <w:r>
        <w:t xml:space="preserve"> je znázornený v grafe č. 15.</w:t>
      </w:r>
    </w:p>
    <w:p w14:paraId="1047FA54" w14:textId="32649BC0" w:rsidR="004A77EA" w:rsidRDefault="004A77EA" w:rsidP="004479C2">
      <w:pPr>
        <w:pStyle w:val="Popis"/>
        <w:spacing w:after="0"/>
      </w:pPr>
      <w:bookmarkStart w:id="93" w:name="_Toc24557604"/>
      <w:bookmarkStart w:id="94" w:name="_Toc24700609"/>
      <w:bookmarkStart w:id="95" w:name="_Toc222214221"/>
      <w:r w:rsidRPr="00CC7FF1">
        <w:rPr>
          <w:b w:val="0"/>
          <w:bCs/>
        </w:rPr>
        <w:t xml:space="preserve">Graf č. </w:t>
      </w:r>
      <w:r w:rsidRPr="00CC7FF1">
        <w:rPr>
          <w:b w:val="0"/>
          <w:bCs/>
          <w:i/>
        </w:rPr>
        <w:fldChar w:fldCharType="begin"/>
      </w:r>
      <w:r w:rsidRPr="00CC7FF1">
        <w:rPr>
          <w:b w:val="0"/>
          <w:bCs/>
        </w:rPr>
        <w:instrText xml:space="preserve"> SEQ Graf_č. \* ARABIC </w:instrText>
      </w:r>
      <w:r w:rsidRPr="00CC7FF1">
        <w:rPr>
          <w:b w:val="0"/>
          <w:bCs/>
          <w:i/>
        </w:rPr>
        <w:fldChar w:fldCharType="separate"/>
      </w:r>
      <w:r w:rsidR="00F77C86">
        <w:rPr>
          <w:b w:val="0"/>
          <w:bCs/>
          <w:noProof/>
        </w:rPr>
        <w:t>15</w:t>
      </w:r>
      <w:r w:rsidRPr="00CC7FF1">
        <w:rPr>
          <w:b w:val="0"/>
          <w:bCs/>
          <w:i/>
        </w:rPr>
        <w:fldChar w:fldCharType="end"/>
      </w:r>
      <w:r w:rsidRPr="00CC7FF1">
        <w:rPr>
          <w:b w:val="0"/>
          <w:bCs/>
        </w:rPr>
        <w:t>:</w:t>
      </w:r>
      <w:r w:rsidRPr="007573FF">
        <w:t xml:space="preserve"> Vývoj počtu vzniknutýc</w:t>
      </w:r>
      <w:r w:rsidR="00D55571">
        <w:t>h slobodných povolaní a SHR v rokoch</w:t>
      </w:r>
      <w:r w:rsidRPr="007573FF">
        <w:t xml:space="preserve"> </w:t>
      </w:r>
      <w:r w:rsidR="00E81C12">
        <w:t>20</w:t>
      </w:r>
      <w:r w:rsidR="00733F39">
        <w:t>10</w:t>
      </w:r>
      <w:r w:rsidR="00E81C12">
        <w:t>-202</w:t>
      </w:r>
      <w:r w:rsidR="003A2EFA">
        <w:t>4</w:t>
      </w:r>
      <w:r w:rsidRPr="007573FF">
        <w:t xml:space="preserve"> v</w:t>
      </w:r>
      <w:r w:rsidR="003A2EFA">
        <w:t> </w:t>
      </w:r>
      <w:r w:rsidRPr="007573FF">
        <w:t>SR</w:t>
      </w:r>
      <w:bookmarkEnd w:id="93"/>
      <w:bookmarkEnd w:id="94"/>
      <w:bookmarkEnd w:id="95"/>
    </w:p>
    <w:p w14:paraId="683389A2" w14:textId="0A41932F" w:rsidR="003A2EFA" w:rsidRPr="003A2EFA" w:rsidRDefault="003A2EFA" w:rsidP="004479C2">
      <w:pPr>
        <w:spacing w:after="0"/>
        <w:ind w:firstLine="0"/>
      </w:pPr>
      <w:r>
        <w:rPr>
          <w:noProof/>
        </w:rPr>
        <w:drawing>
          <wp:inline distT="0" distB="0" distL="0" distR="0" wp14:anchorId="10B82B06" wp14:editId="71C41BBF">
            <wp:extent cx="5760720" cy="1715135"/>
            <wp:effectExtent l="0" t="0" r="11430" b="18415"/>
            <wp:docPr id="8" name="Graf 8">
              <a:extLst xmlns:a="http://schemas.openxmlformats.org/drawingml/2006/main">
                <a:ext uri="{FF2B5EF4-FFF2-40B4-BE49-F238E27FC236}">
                  <a16:creationId xmlns:a16="http://schemas.microsoft.com/office/drawing/2014/main" id="{E5061245-3011-4324-B09D-40AAEC0E04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3F3474" w14:textId="684A6613" w:rsidR="004A77EA" w:rsidRPr="004479C2" w:rsidRDefault="004A77EA" w:rsidP="004479C2">
      <w:pPr>
        <w:pStyle w:val="Popis"/>
        <w:spacing w:after="240"/>
        <w:rPr>
          <w:sz w:val="20"/>
          <w:szCs w:val="20"/>
        </w:rPr>
      </w:pPr>
      <w:r w:rsidRPr="004479C2">
        <w:rPr>
          <w:sz w:val="20"/>
          <w:szCs w:val="20"/>
        </w:rPr>
        <w:t xml:space="preserve">Zdroj: </w:t>
      </w:r>
      <w:r w:rsidRPr="004479C2">
        <w:rPr>
          <w:b w:val="0"/>
          <w:bCs/>
          <w:sz w:val="20"/>
          <w:szCs w:val="20"/>
        </w:rPr>
        <w:t>SBA na základe údajov Registra organizácií ŠÚ SR</w:t>
      </w:r>
    </w:p>
    <w:p w14:paraId="7D86F508" w14:textId="46E03658" w:rsidR="003A2EFA" w:rsidRDefault="003A2EFA" w:rsidP="0018157A">
      <w:pPr>
        <w:spacing w:after="240"/>
      </w:pPr>
      <w:r w:rsidRPr="003A2EFA">
        <w:t xml:space="preserve">V medziročnom porovnaní je vývoj negatívny vo všetkých kategóriách. Ide o pomerne nový trend, v minulých hodnoteniach sa väčšinou našla kategória, v rámci ktorej vzniky niektorej z právnych foriem MSP medziročne stúpli. V roku 2024 sa tak výraznejšie prejavujú dopady konsolidačných balíčkov, v rámci ktorých dochádza najmä k zvýšeniu daňovo – odvodového zaťaženia podnikania ako celku, čo má pravdepodobne vplyv na zníženie atraktivity podnikania vo všetkých kategóriách MSP. </w:t>
      </w:r>
    </w:p>
    <w:p w14:paraId="22919DD8" w14:textId="28CBF171" w:rsidR="003A2EFA" w:rsidRPr="003A2EFA" w:rsidRDefault="003A2EFA" w:rsidP="0018157A">
      <w:pPr>
        <w:spacing w:after="240"/>
      </w:pPr>
      <w:r>
        <w:t xml:space="preserve">Najvýraznejší pokles nových vznikov medziročne pozorujeme pri hodnotení SHR </w:t>
      </w:r>
      <w:r w:rsidR="00990D3A">
        <w:t xml:space="preserve">                          </w:t>
      </w:r>
      <w:r>
        <w:t>(o 10,4 %), čo je však do značnej miery spôsobené nízkou porovnávacou bázou, v </w:t>
      </w:r>
      <w:r w:rsidR="0051087C">
        <w:t>absolútnom</w:t>
      </w:r>
      <w:r>
        <w:t xml:space="preserve"> počte došlo k poklesu len o 23 vznikov SHR. Najnižší medziročný pokles nových vznikov </w:t>
      </w:r>
      <w:r w:rsidR="0018157A">
        <w:t xml:space="preserve">                 </w:t>
      </w:r>
      <w:r>
        <w:t xml:space="preserve">je pozorovaný v prípade slobodných povolaní, kde by sa medziročne dalo hovoriť o stagnácii počtu nových vznikov. Pomerne výrazne však medziročne poklesli vzniky nových živností </w:t>
      </w:r>
      <w:r w:rsidR="00990D3A">
        <w:t xml:space="preserve">                 </w:t>
      </w:r>
      <w:r>
        <w:t xml:space="preserve">( o 7,4 %, cca o 5 tisíc) a právnických osôb (pokles cca o 1300, resp. o 5,8 % nových vznikov medziročne). </w:t>
      </w:r>
    </w:p>
    <w:p w14:paraId="767AB369" w14:textId="51DF2230" w:rsidR="004A77EA" w:rsidRPr="00753682" w:rsidRDefault="004A77EA" w:rsidP="004479C2">
      <w:pPr>
        <w:pStyle w:val="Popis"/>
        <w:spacing w:after="0"/>
        <w:rPr>
          <w:i/>
        </w:rPr>
      </w:pPr>
      <w:bookmarkStart w:id="96" w:name="_Toc533152783"/>
      <w:bookmarkStart w:id="97" w:name="_Toc24700708"/>
      <w:bookmarkStart w:id="98" w:name="_Toc222214263"/>
      <w:r w:rsidRPr="00761026">
        <w:rPr>
          <w:b w:val="0"/>
          <w:bCs/>
        </w:rPr>
        <w:t xml:space="preserve">Tab. č. </w:t>
      </w:r>
      <w:r w:rsidRPr="00761026">
        <w:rPr>
          <w:b w:val="0"/>
          <w:bCs/>
          <w:i/>
        </w:rPr>
        <w:fldChar w:fldCharType="begin"/>
      </w:r>
      <w:r w:rsidRPr="00761026">
        <w:rPr>
          <w:b w:val="0"/>
          <w:bCs/>
        </w:rPr>
        <w:instrText xml:space="preserve"> SEQ Tab._č. \* ARABIC </w:instrText>
      </w:r>
      <w:r w:rsidRPr="00761026">
        <w:rPr>
          <w:b w:val="0"/>
          <w:bCs/>
          <w:i/>
        </w:rPr>
        <w:fldChar w:fldCharType="separate"/>
      </w:r>
      <w:r w:rsidR="00F77C86">
        <w:rPr>
          <w:b w:val="0"/>
          <w:bCs/>
          <w:noProof/>
        </w:rPr>
        <w:t>8</w:t>
      </w:r>
      <w:r w:rsidRPr="00761026">
        <w:rPr>
          <w:b w:val="0"/>
          <w:bCs/>
          <w:i/>
        </w:rPr>
        <w:fldChar w:fldCharType="end"/>
      </w:r>
      <w:r w:rsidRPr="00761026">
        <w:rPr>
          <w:b w:val="0"/>
          <w:bCs/>
        </w:rPr>
        <w:t>:</w:t>
      </w:r>
      <w:r w:rsidRPr="00753682">
        <w:t xml:space="preserve"> Index vývoja vzniknutých MSP podľa právnych foriem v SR</w:t>
      </w:r>
      <w:bookmarkEnd w:id="96"/>
      <w:bookmarkEnd w:id="97"/>
      <w:bookmarkEnd w:id="98"/>
    </w:p>
    <w:tbl>
      <w:tblPr>
        <w:tblW w:w="4999" w:type="pc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3180"/>
        <w:gridCol w:w="1720"/>
        <w:gridCol w:w="1720"/>
        <w:gridCol w:w="1297"/>
        <w:gridCol w:w="1143"/>
      </w:tblGrid>
      <w:tr w:rsidR="003A2EFA" w:rsidRPr="00761026" w14:paraId="27D78D83" w14:textId="77777777" w:rsidTr="00BA1821">
        <w:tc>
          <w:tcPr>
            <w:tcW w:w="1755" w:type="pct"/>
            <w:shd w:val="clear" w:color="auto" w:fill="8EAADB" w:themeFill="accent5" w:themeFillTint="99"/>
            <w:vAlign w:val="center"/>
          </w:tcPr>
          <w:p w14:paraId="5C41C059" w14:textId="77777777" w:rsidR="003A2EFA" w:rsidRPr="00761026" w:rsidRDefault="003A2EFA" w:rsidP="003A2EFA">
            <w:pPr>
              <w:pStyle w:val="tabulka"/>
              <w:jc w:val="center"/>
              <w:rPr>
                <w:b/>
                <w:bCs/>
                <w:sz w:val="20"/>
                <w:szCs w:val="20"/>
              </w:rPr>
            </w:pPr>
            <w:r w:rsidRPr="00761026">
              <w:rPr>
                <w:b/>
                <w:bCs/>
                <w:sz w:val="20"/>
                <w:szCs w:val="20"/>
              </w:rPr>
              <w:t>Právna forma</w:t>
            </w:r>
          </w:p>
        </w:tc>
        <w:tc>
          <w:tcPr>
            <w:tcW w:w="949" w:type="pct"/>
            <w:shd w:val="clear" w:color="auto" w:fill="8EAADB" w:themeFill="accent5" w:themeFillTint="99"/>
            <w:vAlign w:val="center"/>
          </w:tcPr>
          <w:p w14:paraId="5FF63D03" w14:textId="2E0FF7AB" w:rsidR="003A2EFA" w:rsidRPr="00761026" w:rsidRDefault="003A2EFA" w:rsidP="003A2EFA">
            <w:pPr>
              <w:pStyle w:val="tabulka"/>
              <w:jc w:val="center"/>
              <w:rPr>
                <w:b/>
                <w:bCs/>
                <w:sz w:val="20"/>
                <w:szCs w:val="20"/>
              </w:rPr>
            </w:pPr>
            <w:r w:rsidRPr="00761026">
              <w:rPr>
                <w:b/>
                <w:bCs/>
                <w:sz w:val="20"/>
                <w:szCs w:val="20"/>
              </w:rPr>
              <w:t>2023</w:t>
            </w:r>
          </w:p>
        </w:tc>
        <w:tc>
          <w:tcPr>
            <w:tcW w:w="949" w:type="pct"/>
            <w:shd w:val="clear" w:color="auto" w:fill="8EAADB" w:themeFill="accent5" w:themeFillTint="99"/>
            <w:vAlign w:val="center"/>
          </w:tcPr>
          <w:p w14:paraId="7E9996B0" w14:textId="3E40A6B8" w:rsidR="003A2EFA" w:rsidRPr="00761026" w:rsidRDefault="003A2EFA" w:rsidP="003A2EFA">
            <w:pPr>
              <w:pStyle w:val="tabulka"/>
              <w:jc w:val="center"/>
              <w:rPr>
                <w:b/>
                <w:bCs/>
                <w:sz w:val="20"/>
                <w:szCs w:val="20"/>
              </w:rPr>
            </w:pPr>
            <w:r>
              <w:rPr>
                <w:b/>
                <w:bCs/>
                <w:sz w:val="20"/>
                <w:szCs w:val="20"/>
              </w:rPr>
              <w:t>2024</w:t>
            </w:r>
          </w:p>
        </w:tc>
        <w:tc>
          <w:tcPr>
            <w:tcW w:w="716" w:type="pct"/>
            <w:shd w:val="clear" w:color="auto" w:fill="8EAADB" w:themeFill="accent5" w:themeFillTint="99"/>
            <w:vAlign w:val="center"/>
          </w:tcPr>
          <w:p w14:paraId="1CC8761F" w14:textId="223A95B1" w:rsidR="003A2EFA" w:rsidRPr="00761026" w:rsidRDefault="003A2EFA" w:rsidP="003A2EFA">
            <w:pPr>
              <w:pStyle w:val="tabulka"/>
              <w:jc w:val="center"/>
              <w:rPr>
                <w:b/>
                <w:bCs/>
                <w:sz w:val="20"/>
                <w:szCs w:val="20"/>
              </w:rPr>
            </w:pPr>
            <w:r w:rsidRPr="00761026">
              <w:rPr>
                <w:b/>
                <w:bCs/>
                <w:sz w:val="20"/>
                <w:szCs w:val="20"/>
              </w:rPr>
              <w:t>Index 2</w:t>
            </w:r>
            <w:r w:rsidR="00A42BDE">
              <w:rPr>
                <w:b/>
                <w:bCs/>
                <w:sz w:val="20"/>
                <w:szCs w:val="20"/>
              </w:rPr>
              <w:t>4</w:t>
            </w:r>
            <w:r>
              <w:rPr>
                <w:b/>
                <w:bCs/>
                <w:sz w:val="20"/>
                <w:szCs w:val="20"/>
              </w:rPr>
              <w:t>/2</w:t>
            </w:r>
            <w:r w:rsidR="00A42BDE">
              <w:rPr>
                <w:b/>
                <w:bCs/>
                <w:sz w:val="20"/>
                <w:szCs w:val="20"/>
              </w:rPr>
              <w:t>3</w:t>
            </w:r>
          </w:p>
        </w:tc>
        <w:tc>
          <w:tcPr>
            <w:tcW w:w="632" w:type="pct"/>
            <w:shd w:val="clear" w:color="auto" w:fill="8EAADB" w:themeFill="accent5" w:themeFillTint="99"/>
            <w:vAlign w:val="center"/>
          </w:tcPr>
          <w:p w14:paraId="516842CD" w14:textId="77777777" w:rsidR="003A2EFA" w:rsidRPr="00761026" w:rsidRDefault="003A2EFA" w:rsidP="003A2EFA">
            <w:pPr>
              <w:pStyle w:val="tabulka"/>
              <w:jc w:val="center"/>
              <w:rPr>
                <w:b/>
                <w:bCs/>
                <w:sz w:val="20"/>
                <w:szCs w:val="20"/>
              </w:rPr>
            </w:pPr>
            <w:r w:rsidRPr="00761026">
              <w:rPr>
                <w:b/>
                <w:bCs/>
                <w:sz w:val="20"/>
                <w:szCs w:val="20"/>
              </w:rPr>
              <w:t>Zmena</w:t>
            </w:r>
          </w:p>
        </w:tc>
      </w:tr>
      <w:tr w:rsidR="003A2EFA" w:rsidRPr="00761026" w14:paraId="08BCBEAF" w14:textId="77777777" w:rsidTr="00BA1821">
        <w:tc>
          <w:tcPr>
            <w:tcW w:w="1755" w:type="pct"/>
            <w:vAlign w:val="center"/>
          </w:tcPr>
          <w:p w14:paraId="135CA8AB" w14:textId="77777777" w:rsidR="003A2EFA" w:rsidRPr="00761026" w:rsidRDefault="003A2EFA" w:rsidP="003A2EFA">
            <w:pPr>
              <w:pStyle w:val="tabulka"/>
              <w:jc w:val="center"/>
              <w:rPr>
                <w:b/>
                <w:bCs/>
                <w:sz w:val="20"/>
                <w:szCs w:val="20"/>
              </w:rPr>
            </w:pPr>
            <w:r w:rsidRPr="00761026">
              <w:rPr>
                <w:b/>
                <w:bCs/>
                <w:sz w:val="20"/>
                <w:szCs w:val="20"/>
              </w:rPr>
              <w:t>Živnostníci</w:t>
            </w:r>
          </w:p>
        </w:tc>
        <w:tc>
          <w:tcPr>
            <w:tcW w:w="949" w:type="pct"/>
            <w:vAlign w:val="center"/>
          </w:tcPr>
          <w:p w14:paraId="0F0AD8DE" w14:textId="359D27C6" w:rsidR="003A2EFA" w:rsidRPr="00761026" w:rsidRDefault="003A2EFA" w:rsidP="003A2EFA">
            <w:pPr>
              <w:pStyle w:val="tabulka"/>
              <w:jc w:val="center"/>
              <w:rPr>
                <w:sz w:val="20"/>
                <w:szCs w:val="20"/>
              </w:rPr>
            </w:pPr>
            <w:r w:rsidRPr="00761026">
              <w:rPr>
                <w:sz w:val="20"/>
                <w:szCs w:val="20"/>
              </w:rPr>
              <w:t>70 108</w:t>
            </w:r>
          </w:p>
        </w:tc>
        <w:tc>
          <w:tcPr>
            <w:tcW w:w="949" w:type="pct"/>
            <w:vAlign w:val="center"/>
          </w:tcPr>
          <w:p w14:paraId="028DB881" w14:textId="07129152" w:rsidR="003A2EFA" w:rsidRPr="00761026" w:rsidRDefault="003A2EFA" w:rsidP="003A2EFA">
            <w:pPr>
              <w:pStyle w:val="tabulka"/>
              <w:jc w:val="center"/>
              <w:rPr>
                <w:sz w:val="20"/>
                <w:szCs w:val="20"/>
              </w:rPr>
            </w:pPr>
            <w:r>
              <w:rPr>
                <w:sz w:val="20"/>
                <w:szCs w:val="20"/>
              </w:rPr>
              <w:t>64 898</w:t>
            </w:r>
          </w:p>
        </w:tc>
        <w:tc>
          <w:tcPr>
            <w:tcW w:w="716" w:type="pct"/>
            <w:vAlign w:val="center"/>
          </w:tcPr>
          <w:p w14:paraId="7CCF81E9" w14:textId="52A2D608" w:rsidR="003A2EFA" w:rsidRPr="00761026" w:rsidRDefault="003A2EFA" w:rsidP="003A2EFA">
            <w:pPr>
              <w:pStyle w:val="tabulka"/>
              <w:jc w:val="center"/>
              <w:rPr>
                <w:sz w:val="20"/>
                <w:szCs w:val="20"/>
              </w:rPr>
            </w:pPr>
            <w:r>
              <w:rPr>
                <w:sz w:val="20"/>
                <w:szCs w:val="20"/>
              </w:rPr>
              <w:t>0,93</w:t>
            </w:r>
          </w:p>
        </w:tc>
        <w:tc>
          <w:tcPr>
            <w:tcW w:w="632" w:type="pct"/>
            <w:vAlign w:val="center"/>
          </w:tcPr>
          <w:p w14:paraId="3FB7C992" w14:textId="3C954E0E" w:rsidR="003A2EFA" w:rsidRPr="003A2EFA" w:rsidRDefault="003A2EFA" w:rsidP="003A2EFA">
            <w:pPr>
              <w:pStyle w:val="tabulka"/>
              <w:jc w:val="center"/>
              <w:rPr>
                <w:b/>
                <w:bCs/>
                <w:color w:val="FF0000"/>
                <w:sz w:val="20"/>
                <w:szCs w:val="20"/>
              </w:rPr>
            </w:pPr>
            <w:r w:rsidRPr="003A2EFA">
              <w:rPr>
                <w:b/>
                <w:bCs/>
                <w:color w:val="FF0000"/>
                <w:sz w:val="20"/>
                <w:szCs w:val="20"/>
              </w:rPr>
              <w:t>↓    -7,4 %</w:t>
            </w:r>
          </w:p>
        </w:tc>
      </w:tr>
      <w:tr w:rsidR="003A2EFA" w:rsidRPr="00761026" w14:paraId="2CC4729E" w14:textId="77777777" w:rsidTr="00BA1821">
        <w:tc>
          <w:tcPr>
            <w:tcW w:w="1755" w:type="pct"/>
            <w:vAlign w:val="center"/>
          </w:tcPr>
          <w:p w14:paraId="4BEBEE7B" w14:textId="77777777" w:rsidR="003A2EFA" w:rsidRPr="00761026" w:rsidRDefault="003A2EFA" w:rsidP="003A2EFA">
            <w:pPr>
              <w:pStyle w:val="tabulka"/>
              <w:jc w:val="center"/>
              <w:rPr>
                <w:b/>
                <w:bCs/>
                <w:sz w:val="20"/>
                <w:szCs w:val="20"/>
              </w:rPr>
            </w:pPr>
            <w:r w:rsidRPr="00761026">
              <w:rPr>
                <w:b/>
                <w:bCs/>
                <w:sz w:val="20"/>
                <w:szCs w:val="20"/>
              </w:rPr>
              <w:t>Slobodné povolania</w:t>
            </w:r>
          </w:p>
        </w:tc>
        <w:tc>
          <w:tcPr>
            <w:tcW w:w="949" w:type="pct"/>
            <w:vAlign w:val="center"/>
          </w:tcPr>
          <w:p w14:paraId="491CCFF1" w14:textId="690BA9CC" w:rsidR="003A2EFA" w:rsidRPr="00761026" w:rsidRDefault="003A2EFA" w:rsidP="003A2EFA">
            <w:pPr>
              <w:pStyle w:val="tabulka"/>
              <w:jc w:val="center"/>
              <w:rPr>
                <w:sz w:val="20"/>
                <w:szCs w:val="20"/>
              </w:rPr>
            </w:pPr>
            <w:r w:rsidRPr="00761026">
              <w:rPr>
                <w:sz w:val="20"/>
                <w:szCs w:val="20"/>
              </w:rPr>
              <w:t>4 842</w:t>
            </w:r>
          </w:p>
        </w:tc>
        <w:tc>
          <w:tcPr>
            <w:tcW w:w="949" w:type="pct"/>
            <w:vAlign w:val="center"/>
          </w:tcPr>
          <w:p w14:paraId="21F310CE" w14:textId="4DFEA77C" w:rsidR="003A2EFA" w:rsidRPr="00761026" w:rsidRDefault="003A2EFA" w:rsidP="003A2EFA">
            <w:pPr>
              <w:pStyle w:val="tabulka"/>
              <w:jc w:val="center"/>
              <w:rPr>
                <w:sz w:val="20"/>
                <w:szCs w:val="20"/>
              </w:rPr>
            </w:pPr>
            <w:r>
              <w:rPr>
                <w:sz w:val="20"/>
                <w:szCs w:val="20"/>
              </w:rPr>
              <w:t>4 798</w:t>
            </w:r>
          </w:p>
        </w:tc>
        <w:tc>
          <w:tcPr>
            <w:tcW w:w="716" w:type="pct"/>
            <w:vAlign w:val="center"/>
          </w:tcPr>
          <w:p w14:paraId="4E33067C" w14:textId="2CC81378" w:rsidR="003A2EFA" w:rsidRPr="00761026" w:rsidRDefault="003A2EFA" w:rsidP="003A2EFA">
            <w:pPr>
              <w:pStyle w:val="tabulka"/>
              <w:jc w:val="center"/>
              <w:rPr>
                <w:sz w:val="20"/>
                <w:szCs w:val="20"/>
              </w:rPr>
            </w:pPr>
            <w:r>
              <w:rPr>
                <w:sz w:val="20"/>
                <w:szCs w:val="20"/>
              </w:rPr>
              <w:t>0,99</w:t>
            </w:r>
          </w:p>
        </w:tc>
        <w:tc>
          <w:tcPr>
            <w:tcW w:w="632" w:type="pct"/>
            <w:vAlign w:val="center"/>
          </w:tcPr>
          <w:p w14:paraId="168CA5E1" w14:textId="577EC4D7" w:rsidR="003A2EFA" w:rsidRPr="003A2EFA" w:rsidRDefault="003A2EFA" w:rsidP="003A2EFA">
            <w:pPr>
              <w:pStyle w:val="tabulka"/>
              <w:jc w:val="center"/>
              <w:rPr>
                <w:b/>
                <w:bCs/>
                <w:color w:val="FF0000"/>
                <w:sz w:val="20"/>
                <w:szCs w:val="20"/>
              </w:rPr>
            </w:pPr>
            <w:r w:rsidRPr="003A2EFA">
              <w:rPr>
                <w:b/>
                <w:bCs/>
                <w:color w:val="FF0000"/>
                <w:sz w:val="20"/>
                <w:szCs w:val="20"/>
              </w:rPr>
              <w:t>↓   - 0,9 %</w:t>
            </w:r>
          </w:p>
        </w:tc>
      </w:tr>
      <w:tr w:rsidR="003A2EFA" w:rsidRPr="00761026" w14:paraId="13BC27CD" w14:textId="77777777" w:rsidTr="00BA1821">
        <w:tc>
          <w:tcPr>
            <w:tcW w:w="1755" w:type="pct"/>
            <w:vAlign w:val="center"/>
          </w:tcPr>
          <w:p w14:paraId="076DF4FD" w14:textId="77777777" w:rsidR="003A2EFA" w:rsidRPr="00761026" w:rsidRDefault="003A2EFA" w:rsidP="003A2EFA">
            <w:pPr>
              <w:pStyle w:val="tabulka"/>
              <w:jc w:val="center"/>
              <w:rPr>
                <w:b/>
                <w:bCs/>
                <w:sz w:val="20"/>
                <w:szCs w:val="20"/>
              </w:rPr>
            </w:pPr>
            <w:r w:rsidRPr="00761026">
              <w:rPr>
                <w:b/>
                <w:bCs/>
                <w:sz w:val="20"/>
                <w:szCs w:val="20"/>
              </w:rPr>
              <w:t>SHR</w:t>
            </w:r>
          </w:p>
        </w:tc>
        <w:tc>
          <w:tcPr>
            <w:tcW w:w="949" w:type="pct"/>
            <w:vAlign w:val="center"/>
          </w:tcPr>
          <w:p w14:paraId="5BB98A40" w14:textId="7F7DF343" w:rsidR="003A2EFA" w:rsidRPr="00761026" w:rsidRDefault="003A2EFA" w:rsidP="003A2EFA">
            <w:pPr>
              <w:pStyle w:val="tabulka"/>
              <w:jc w:val="center"/>
              <w:rPr>
                <w:sz w:val="20"/>
                <w:szCs w:val="20"/>
              </w:rPr>
            </w:pPr>
            <w:r w:rsidRPr="00761026">
              <w:rPr>
                <w:sz w:val="20"/>
                <w:szCs w:val="20"/>
              </w:rPr>
              <w:t>222</w:t>
            </w:r>
          </w:p>
        </w:tc>
        <w:tc>
          <w:tcPr>
            <w:tcW w:w="949" w:type="pct"/>
            <w:vAlign w:val="center"/>
          </w:tcPr>
          <w:p w14:paraId="01596E06" w14:textId="7EE93339" w:rsidR="003A2EFA" w:rsidRPr="00761026" w:rsidRDefault="003A2EFA" w:rsidP="003A2EFA">
            <w:pPr>
              <w:pStyle w:val="tabulka"/>
              <w:jc w:val="center"/>
              <w:rPr>
                <w:sz w:val="20"/>
                <w:szCs w:val="20"/>
              </w:rPr>
            </w:pPr>
            <w:r>
              <w:rPr>
                <w:sz w:val="20"/>
                <w:szCs w:val="20"/>
              </w:rPr>
              <w:t>199</w:t>
            </w:r>
          </w:p>
        </w:tc>
        <w:tc>
          <w:tcPr>
            <w:tcW w:w="716" w:type="pct"/>
            <w:vAlign w:val="center"/>
          </w:tcPr>
          <w:p w14:paraId="35F943EE" w14:textId="512726A2" w:rsidR="003A2EFA" w:rsidRPr="00761026" w:rsidRDefault="003A2EFA" w:rsidP="003A2EFA">
            <w:pPr>
              <w:pStyle w:val="tabulka"/>
              <w:jc w:val="center"/>
              <w:rPr>
                <w:sz w:val="20"/>
                <w:szCs w:val="20"/>
              </w:rPr>
            </w:pPr>
            <w:r>
              <w:rPr>
                <w:sz w:val="20"/>
                <w:szCs w:val="20"/>
              </w:rPr>
              <w:t>0,90</w:t>
            </w:r>
          </w:p>
        </w:tc>
        <w:tc>
          <w:tcPr>
            <w:tcW w:w="632" w:type="pct"/>
            <w:vAlign w:val="center"/>
          </w:tcPr>
          <w:p w14:paraId="36AFDCF3" w14:textId="3FC72FBA" w:rsidR="003A2EFA" w:rsidRPr="003A2EFA" w:rsidRDefault="003A2EFA" w:rsidP="003A2EFA">
            <w:pPr>
              <w:pStyle w:val="tabulka"/>
              <w:jc w:val="center"/>
              <w:rPr>
                <w:b/>
                <w:bCs/>
                <w:color w:val="FF0000"/>
                <w:sz w:val="20"/>
                <w:szCs w:val="20"/>
              </w:rPr>
            </w:pPr>
            <w:r w:rsidRPr="003A2EFA">
              <w:rPr>
                <w:b/>
                <w:bCs/>
                <w:color w:val="FF0000"/>
                <w:sz w:val="20"/>
                <w:szCs w:val="20"/>
              </w:rPr>
              <w:t>↓ - 10,4 %</w:t>
            </w:r>
          </w:p>
        </w:tc>
      </w:tr>
      <w:tr w:rsidR="003A2EFA" w:rsidRPr="00761026" w14:paraId="782933EB" w14:textId="77777777" w:rsidTr="00BA1821">
        <w:tc>
          <w:tcPr>
            <w:tcW w:w="1755" w:type="pct"/>
            <w:vAlign w:val="center"/>
          </w:tcPr>
          <w:p w14:paraId="344FAEED" w14:textId="77777777" w:rsidR="003A2EFA" w:rsidRPr="00761026" w:rsidRDefault="003A2EFA" w:rsidP="003A2EFA">
            <w:pPr>
              <w:pStyle w:val="tabulka"/>
              <w:jc w:val="center"/>
              <w:rPr>
                <w:b/>
                <w:bCs/>
                <w:sz w:val="20"/>
                <w:szCs w:val="20"/>
              </w:rPr>
            </w:pPr>
            <w:r w:rsidRPr="00761026">
              <w:rPr>
                <w:b/>
                <w:bCs/>
                <w:sz w:val="20"/>
                <w:szCs w:val="20"/>
              </w:rPr>
              <w:t>PO</w:t>
            </w:r>
          </w:p>
        </w:tc>
        <w:tc>
          <w:tcPr>
            <w:tcW w:w="949" w:type="pct"/>
            <w:vAlign w:val="center"/>
          </w:tcPr>
          <w:p w14:paraId="41217643" w14:textId="1DEA50B8" w:rsidR="003A2EFA" w:rsidRPr="00761026" w:rsidRDefault="003A2EFA" w:rsidP="003A2EFA">
            <w:pPr>
              <w:pStyle w:val="tabulka"/>
              <w:jc w:val="center"/>
              <w:rPr>
                <w:sz w:val="20"/>
                <w:szCs w:val="20"/>
              </w:rPr>
            </w:pPr>
            <w:r w:rsidRPr="00761026">
              <w:rPr>
                <w:sz w:val="20"/>
                <w:szCs w:val="20"/>
              </w:rPr>
              <w:t>21 957</w:t>
            </w:r>
          </w:p>
        </w:tc>
        <w:tc>
          <w:tcPr>
            <w:tcW w:w="949" w:type="pct"/>
            <w:vAlign w:val="center"/>
          </w:tcPr>
          <w:p w14:paraId="1C7BE339" w14:textId="1553F143" w:rsidR="003A2EFA" w:rsidRPr="00761026" w:rsidRDefault="003A2EFA" w:rsidP="003A2EFA">
            <w:pPr>
              <w:pStyle w:val="tabulka"/>
              <w:jc w:val="center"/>
              <w:rPr>
                <w:sz w:val="20"/>
                <w:szCs w:val="20"/>
              </w:rPr>
            </w:pPr>
            <w:r>
              <w:rPr>
                <w:sz w:val="20"/>
                <w:szCs w:val="20"/>
              </w:rPr>
              <w:t>20 686</w:t>
            </w:r>
          </w:p>
        </w:tc>
        <w:tc>
          <w:tcPr>
            <w:tcW w:w="716" w:type="pct"/>
            <w:vAlign w:val="center"/>
          </w:tcPr>
          <w:p w14:paraId="7756474E" w14:textId="342919BE" w:rsidR="003A2EFA" w:rsidRPr="00761026" w:rsidRDefault="003A2EFA" w:rsidP="003A2EFA">
            <w:pPr>
              <w:pStyle w:val="tabulka"/>
              <w:jc w:val="center"/>
              <w:rPr>
                <w:sz w:val="20"/>
                <w:szCs w:val="20"/>
              </w:rPr>
            </w:pPr>
            <w:r>
              <w:rPr>
                <w:sz w:val="20"/>
                <w:szCs w:val="20"/>
              </w:rPr>
              <w:t>0,94</w:t>
            </w:r>
          </w:p>
        </w:tc>
        <w:tc>
          <w:tcPr>
            <w:tcW w:w="632" w:type="pct"/>
            <w:vAlign w:val="center"/>
          </w:tcPr>
          <w:p w14:paraId="43FA6609" w14:textId="16EC37DE" w:rsidR="003A2EFA" w:rsidRPr="003A2EFA" w:rsidRDefault="003A2EFA" w:rsidP="003A2EFA">
            <w:pPr>
              <w:pStyle w:val="tabulka"/>
              <w:jc w:val="center"/>
              <w:rPr>
                <w:b/>
                <w:bCs/>
                <w:color w:val="FF0000"/>
                <w:sz w:val="20"/>
                <w:szCs w:val="20"/>
              </w:rPr>
            </w:pPr>
            <w:r w:rsidRPr="003A2EFA">
              <w:rPr>
                <w:b/>
                <w:bCs/>
                <w:color w:val="FF0000"/>
                <w:sz w:val="20"/>
                <w:szCs w:val="20"/>
              </w:rPr>
              <w:t>↓   - 5,8 %</w:t>
            </w:r>
          </w:p>
        </w:tc>
      </w:tr>
      <w:tr w:rsidR="003A2EFA" w:rsidRPr="00761026" w14:paraId="5BD78B77" w14:textId="77777777" w:rsidTr="00BA1821">
        <w:tc>
          <w:tcPr>
            <w:tcW w:w="1755" w:type="pct"/>
            <w:shd w:val="clear" w:color="auto" w:fill="D9E2F3" w:themeFill="accent5" w:themeFillTint="33"/>
            <w:vAlign w:val="center"/>
          </w:tcPr>
          <w:p w14:paraId="5FB9B79A" w14:textId="77777777" w:rsidR="003A2EFA" w:rsidRPr="00761026" w:rsidRDefault="003A2EFA" w:rsidP="003A2EFA">
            <w:pPr>
              <w:pStyle w:val="tabulka"/>
              <w:jc w:val="center"/>
              <w:rPr>
                <w:b/>
                <w:bCs/>
                <w:sz w:val="20"/>
                <w:szCs w:val="20"/>
              </w:rPr>
            </w:pPr>
            <w:r w:rsidRPr="00761026">
              <w:rPr>
                <w:b/>
                <w:bCs/>
                <w:sz w:val="20"/>
                <w:szCs w:val="20"/>
              </w:rPr>
              <w:t>SPOLU</w:t>
            </w:r>
          </w:p>
        </w:tc>
        <w:tc>
          <w:tcPr>
            <w:tcW w:w="949" w:type="pct"/>
            <w:shd w:val="clear" w:color="auto" w:fill="D9E2F3" w:themeFill="accent5" w:themeFillTint="33"/>
            <w:vAlign w:val="center"/>
          </w:tcPr>
          <w:p w14:paraId="3A91A585" w14:textId="41277497" w:rsidR="003A2EFA" w:rsidRPr="00761026" w:rsidRDefault="003A2EFA" w:rsidP="003A2EFA">
            <w:pPr>
              <w:pStyle w:val="tabulka"/>
              <w:jc w:val="center"/>
              <w:rPr>
                <w:b/>
                <w:bCs/>
                <w:sz w:val="20"/>
                <w:szCs w:val="20"/>
              </w:rPr>
            </w:pPr>
            <w:r w:rsidRPr="00761026">
              <w:rPr>
                <w:b/>
                <w:bCs/>
                <w:sz w:val="20"/>
                <w:szCs w:val="20"/>
              </w:rPr>
              <w:t>97 129</w:t>
            </w:r>
          </w:p>
        </w:tc>
        <w:tc>
          <w:tcPr>
            <w:tcW w:w="949" w:type="pct"/>
            <w:shd w:val="clear" w:color="auto" w:fill="D9E2F3" w:themeFill="accent5" w:themeFillTint="33"/>
            <w:vAlign w:val="center"/>
          </w:tcPr>
          <w:p w14:paraId="4B542CCE" w14:textId="1DD7C19A" w:rsidR="003A2EFA" w:rsidRPr="00761026" w:rsidRDefault="003A2EFA" w:rsidP="003A2EFA">
            <w:pPr>
              <w:pStyle w:val="tabulka"/>
              <w:jc w:val="center"/>
              <w:rPr>
                <w:b/>
                <w:bCs/>
                <w:sz w:val="20"/>
                <w:szCs w:val="20"/>
              </w:rPr>
            </w:pPr>
            <w:r>
              <w:rPr>
                <w:b/>
                <w:bCs/>
                <w:sz w:val="20"/>
                <w:szCs w:val="20"/>
              </w:rPr>
              <w:t>90 581</w:t>
            </w:r>
          </w:p>
        </w:tc>
        <w:tc>
          <w:tcPr>
            <w:tcW w:w="716" w:type="pct"/>
            <w:shd w:val="clear" w:color="auto" w:fill="D9E2F3" w:themeFill="accent5" w:themeFillTint="33"/>
            <w:vAlign w:val="center"/>
          </w:tcPr>
          <w:p w14:paraId="72AD7D8B" w14:textId="1E1C71D9" w:rsidR="003A2EFA" w:rsidRPr="00761026" w:rsidRDefault="003A2EFA" w:rsidP="003A2EFA">
            <w:pPr>
              <w:pStyle w:val="tabulka"/>
              <w:jc w:val="center"/>
              <w:rPr>
                <w:b/>
                <w:bCs/>
                <w:sz w:val="20"/>
                <w:szCs w:val="20"/>
              </w:rPr>
            </w:pPr>
            <w:r>
              <w:rPr>
                <w:b/>
                <w:bCs/>
                <w:sz w:val="20"/>
                <w:szCs w:val="20"/>
              </w:rPr>
              <w:t>0,93</w:t>
            </w:r>
          </w:p>
        </w:tc>
        <w:tc>
          <w:tcPr>
            <w:tcW w:w="632" w:type="pct"/>
            <w:shd w:val="clear" w:color="auto" w:fill="D9E2F3" w:themeFill="accent5" w:themeFillTint="33"/>
            <w:vAlign w:val="center"/>
          </w:tcPr>
          <w:p w14:paraId="04B62C8B" w14:textId="7F280002" w:rsidR="003A2EFA" w:rsidRPr="003A2EFA" w:rsidRDefault="003A2EFA" w:rsidP="003A2EFA">
            <w:pPr>
              <w:pStyle w:val="tabulka"/>
              <w:jc w:val="center"/>
              <w:rPr>
                <w:b/>
                <w:bCs/>
                <w:color w:val="FF0000"/>
                <w:sz w:val="20"/>
                <w:szCs w:val="20"/>
              </w:rPr>
            </w:pPr>
            <w:r w:rsidRPr="003A2EFA">
              <w:rPr>
                <w:b/>
                <w:bCs/>
                <w:color w:val="FF0000"/>
                <w:sz w:val="20"/>
                <w:szCs w:val="20"/>
              </w:rPr>
              <w:t>↓    - 6,7%</w:t>
            </w:r>
          </w:p>
        </w:tc>
      </w:tr>
    </w:tbl>
    <w:p w14:paraId="770E2C31" w14:textId="77777777" w:rsidR="004A77EA" w:rsidRPr="004479C2" w:rsidRDefault="004A77EA" w:rsidP="004479C2">
      <w:pPr>
        <w:spacing w:after="240"/>
        <w:ind w:firstLine="0"/>
        <w:rPr>
          <w:sz w:val="20"/>
          <w:szCs w:val="20"/>
        </w:rPr>
      </w:pPr>
      <w:r w:rsidRPr="004479C2">
        <w:rPr>
          <w:b/>
          <w:sz w:val="20"/>
          <w:szCs w:val="20"/>
        </w:rPr>
        <w:t>Zdroj:</w:t>
      </w:r>
      <w:r w:rsidRPr="004479C2">
        <w:rPr>
          <w:sz w:val="20"/>
          <w:szCs w:val="20"/>
        </w:rPr>
        <w:t xml:space="preserve"> SBA na základe údajov Registra organizácií ŠÚ SR</w:t>
      </w:r>
    </w:p>
    <w:p w14:paraId="3164716E" w14:textId="16591089" w:rsidR="00522ED2" w:rsidRDefault="00DB363B" w:rsidP="00C23A34">
      <w:r w:rsidRPr="00733F39">
        <w:t>Z </w:t>
      </w:r>
      <w:r w:rsidRPr="00F96E88">
        <w:t>hľadiska jednotlivých právnych foriem právnických osôb pozorujeme opäť dominanciu vzniku nových spoločností</w:t>
      </w:r>
      <w:r w:rsidR="00990D3A">
        <w:t xml:space="preserve"> </w:t>
      </w:r>
      <w:r w:rsidRPr="00F96E88">
        <w:t>s ručen</w:t>
      </w:r>
      <w:r w:rsidR="00CA2FC8">
        <w:t>í</w:t>
      </w:r>
      <w:r w:rsidRPr="00F96E88">
        <w:t>m obmedzením. Počty akciových spoločností ostali z hľadiska vznikov pomerne nízke</w:t>
      </w:r>
      <w:r w:rsidRPr="00733F39">
        <w:t xml:space="preserve"> a pri ostatných obchodných spoločnostiach sú jednotlivé</w:t>
      </w:r>
      <w:r>
        <w:t xml:space="preserve"> vzniky zanedbateľné. Za zmienku stojí ešte vznik </w:t>
      </w:r>
      <w:r w:rsidR="0026270D">
        <w:t>66</w:t>
      </w:r>
      <w:r>
        <w:t xml:space="preserve"> družstiev a </w:t>
      </w:r>
      <w:r w:rsidR="00F72AD3">
        <w:t>19</w:t>
      </w:r>
      <w:r>
        <w:t xml:space="preserve"> komanditných spoločností. </w:t>
      </w:r>
      <w:r w:rsidR="00F72AD3">
        <w:t>Oproti roku 2023 výraznejšie vzrástli počty novovzniknutých verejných obchodných spoločností na 35. Od roku 2018 ide o najvyšší dosiahnutý počet a tento výrazný medziročný nárast dávame do súvislosti s určitými daňovými výhodami, ktoré za niektorých podmienok verejná obchodná spoločnosť môže poskytovať</w:t>
      </w:r>
      <w:r w:rsidR="00491D55">
        <w:t xml:space="preserve"> (najmä v súvislosti s minimálnou daňou právnických osôb)</w:t>
      </w:r>
      <w:r w:rsidR="00F72AD3">
        <w:t xml:space="preserve">. </w:t>
      </w:r>
    </w:p>
    <w:p w14:paraId="575A1495" w14:textId="403188CA" w:rsidR="00522ED2" w:rsidRPr="00787327" w:rsidRDefault="00522ED2" w:rsidP="004479C2">
      <w:pPr>
        <w:pStyle w:val="Popis"/>
        <w:spacing w:after="0"/>
        <w:rPr>
          <w:i/>
        </w:rPr>
      </w:pPr>
      <w:bookmarkStart w:id="99" w:name="_Toc222214264"/>
      <w:r w:rsidRPr="00787327">
        <w:rPr>
          <w:b w:val="0"/>
          <w:bCs/>
        </w:rPr>
        <w:lastRenderedPageBreak/>
        <w:t xml:space="preserve">Tab. č. </w:t>
      </w:r>
      <w:r w:rsidRPr="00787327">
        <w:rPr>
          <w:b w:val="0"/>
          <w:bCs/>
          <w:i/>
        </w:rPr>
        <w:fldChar w:fldCharType="begin"/>
      </w:r>
      <w:r w:rsidRPr="00787327">
        <w:rPr>
          <w:b w:val="0"/>
          <w:bCs/>
        </w:rPr>
        <w:instrText xml:space="preserve"> SEQ Tab._č. \* ARABIC </w:instrText>
      </w:r>
      <w:r w:rsidRPr="00787327">
        <w:rPr>
          <w:b w:val="0"/>
          <w:bCs/>
          <w:i/>
        </w:rPr>
        <w:fldChar w:fldCharType="separate"/>
      </w:r>
      <w:r w:rsidR="00F77C86">
        <w:rPr>
          <w:b w:val="0"/>
          <w:bCs/>
          <w:noProof/>
        </w:rPr>
        <w:t>9</w:t>
      </w:r>
      <w:r w:rsidRPr="00787327">
        <w:rPr>
          <w:b w:val="0"/>
          <w:bCs/>
          <w:i/>
        </w:rPr>
        <w:fldChar w:fldCharType="end"/>
      </w:r>
      <w:r w:rsidRPr="00787327">
        <w:rPr>
          <w:b w:val="0"/>
          <w:bCs/>
        </w:rPr>
        <w:t>:</w:t>
      </w:r>
      <w:r w:rsidRPr="00753682">
        <w:t xml:space="preserve"> </w:t>
      </w:r>
      <w:r w:rsidRPr="00787327">
        <w:t>Vznik podnikov PO podľa jednotlivých právnych foriem</w:t>
      </w:r>
      <w:bookmarkEnd w:id="99"/>
    </w:p>
    <w:tbl>
      <w:tblPr>
        <w:tblW w:w="5000" w:type="pc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2444"/>
        <w:gridCol w:w="1378"/>
        <w:gridCol w:w="990"/>
        <w:gridCol w:w="886"/>
        <w:gridCol w:w="886"/>
        <w:gridCol w:w="826"/>
        <w:gridCol w:w="826"/>
        <w:gridCol w:w="826"/>
      </w:tblGrid>
      <w:tr w:rsidR="00A975F4" w:rsidRPr="00761026" w14:paraId="70A036B4" w14:textId="0C891650" w:rsidTr="00A975F4">
        <w:tc>
          <w:tcPr>
            <w:tcW w:w="1348" w:type="pct"/>
            <w:shd w:val="clear" w:color="auto" w:fill="8EAADB" w:themeFill="accent5" w:themeFillTint="99"/>
            <w:vAlign w:val="center"/>
          </w:tcPr>
          <w:p w14:paraId="65BF13A3" w14:textId="77777777" w:rsidR="00A975F4" w:rsidRPr="00761026" w:rsidRDefault="00A975F4" w:rsidP="00761026">
            <w:pPr>
              <w:pStyle w:val="tabulka"/>
              <w:jc w:val="center"/>
              <w:rPr>
                <w:b/>
                <w:bCs/>
                <w:sz w:val="20"/>
                <w:szCs w:val="20"/>
              </w:rPr>
            </w:pPr>
            <w:r w:rsidRPr="00761026">
              <w:rPr>
                <w:b/>
                <w:bCs/>
                <w:sz w:val="20"/>
                <w:szCs w:val="20"/>
              </w:rPr>
              <w:t>Právna forma</w:t>
            </w:r>
          </w:p>
        </w:tc>
        <w:tc>
          <w:tcPr>
            <w:tcW w:w="760" w:type="pct"/>
            <w:shd w:val="clear" w:color="auto" w:fill="8EAADB" w:themeFill="accent5" w:themeFillTint="99"/>
            <w:vAlign w:val="center"/>
          </w:tcPr>
          <w:p w14:paraId="258ECE74" w14:textId="02D849C6" w:rsidR="00A975F4" w:rsidRPr="00761026" w:rsidRDefault="00A975F4" w:rsidP="00761026">
            <w:pPr>
              <w:pStyle w:val="tabulka"/>
              <w:jc w:val="center"/>
              <w:rPr>
                <w:b/>
                <w:bCs/>
                <w:sz w:val="20"/>
                <w:szCs w:val="20"/>
              </w:rPr>
            </w:pPr>
            <w:r w:rsidRPr="00761026">
              <w:rPr>
                <w:b/>
                <w:bCs/>
                <w:sz w:val="20"/>
                <w:szCs w:val="20"/>
              </w:rPr>
              <w:t>2018</w:t>
            </w:r>
          </w:p>
        </w:tc>
        <w:tc>
          <w:tcPr>
            <w:tcW w:w="546" w:type="pct"/>
            <w:shd w:val="clear" w:color="auto" w:fill="8EAADB" w:themeFill="accent5" w:themeFillTint="99"/>
            <w:vAlign w:val="center"/>
          </w:tcPr>
          <w:p w14:paraId="7292F368" w14:textId="3E92EB26" w:rsidR="00A975F4" w:rsidRPr="00761026" w:rsidRDefault="00A975F4" w:rsidP="00761026">
            <w:pPr>
              <w:pStyle w:val="tabulka"/>
              <w:jc w:val="center"/>
              <w:rPr>
                <w:b/>
                <w:bCs/>
                <w:sz w:val="20"/>
                <w:szCs w:val="20"/>
              </w:rPr>
            </w:pPr>
            <w:r w:rsidRPr="00761026">
              <w:rPr>
                <w:b/>
                <w:bCs/>
                <w:sz w:val="20"/>
                <w:szCs w:val="20"/>
              </w:rPr>
              <w:t>2019</w:t>
            </w:r>
          </w:p>
        </w:tc>
        <w:tc>
          <w:tcPr>
            <w:tcW w:w="489" w:type="pct"/>
            <w:shd w:val="clear" w:color="auto" w:fill="8EAADB" w:themeFill="accent5" w:themeFillTint="99"/>
            <w:vAlign w:val="center"/>
          </w:tcPr>
          <w:p w14:paraId="0A90D0A0" w14:textId="2553EFD1" w:rsidR="00A975F4" w:rsidRPr="00761026" w:rsidRDefault="00A975F4" w:rsidP="00761026">
            <w:pPr>
              <w:pStyle w:val="tabulka"/>
              <w:jc w:val="center"/>
              <w:rPr>
                <w:b/>
                <w:bCs/>
                <w:sz w:val="20"/>
                <w:szCs w:val="20"/>
              </w:rPr>
            </w:pPr>
            <w:r w:rsidRPr="00761026">
              <w:rPr>
                <w:b/>
                <w:bCs/>
                <w:sz w:val="20"/>
                <w:szCs w:val="20"/>
              </w:rPr>
              <w:t>2020</w:t>
            </w:r>
          </w:p>
        </w:tc>
        <w:tc>
          <w:tcPr>
            <w:tcW w:w="489" w:type="pct"/>
            <w:shd w:val="clear" w:color="auto" w:fill="8EAADB" w:themeFill="accent5" w:themeFillTint="99"/>
            <w:vAlign w:val="center"/>
          </w:tcPr>
          <w:p w14:paraId="171A81C6" w14:textId="2023FBB2" w:rsidR="00A975F4" w:rsidRPr="00761026" w:rsidRDefault="00A975F4" w:rsidP="00761026">
            <w:pPr>
              <w:pStyle w:val="tabulka"/>
              <w:jc w:val="center"/>
              <w:rPr>
                <w:b/>
                <w:bCs/>
                <w:sz w:val="20"/>
                <w:szCs w:val="20"/>
              </w:rPr>
            </w:pPr>
            <w:r w:rsidRPr="00761026">
              <w:rPr>
                <w:b/>
                <w:bCs/>
                <w:sz w:val="20"/>
                <w:szCs w:val="20"/>
              </w:rPr>
              <w:t>2021</w:t>
            </w:r>
          </w:p>
        </w:tc>
        <w:tc>
          <w:tcPr>
            <w:tcW w:w="456" w:type="pct"/>
            <w:shd w:val="clear" w:color="auto" w:fill="8EAADB" w:themeFill="accent5" w:themeFillTint="99"/>
            <w:vAlign w:val="center"/>
          </w:tcPr>
          <w:p w14:paraId="17AAC53A" w14:textId="6DE0A635" w:rsidR="00A975F4" w:rsidRPr="00761026" w:rsidRDefault="00A975F4" w:rsidP="00761026">
            <w:pPr>
              <w:pStyle w:val="tabulka"/>
              <w:jc w:val="center"/>
              <w:rPr>
                <w:b/>
                <w:bCs/>
                <w:sz w:val="20"/>
                <w:szCs w:val="20"/>
              </w:rPr>
            </w:pPr>
            <w:r w:rsidRPr="00761026">
              <w:rPr>
                <w:b/>
                <w:bCs/>
                <w:sz w:val="20"/>
                <w:szCs w:val="20"/>
              </w:rPr>
              <w:t>2022</w:t>
            </w:r>
          </w:p>
        </w:tc>
        <w:tc>
          <w:tcPr>
            <w:tcW w:w="456" w:type="pct"/>
            <w:shd w:val="clear" w:color="auto" w:fill="8EAADB" w:themeFill="accent5" w:themeFillTint="99"/>
            <w:vAlign w:val="center"/>
          </w:tcPr>
          <w:p w14:paraId="7BC606FF" w14:textId="32D21A60" w:rsidR="00A975F4" w:rsidRPr="00761026" w:rsidRDefault="00A975F4" w:rsidP="00761026">
            <w:pPr>
              <w:pStyle w:val="tabulka"/>
              <w:jc w:val="center"/>
              <w:rPr>
                <w:b/>
                <w:bCs/>
                <w:sz w:val="20"/>
                <w:szCs w:val="20"/>
              </w:rPr>
            </w:pPr>
            <w:r w:rsidRPr="00761026">
              <w:rPr>
                <w:b/>
                <w:bCs/>
                <w:sz w:val="20"/>
                <w:szCs w:val="20"/>
              </w:rPr>
              <w:t>2023</w:t>
            </w:r>
          </w:p>
        </w:tc>
        <w:tc>
          <w:tcPr>
            <w:tcW w:w="456" w:type="pct"/>
            <w:shd w:val="clear" w:color="auto" w:fill="8EAADB" w:themeFill="accent5" w:themeFillTint="99"/>
          </w:tcPr>
          <w:p w14:paraId="0229A819" w14:textId="45B9496B" w:rsidR="00A975F4" w:rsidRPr="00761026" w:rsidRDefault="00A975F4" w:rsidP="00761026">
            <w:pPr>
              <w:pStyle w:val="tabulka"/>
              <w:jc w:val="center"/>
              <w:rPr>
                <w:b/>
                <w:bCs/>
                <w:sz w:val="20"/>
                <w:szCs w:val="20"/>
              </w:rPr>
            </w:pPr>
            <w:r>
              <w:rPr>
                <w:b/>
                <w:bCs/>
                <w:sz w:val="20"/>
                <w:szCs w:val="20"/>
              </w:rPr>
              <w:t>2024</w:t>
            </w:r>
          </w:p>
        </w:tc>
      </w:tr>
      <w:tr w:rsidR="00A975F4" w:rsidRPr="00761026" w14:paraId="6854CCCF" w14:textId="132280EE" w:rsidTr="008B4C81">
        <w:tc>
          <w:tcPr>
            <w:tcW w:w="1348" w:type="pct"/>
            <w:vAlign w:val="center"/>
          </w:tcPr>
          <w:p w14:paraId="4D5F9A84" w14:textId="00D5DC85" w:rsidR="00A975F4" w:rsidRPr="00761026" w:rsidRDefault="00A975F4" w:rsidP="00761026">
            <w:pPr>
              <w:pStyle w:val="tabulka"/>
              <w:jc w:val="center"/>
              <w:rPr>
                <w:b/>
                <w:bCs/>
                <w:sz w:val="20"/>
                <w:szCs w:val="20"/>
              </w:rPr>
            </w:pPr>
            <w:r w:rsidRPr="00761026">
              <w:rPr>
                <w:b/>
                <w:bCs/>
                <w:sz w:val="20"/>
                <w:szCs w:val="20"/>
              </w:rPr>
              <w:t>Spoločnosť s ručením obmedzeným</w:t>
            </w:r>
          </w:p>
        </w:tc>
        <w:tc>
          <w:tcPr>
            <w:tcW w:w="760" w:type="pct"/>
            <w:vAlign w:val="center"/>
          </w:tcPr>
          <w:p w14:paraId="07F5ACB3" w14:textId="471C3AD6" w:rsidR="00A975F4" w:rsidRPr="00761026" w:rsidRDefault="00A975F4" w:rsidP="00761026">
            <w:pPr>
              <w:pStyle w:val="tabulka"/>
              <w:jc w:val="center"/>
              <w:rPr>
                <w:sz w:val="20"/>
                <w:szCs w:val="20"/>
              </w:rPr>
            </w:pPr>
            <w:r w:rsidRPr="00761026">
              <w:rPr>
                <w:sz w:val="20"/>
                <w:szCs w:val="20"/>
              </w:rPr>
              <w:t>19 719</w:t>
            </w:r>
          </w:p>
        </w:tc>
        <w:tc>
          <w:tcPr>
            <w:tcW w:w="546" w:type="pct"/>
            <w:vAlign w:val="center"/>
          </w:tcPr>
          <w:p w14:paraId="76EEFD41" w14:textId="156C44A9" w:rsidR="00A975F4" w:rsidRPr="00761026" w:rsidRDefault="00A975F4" w:rsidP="00761026">
            <w:pPr>
              <w:pStyle w:val="tabulka"/>
              <w:jc w:val="center"/>
              <w:rPr>
                <w:sz w:val="20"/>
                <w:szCs w:val="20"/>
              </w:rPr>
            </w:pPr>
            <w:r w:rsidRPr="00761026">
              <w:rPr>
                <w:sz w:val="20"/>
                <w:szCs w:val="20"/>
              </w:rPr>
              <w:t>20 549</w:t>
            </w:r>
          </w:p>
        </w:tc>
        <w:tc>
          <w:tcPr>
            <w:tcW w:w="489" w:type="pct"/>
            <w:vAlign w:val="center"/>
          </w:tcPr>
          <w:p w14:paraId="4976A996" w14:textId="19E9A53F" w:rsidR="00A975F4" w:rsidRPr="00761026" w:rsidRDefault="00A975F4" w:rsidP="00761026">
            <w:pPr>
              <w:pStyle w:val="tabulka"/>
              <w:jc w:val="center"/>
              <w:rPr>
                <w:sz w:val="20"/>
                <w:szCs w:val="20"/>
              </w:rPr>
            </w:pPr>
            <w:r w:rsidRPr="00761026">
              <w:rPr>
                <w:sz w:val="20"/>
                <w:szCs w:val="20"/>
              </w:rPr>
              <w:t>18 913</w:t>
            </w:r>
          </w:p>
        </w:tc>
        <w:tc>
          <w:tcPr>
            <w:tcW w:w="489" w:type="pct"/>
            <w:vAlign w:val="center"/>
          </w:tcPr>
          <w:p w14:paraId="38BB270A" w14:textId="2E9BD8A1" w:rsidR="00A975F4" w:rsidRPr="00761026" w:rsidRDefault="00A975F4" w:rsidP="00761026">
            <w:pPr>
              <w:pStyle w:val="tabulka"/>
              <w:jc w:val="center"/>
              <w:rPr>
                <w:sz w:val="20"/>
                <w:szCs w:val="20"/>
              </w:rPr>
            </w:pPr>
            <w:r w:rsidRPr="00761026">
              <w:rPr>
                <w:sz w:val="20"/>
                <w:szCs w:val="20"/>
              </w:rPr>
              <w:t>19 204</w:t>
            </w:r>
          </w:p>
        </w:tc>
        <w:tc>
          <w:tcPr>
            <w:tcW w:w="456" w:type="pct"/>
            <w:vAlign w:val="center"/>
          </w:tcPr>
          <w:p w14:paraId="4552AA5B" w14:textId="5F058638" w:rsidR="00A975F4" w:rsidRPr="00761026" w:rsidRDefault="00A975F4" w:rsidP="00761026">
            <w:pPr>
              <w:pStyle w:val="tabulka"/>
              <w:jc w:val="center"/>
              <w:rPr>
                <w:sz w:val="20"/>
                <w:szCs w:val="20"/>
              </w:rPr>
            </w:pPr>
            <w:r w:rsidRPr="00761026">
              <w:rPr>
                <w:sz w:val="20"/>
                <w:szCs w:val="20"/>
              </w:rPr>
              <w:t>20 027</w:t>
            </w:r>
          </w:p>
        </w:tc>
        <w:tc>
          <w:tcPr>
            <w:tcW w:w="456" w:type="pct"/>
            <w:vAlign w:val="center"/>
          </w:tcPr>
          <w:p w14:paraId="6F24FB56" w14:textId="768D2AAD" w:rsidR="00A975F4" w:rsidRPr="00761026" w:rsidRDefault="00A975F4" w:rsidP="00761026">
            <w:pPr>
              <w:pStyle w:val="tabulka"/>
              <w:jc w:val="center"/>
              <w:rPr>
                <w:sz w:val="20"/>
                <w:szCs w:val="20"/>
              </w:rPr>
            </w:pPr>
            <w:r w:rsidRPr="00761026">
              <w:rPr>
                <w:sz w:val="20"/>
                <w:szCs w:val="20"/>
              </w:rPr>
              <w:t>21 411</w:t>
            </w:r>
          </w:p>
        </w:tc>
        <w:tc>
          <w:tcPr>
            <w:tcW w:w="456" w:type="pct"/>
            <w:vAlign w:val="center"/>
          </w:tcPr>
          <w:p w14:paraId="2DB8E6A2" w14:textId="4D63F0EB" w:rsidR="00A975F4" w:rsidRPr="00761026" w:rsidRDefault="00A975F4" w:rsidP="008B4C81">
            <w:pPr>
              <w:pStyle w:val="tabulka"/>
              <w:jc w:val="center"/>
              <w:rPr>
                <w:sz w:val="20"/>
                <w:szCs w:val="20"/>
              </w:rPr>
            </w:pPr>
            <w:r>
              <w:rPr>
                <w:sz w:val="20"/>
                <w:szCs w:val="20"/>
              </w:rPr>
              <w:t>20 21</w:t>
            </w:r>
            <w:r w:rsidR="004A0E3F">
              <w:rPr>
                <w:sz w:val="20"/>
                <w:szCs w:val="20"/>
              </w:rPr>
              <w:t>6</w:t>
            </w:r>
          </w:p>
        </w:tc>
      </w:tr>
      <w:tr w:rsidR="00A975F4" w:rsidRPr="00761026" w14:paraId="38EA59DB" w14:textId="297499DD" w:rsidTr="008B4C81">
        <w:tc>
          <w:tcPr>
            <w:tcW w:w="1348" w:type="pct"/>
            <w:vAlign w:val="center"/>
          </w:tcPr>
          <w:p w14:paraId="184221EE" w14:textId="42761DD4" w:rsidR="00A975F4" w:rsidRPr="00761026" w:rsidRDefault="00A975F4" w:rsidP="00761026">
            <w:pPr>
              <w:pStyle w:val="tabulka"/>
              <w:jc w:val="center"/>
              <w:rPr>
                <w:b/>
                <w:bCs/>
                <w:sz w:val="20"/>
                <w:szCs w:val="20"/>
              </w:rPr>
            </w:pPr>
            <w:r w:rsidRPr="00761026">
              <w:rPr>
                <w:b/>
                <w:bCs/>
                <w:sz w:val="20"/>
                <w:szCs w:val="20"/>
              </w:rPr>
              <w:t>Akciová spoločnosť</w:t>
            </w:r>
          </w:p>
        </w:tc>
        <w:tc>
          <w:tcPr>
            <w:tcW w:w="760" w:type="pct"/>
            <w:vAlign w:val="center"/>
          </w:tcPr>
          <w:p w14:paraId="272FB6FB" w14:textId="1049F732" w:rsidR="00A975F4" w:rsidRPr="00761026" w:rsidRDefault="00A975F4" w:rsidP="00761026">
            <w:pPr>
              <w:pStyle w:val="tabulka"/>
              <w:jc w:val="center"/>
              <w:rPr>
                <w:sz w:val="20"/>
                <w:szCs w:val="20"/>
              </w:rPr>
            </w:pPr>
            <w:r w:rsidRPr="00761026">
              <w:rPr>
                <w:sz w:val="20"/>
                <w:szCs w:val="20"/>
              </w:rPr>
              <w:t>253</w:t>
            </w:r>
          </w:p>
        </w:tc>
        <w:tc>
          <w:tcPr>
            <w:tcW w:w="546" w:type="pct"/>
            <w:vAlign w:val="center"/>
          </w:tcPr>
          <w:p w14:paraId="6C8B8C07" w14:textId="1DF8AF38" w:rsidR="00A975F4" w:rsidRPr="00761026" w:rsidRDefault="00A975F4" w:rsidP="00761026">
            <w:pPr>
              <w:pStyle w:val="tabulka"/>
              <w:jc w:val="center"/>
              <w:rPr>
                <w:sz w:val="20"/>
                <w:szCs w:val="20"/>
              </w:rPr>
            </w:pPr>
            <w:r w:rsidRPr="00761026">
              <w:rPr>
                <w:sz w:val="20"/>
                <w:szCs w:val="20"/>
              </w:rPr>
              <w:t>236</w:t>
            </w:r>
          </w:p>
        </w:tc>
        <w:tc>
          <w:tcPr>
            <w:tcW w:w="489" w:type="pct"/>
            <w:vAlign w:val="center"/>
          </w:tcPr>
          <w:p w14:paraId="4087E85F" w14:textId="49183068" w:rsidR="00A975F4" w:rsidRPr="00761026" w:rsidRDefault="00A975F4" w:rsidP="00761026">
            <w:pPr>
              <w:pStyle w:val="tabulka"/>
              <w:jc w:val="center"/>
              <w:rPr>
                <w:sz w:val="20"/>
                <w:szCs w:val="20"/>
              </w:rPr>
            </w:pPr>
            <w:r w:rsidRPr="00761026">
              <w:rPr>
                <w:sz w:val="20"/>
                <w:szCs w:val="20"/>
              </w:rPr>
              <w:t>273</w:t>
            </w:r>
          </w:p>
        </w:tc>
        <w:tc>
          <w:tcPr>
            <w:tcW w:w="489" w:type="pct"/>
            <w:vAlign w:val="center"/>
          </w:tcPr>
          <w:p w14:paraId="5E707CD6" w14:textId="3BF64D38" w:rsidR="00A975F4" w:rsidRPr="00761026" w:rsidRDefault="00A975F4" w:rsidP="00761026">
            <w:pPr>
              <w:pStyle w:val="tabulka"/>
              <w:jc w:val="center"/>
              <w:rPr>
                <w:sz w:val="20"/>
                <w:szCs w:val="20"/>
              </w:rPr>
            </w:pPr>
            <w:r w:rsidRPr="00761026">
              <w:rPr>
                <w:sz w:val="20"/>
                <w:szCs w:val="20"/>
              </w:rPr>
              <w:t>293</w:t>
            </w:r>
          </w:p>
        </w:tc>
        <w:tc>
          <w:tcPr>
            <w:tcW w:w="456" w:type="pct"/>
            <w:vAlign w:val="center"/>
          </w:tcPr>
          <w:p w14:paraId="2C4C9E7D" w14:textId="769F9158" w:rsidR="00A975F4" w:rsidRPr="00761026" w:rsidRDefault="00A975F4" w:rsidP="00761026">
            <w:pPr>
              <w:pStyle w:val="tabulka"/>
              <w:jc w:val="center"/>
              <w:rPr>
                <w:sz w:val="20"/>
                <w:szCs w:val="20"/>
              </w:rPr>
            </w:pPr>
            <w:r w:rsidRPr="00761026">
              <w:rPr>
                <w:sz w:val="20"/>
                <w:szCs w:val="20"/>
              </w:rPr>
              <w:t>223</w:t>
            </w:r>
          </w:p>
        </w:tc>
        <w:tc>
          <w:tcPr>
            <w:tcW w:w="456" w:type="pct"/>
            <w:vAlign w:val="center"/>
          </w:tcPr>
          <w:p w14:paraId="1FA10768" w14:textId="2DE76EDE" w:rsidR="00A975F4" w:rsidRPr="00761026" w:rsidRDefault="00A975F4" w:rsidP="00761026">
            <w:pPr>
              <w:pStyle w:val="tabulka"/>
              <w:jc w:val="center"/>
              <w:rPr>
                <w:sz w:val="20"/>
                <w:szCs w:val="20"/>
              </w:rPr>
            </w:pPr>
            <w:r w:rsidRPr="00761026">
              <w:rPr>
                <w:sz w:val="20"/>
                <w:szCs w:val="20"/>
              </w:rPr>
              <w:t>256</w:t>
            </w:r>
          </w:p>
        </w:tc>
        <w:tc>
          <w:tcPr>
            <w:tcW w:w="456" w:type="pct"/>
            <w:vAlign w:val="center"/>
          </w:tcPr>
          <w:p w14:paraId="793F71EC" w14:textId="71DC1D86" w:rsidR="00A975F4" w:rsidRPr="00761026" w:rsidRDefault="00A975F4" w:rsidP="008B4C81">
            <w:pPr>
              <w:pStyle w:val="tabulka"/>
              <w:jc w:val="center"/>
              <w:rPr>
                <w:sz w:val="20"/>
                <w:szCs w:val="20"/>
              </w:rPr>
            </w:pPr>
            <w:r>
              <w:rPr>
                <w:sz w:val="20"/>
                <w:szCs w:val="20"/>
              </w:rPr>
              <w:t>21</w:t>
            </w:r>
            <w:r w:rsidR="004A0E3F">
              <w:rPr>
                <w:sz w:val="20"/>
                <w:szCs w:val="20"/>
              </w:rPr>
              <w:t>5</w:t>
            </w:r>
          </w:p>
        </w:tc>
      </w:tr>
      <w:tr w:rsidR="00A975F4" w:rsidRPr="00761026" w14:paraId="0B4455C5" w14:textId="1202653F" w:rsidTr="008B4C81">
        <w:tc>
          <w:tcPr>
            <w:tcW w:w="1348" w:type="pct"/>
            <w:vAlign w:val="center"/>
          </w:tcPr>
          <w:p w14:paraId="1185FC21" w14:textId="77043A33" w:rsidR="00A975F4" w:rsidRPr="00761026" w:rsidRDefault="00A975F4" w:rsidP="00761026">
            <w:pPr>
              <w:pStyle w:val="tabulka"/>
              <w:jc w:val="center"/>
              <w:rPr>
                <w:b/>
                <w:bCs/>
                <w:sz w:val="20"/>
                <w:szCs w:val="20"/>
              </w:rPr>
            </w:pPr>
            <w:r w:rsidRPr="00761026">
              <w:rPr>
                <w:b/>
                <w:bCs/>
                <w:sz w:val="20"/>
                <w:szCs w:val="20"/>
              </w:rPr>
              <w:t>Verejná obchodná spoločnosť</w:t>
            </w:r>
          </w:p>
        </w:tc>
        <w:tc>
          <w:tcPr>
            <w:tcW w:w="760" w:type="pct"/>
            <w:vAlign w:val="center"/>
          </w:tcPr>
          <w:p w14:paraId="42C29731" w14:textId="493F3242" w:rsidR="00A975F4" w:rsidRPr="00761026" w:rsidRDefault="00A975F4" w:rsidP="00761026">
            <w:pPr>
              <w:pStyle w:val="tabulka"/>
              <w:jc w:val="center"/>
              <w:rPr>
                <w:sz w:val="20"/>
                <w:szCs w:val="20"/>
              </w:rPr>
            </w:pPr>
            <w:r w:rsidRPr="00761026">
              <w:rPr>
                <w:sz w:val="20"/>
                <w:szCs w:val="20"/>
              </w:rPr>
              <w:t>11</w:t>
            </w:r>
          </w:p>
        </w:tc>
        <w:tc>
          <w:tcPr>
            <w:tcW w:w="546" w:type="pct"/>
            <w:vAlign w:val="center"/>
          </w:tcPr>
          <w:p w14:paraId="3E2F1209" w14:textId="4B66CA33" w:rsidR="00A975F4" w:rsidRPr="00761026" w:rsidRDefault="00A975F4" w:rsidP="00761026">
            <w:pPr>
              <w:pStyle w:val="tabulka"/>
              <w:jc w:val="center"/>
              <w:rPr>
                <w:sz w:val="20"/>
                <w:szCs w:val="20"/>
              </w:rPr>
            </w:pPr>
            <w:r w:rsidRPr="00761026">
              <w:rPr>
                <w:sz w:val="20"/>
                <w:szCs w:val="20"/>
              </w:rPr>
              <w:t>4</w:t>
            </w:r>
          </w:p>
        </w:tc>
        <w:tc>
          <w:tcPr>
            <w:tcW w:w="489" w:type="pct"/>
            <w:vAlign w:val="center"/>
          </w:tcPr>
          <w:p w14:paraId="2ED3B7F1" w14:textId="4B05B193" w:rsidR="00A975F4" w:rsidRPr="00761026" w:rsidRDefault="00A975F4" w:rsidP="00761026">
            <w:pPr>
              <w:pStyle w:val="tabulka"/>
              <w:jc w:val="center"/>
              <w:rPr>
                <w:sz w:val="20"/>
                <w:szCs w:val="20"/>
              </w:rPr>
            </w:pPr>
            <w:r w:rsidRPr="00761026">
              <w:rPr>
                <w:sz w:val="20"/>
                <w:szCs w:val="20"/>
              </w:rPr>
              <w:t>6</w:t>
            </w:r>
          </w:p>
        </w:tc>
        <w:tc>
          <w:tcPr>
            <w:tcW w:w="489" w:type="pct"/>
            <w:vAlign w:val="center"/>
          </w:tcPr>
          <w:p w14:paraId="5EB4B873" w14:textId="513DF050" w:rsidR="00A975F4" w:rsidRPr="00761026" w:rsidRDefault="00A975F4" w:rsidP="00761026">
            <w:pPr>
              <w:pStyle w:val="tabulka"/>
              <w:jc w:val="center"/>
              <w:rPr>
                <w:sz w:val="20"/>
                <w:szCs w:val="20"/>
              </w:rPr>
            </w:pPr>
            <w:r w:rsidRPr="00761026">
              <w:rPr>
                <w:sz w:val="20"/>
                <w:szCs w:val="20"/>
              </w:rPr>
              <w:t>9</w:t>
            </w:r>
          </w:p>
        </w:tc>
        <w:tc>
          <w:tcPr>
            <w:tcW w:w="456" w:type="pct"/>
            <w:vAlign w:val="center"/>
          </w:tcPr>
          <w:p w14:paraId="5E8D2E2A" w14:textId="6297E5F0" w:rsidR="00A975F4" w:rsidRPr="00761026" w:rsidRDefault="00A975F4" w:rsidP="00761026">
            <w:pPr>
              <w:pStyle w:val="tabulka"/>
              <w:jc w:val="center"/>
              <w:rPr>
                <w:sz w:val="20"/>
                <w:szCs w:val="20"/>
              </w:rPr>
            </w:pPr>
            <w:r w:rsidRPr="00761026">
              <w:rPr>
                <w:sz w:val="20"/>
                <w:szCs w:val="20"/>
              </w:rPr>
              <w:t>8</w:t>
            </w:r>
          </w:p>
        </w:tc>
        <w:tc>
          <w:tcPr>
            <w:tcW w:w="456" w:type="pct"/>
            <w:vAlign w:val="center"/>
          </w:tcPr>
          <w:p w14:paraId="1B870EB7" w14:textId="229510E5" w:rsidR="00A975F4" w:rsidRPr="00761026" w:rsidRDefault="00A975F4" w:rsidP="00761026">
            <w:pPr>
              <w:pStyle w:val="tabulka"/>
              <w:jc w:val="center"/>
              <w:rPr>
                <w:sz w:val="20"/>
                <w:szCs w:val="20"/>
              </w:rPr>
            </w:pPr>
            <w:r w:rsidRPr="00761026">
              <w:rPr>
                <w:sz w:val="20"/>
                <w:szCs w:val="20"/>
              </w:rPr>
              <w:t>9</w:t>
            </w:r>
          </w:p>
        </w:tc>
        <w:tc>
          <w:tcPr>
            <w:tcW w:w="456" w:type="pct"/>
            <w:vAlign w:val="center"/>
          </w:tcPr>
          <w:p w14:paraId="00F2D4C4" w14:textId="2665F06B" w:rsidR="00A975F4" w:rsidRPr="00761026" w:rsidRDefault="00A975F4" w:rsidP="008B4C81">
            <w:pPr>
              <w:pStyle w:val="tabulka"/>
              <w:jc w:val="center"/>
              <w:rPr>
                <w:sz w:val="20"/>
                <w:szCs w:val="20"/>
              </w:rPr>
            </w:pPr>
            <w:r>
              <w:rPr>
                <w:sz w:val="20"/>
                <w:szCs w:val="20"/>
              </w:rPr>
              <w:t>35</w:t>
            </w:r>
          </w:p>
        </w:tc>
      </w:tr>
      <w:tr w:rsidR="00A975F4" w:rsidRPr="00761026" w14:paraId="33FD8CCA" w14:textId="7ED9237D" w:rsidTr="008B4C81">
        <w:tc>
          <w:tcPr>
            <w:tcW w:w="1348" w:type="pct"/>
            <w:vAlign w:val="center"/>
          </w:tcPr>
          <w:p w14:paraId="579B2967" w14:textId="35E4A7F0" w:rsidR="00A975F4" w:rsidRPr="00761026" w:rsidRDefault="00A975F4" w:rsidP="00761026">
            <w:pPr>
              <w:pStyle w:val="tabulka"/>
              <w:jc w:val="center"/>
              <w:rPr>
                <w:b/>
                <w:bCs/>
                <w:sz w:val="20"/>
                <w:szCs w:val="20"/>
              </w:rPr>
            </w:pPr>
            <w:r w:rsidRPr="00761026">
              <w:rPr>
                <w:b/>
                <w:bCs/>
                <w:sz w:val="20"/>
                <w:szCs w:val="20"/>
              </w:rPr>
              <w:t>Družstvo</w:t>
            </w:r>
          </w:p>
        </w:tc>
        <w:tc>
          <w:tcPr>
            <w:tcW w:w="760" w:type="pct"/>
            <w:vAlign w:val="center"/>
          </w:tcPr>
          <w:p w14:paraId="146DEA19" w14:textId="3B46146C" w:rsidR="00A975F4" w:rsidRPr="00761026" w:rsidRDefault="00A975F4" w:rsidP="00761026">
            <w:pPr>
              <w:pStyle w:val="tabulka"/>
              <w:jc w:val="center"/>
              <w:rPr>
                <w:sz w:val="20"/>
                <w:szCs w:val="20"/>
              </w:rPr>
            </w:pPr>
            <w:r w:rsidRPr="00761026">
              <w:rPr>
                <w:sz w:val="20"/>
                <w:szCs w:val="20"/>
              </w:rPr>
              <w:t>80</w:t>
            </w:r>
          </w:p>
        </w:tc>
        <w:tc>
          <w:tcPr>
            <w:tcW w:w="546" w:type="pct"/>
            <w:vAlign w:val="center"/>
          </w:tcPr>
          <w:p w14:paraId="57BA8F88" w14:textId="73A24744" w:rsidR="00A975F4" w:rsidRPr="00761026" w:rsidRDefault="00A975F4" w:rsidP="00761026">
            <w:pPr>
              <w:pStyle w:val="tabulka"/>
              <w:jc w:val="center"/>
              <w:rPr>
                <w:sz w:val="20"/>
                <w:szCs w:val="20"/>
              </w:rPr>
            </w:pPr>
            <w:r w:rsidRPr="00761026">
              <w:rPr>
                <w:sz w:val="20"/>
                <w:szCs w:val="20"/>
              </w:rPr>
              <w:t>63</w:t>
            </w:r>
          </w:p>
        </w:tc>
        <w:tc>
          <w:tcPr>
            <w:tcW w:w="489" w:type="pct"/>
            <w:vAlign w:val="center"/>
          </w:tcPr>
          <w:p w14:paraId="2B213511" w14:textId="737A1D14" w:rsidR="00A975F4" w:rsidRPr="00761026" w:rsidRDefault="00A975F4" w:rsidP="00761026">
            <w:pPr>
              <w:pStyle w:val="tabulka"/>
              <w:jc w:val="center"/>
              <w:rPr>
                <w:sz w:val="20"/>
                <w:szCs w:val="20"/>
              </w:rPr>
            </w:pPr>
            <w:r w:rsidRPr="00761026">
              <w:rPr>
                <w:sz w:val="20"/>
                <w:szCs w:val="20"/>
              </w:rPr>
              <w:t>43</w:t>
            </w:r>
          </w:p>
        </w:tc>
        <w:tc>
          <w:tcPr>
            <w:tcW w:w="489" w:type="pct"/>
            <w:vAlign w:val="center"/>
          </w:tcPr>
          <w:p w14:paraId="7EA438C5" w14:textId="45EF8B4F" w:rsidR="00A975F4" w:rsidRPr="00761026" w:rsidRDefault="00A975F4" w:rsidP="00761026">
            <w:pPr>
              <w:pStyle w:val="tabulka"/>
              <w:jc w:val="center"/>
              <w:rPr>
                <w:sz w:val="20"/>
                <w:szCs w:val="20"/>
              </w:rPr>
            </w:pPr>
            <w:r w:rsidRPr="00761026">
              <w:rPr>
                <w:sz w:val="20"/>
                <w:szCs w:val="20"/>
              </w:rPr>
              <w:t>71</w:t>
            </w:r>
          </w:p>
        </w:tc>
        <w:tc>
          <w:tcPr>
            <w:tcW w:w="456" w:type="pct"/>
            <w:vAlign w:val="center"/>
          </w:tcPr>
          <w:p w14:paraId="14FE40FA" w14:textId="235D15A1" w:rsidR="00A975F4" w:rsidRPr="00761026" w:rsidRDefault="00A975F4" w:rsidP="00761026">
            <w:pPr>
              <w:pStyle w:val="tabulka"/>
              <w:jc w:val="center"/>
              <w:rPr>
                <w:sz w:val="20"/>
                <w:szCs w:val="20"/>
              </w:rPr>
            </w:pPr>
            <w:r w:rsidRPr="00761026">
              <w:rPr>
                <w:sz w:val="20"/>
                <w:szCs w:val="20"/>
              </w:rPr>
              <w:t>56</w:t>
            </w:r>
          </w:p>
        </w:tc>
        <w:tc>
          <w:tcPr>
            <w:tcW w:w="456" w:type="pct"/>
            <w:vAlign w:val="center"/>
          </w:tcPr>
          <w:p w14:paraId="33A1B3F3" w14:textId="16346116" w:rsidR="00A975F4" w:rsidRPr="00761026" w:rsidRDefault="00A975F4" w:rsidP="00761026">
            <w:pPr>
              <w:pStyle w:val="tabulka"/>
              <w:jc w:val="center"/>
              <w:rPr>
                <w:sz w:val="20"/>
                <w:szCs w:val="20"/>
              </w:rPr>
            </w:pPr>
            <w:r w:rsidRPr="00761026">
              <w:rPr>
                <w:sz w:val="20"/>
                <w:szCs w:val="20"/>
              </w:rPr>
              <w:t>81</w:t>
            </w:r>
          </w:p>
        </w:tc>
        <w:tc>
          <w:tcPr>
            <w:tcW w:w="456" w:type="pct"/>
            <w:vAlign w:val="center"/>
          </w:tcPr>
          <w:p w14:paraId="6B336CC4" w14:textId="3512B14F" w:rsidR="00A975F4" w:rsidRPr="00761026" w:rsidRDefault="00A975F4" w:rsidP="008B4C81">
            <w:pPr>
              <w:pStyle w:val="tabulka"/>
              <w:jc w:val="center"/>
              <w:rPr>
                <w:sz w:val="20"/>
                <w:szCs w:val="20"/>
              </w:rPr>
            </w:pPr>
            <w:r>
              <w:rPr>
                <w:sz w:val="20"/>
                <w:szCs w:val="20"/>
              </w:rPr>
              <w:t>66</w:t>
            </w:r>
          </w:p>
        </w:tc>
      </w:tr>
      <w:tr w:rsidR="00A975F4" w:rsidRPr="00761026" w14:paraId="2253E8F1" w14:textId="2EE09869" w:rsidTr="008B4C81">
        <w:tc>
          <w:tcPr>
            <w:tcW w:w="1348" w:type="pct"/>
            <w:vAlign w:val="center"/>
          </w:tcPr>
          <w:p w14:paraId="133E3DB0" w14:textId="11C024AD" w:rsidR="00A975F4" w:rsidRPr="00761026" w:rsidRDefault="00A975F4" w:rsidP="00761026">
            <w:pPr>
              <w:pStyle w:val="tabulka"/>
              <w:jc w:val="center"/>
              <w:rPr>
                <w:b/>
                <w:bCs/>
                <w:sz w:val="20"/>
                <w:szCs w:val="20"/>
              </w:rPr>
            </w:pPr>
            <w:r w:rsidRPr="00761026">
              <w:rPr>
                <w:b/>
                <w:bCs/>
                <w:sz w:val="20"/>
                <w:szCs w:val="20"/>
              </w:rPr>
              <w:t>Komanditná spoločnosť</w:t>
            </w:r>
          </w:p>
        </w:tc>
        <w:tc>
          <w:tcPr>
            <w:tcW w:w="760" w:type="pct"/>
            <w:vAlign w:val="center"/>
          </w:tcPr>
          <w:p w14:paraId="5A2C5BF8" w14:textId="5CE6C814" w:rsidR="00A975F4" w:rsidRPr="00761026" w:rsidRDefault="00A975F4" w:rsidP="00761026">
            <w:pPr>
              <w:pStyle w:val="tabulka"/>
              <w:jc w:val="center"/>
              <w:rPr>
                <w:sz w:val="20"/>
                <w:szCs w:val="20"/>
              </w:rPr>
            </w:pPr>
            <w:r w:rsidRPr="00761026">
              <w:rPr>
                <w:sz w:val="20"/>
                <w:szCs w:val="20"/>
              </w:rPr>
              <w:t>67</w:t>
            </w:r>
          </w:p>
        </w:tc>
        <w:tc>
          <w:tcPr>
            <w:tcW w:w="546" w:type="pct"/>
            <w:vAlign w:val="center"/>
          </w:tcPr>
          <w:p w14:paraId="72D10F7C" w14:textId="1C968BE6" w:rsidR="00A975F4" w:rsidRPr="00761026" w:rsidRDefault="00A975F4" w:rsidP="00761026">
            <w:pPr>
              <w:pStyle w:val="tabulka"/>
              <w:jc w:val="center"/>
              <w:rPr>
                <w:sz w:val="20"/>
                <w:szCs w:val="20"/>
              </w:rPr>
            </w:pPr>
            <w:r w:rsidRPr="00761026">
              <w:rPr>
                <w:sz w:val="20"/>
                <w:szCs w:val="20"/>
              </w:rPr>
              <w:t>51</w:t>
            </w:r>
          </w:p>
        </w:tc>
        <w:tc>
          <w:tcPr>
            <w:tcW w:w="489" w:type="pct"/>
            <w:vAlign w:val="center"/>
          </w:tcPr>
          <w:p w14:paraId="594BF272" w14:textId="5681A7DB" w:rsidR="00A975F4" w:rsidRPr="00761026" w:rsidRDefault="00A975F4" w:rsidP="00761026">
            <w:pPr>
              <w:pStyle w:val="tabulka"/>
              <w:jc w:val="center"/>
              <w:rPr>
                <w:sz w:val="20"/>
                <w:szCs w:val="20"/>
              </w:rPr>
            </w:pPr>
            <w:r w:rsidRPr="00761026">
              <w:rPr>
                <w:sz w:val="20"/>
                <w:szCs w:val="20"/>
              </w:rPr>
              <w:t>40</w:t>
            </w:r>
          </w:p>
        </w:tc>
        <w:tc>
          <w:tcPr>
            <w:tcW w:w="489" w:type="pct"/>
            <w:vAlign w:val="center"/>
          </w:tcPr>
          <w:p w14:paraId="51A0D68E" w14:textId="47116A54" w:rsidR="00A975F4" w:rsidRPr="00761026" w:rsidRDefault="00A975F4" w:rsidP="00761026">
            <w:pPr>
              <w:pStyle w:val="tabulka"/>
              <w:jc w:val="center"/>
              <w:rPr>
                <w:sz w:val="20"/>
                <w:szCs w:val="20"/>
              </w:rPr>
            </w:pPr>
            <w:r w:rsidRPr="00761026">
              <w:rPr>
                <w:sz w:val="20"/>
                <w:szCs w:val="20"/>
              </w:rPr>
              <w:t>32</w:t>
            </w:r>
          </w:p>
        </w:tc>
        <w:tc>
          <w:tcPr>
            <w:tcW w:w="456" w:type="pct"/>
            <w:vAlign w:val="center"/>
          </w:tcPr>
          <w:p w14:paraId="61DA9B58" w14:textId="1B54C189" w:rsidR="00A975F4" w:rsidRPr="00761026" w:rsidRDefault="00A975F4" w:rsidP="00761026">
            <w:pPr>
              <w:pStyle w:val="tabulka"/>
              <w:jc w:val="center"/>
              <w:rPr>
                <w:sz w:val="20"/>
                <w:szCs w:val="20"/>
              </w:rPr>
            </w:pPr>
            <w:r w:rsidRPr="00761026">
              <w:rPr>
                <w:sz w:val="20"/>
                <w:szCs w:val="20"/>
              </w:rPr>
              <w:t>38</w:t>
            </w:r>
          </w:p>
        </w:tc>
        <w:tc>
          <w:tcPr>
            <w:tcW w:w="456" w:type="pct"/>
            <w:vAlign w:val="center"/>
          </w:tcPr>
          <w:p w14:paraId="43D55373" w14:textId="73352D37" w:rsidR="00A975F4" w:rsidRPr="00761026" w:rsidRDefault="00A975F4" w:rsidP="00761026">
            <w:pPr>
              <w:pStyle w:val="tabulka"/>
              <w:jc w:val="center"/>
              <w:rPr>
                <w:sz w:val="20"/>
                <w:szCs w:val="20"/>
              </w:rPr>
            </w:pPr>
            <w:r w:rsidRPr="00761026">
              <w:rPr>
                <w:sz w:val="20"/>
                <w:szCs w:val="20"/>
              </w:rPr>
              <w:t>44</w:t>
            </w:r>
          </w:p>
        </w:tc>
        <w:tc>
          <w:tcPr>
            <w:tcW w:w="456" w:type="pct"/>
            <w:vAlign w:val="center"/>
          </w:tcPr>
          <w:p w14:paraId="7943BBB3" w14:textId="23E130D3" w:rsidR="00A975F4" w:rsidRPr="00761026" w:rsidRDefault="00A975F4" w:rsidP="008B4C81">
            <w:pPr>
              <w:pStyle w:val="tabulka"/>
              <w:jc w:val="center"/>
              <w:rPr>
                <w:sz w:val="20"/>
                <w:szCs w:val="20"/>
              </w:rPr>
            </w:pPr>
            <w:r>
              <w:rPr>
                <w:sz w:val="20"/>
                <w:szCs w:val="20"/>
              </w:rPr>
              <w:t>19</w:t>
            </w:r>
          </w:p>
        </w:tc>
      </w:tr>
      <w:tr w:rsidR="00A975F4" w:rsidRPr="00761026" w14:paraId="7E0D5184" w14:textId="3684ADC6" w:rsidTr="008B4C81">
        <w:tc>
          <w:tcPr>
            <w:tcW w:w="1348" w:type="pct"/>
            <w:vAlign w:val="center"/>
          </w:tcPr>
          <w:p w14:paraId="5197C15D" w14:textId="0228F654" w:rsidR="00A975F4" w:rsidRPr="00761026" w:rsidRDefault="00A975F4" w:rsidP="00761026">
            <w:pPr>
              <w:pStyle w:val="tabulka"/>
              <w:jc w:val="center"/>
              <w:rPr>
                <w:b/>
                <w:bCs/>
                <w:sz w:val="20"/>
                <w:szCs w:val="20"/>
              </w:rPr>
            </w:pPr>
            <w:r w:rsidRPr="00761026">
              <w:rPr>
                <w:b/>
                <w:bCs/>
                <w:sz w:val="20"/>
                <w:szCs w:val="20"/>
              </w:rPr>
              <w:t>Ostatné</w:t>
            </w:r>
          </w:p>
        </w:tc>
        <w:tc>
          <w:tcPr>
            <w:tcW w:w="760" w:type="pct"/>
            <w:vAlign w:val="center"/>
          </w:tcPr>
          <w:p w14:paraId="05764404" w14:textId="3060F188" w:rsidR="00A975F4" w:rsidRPr="00761026" w:rsidRDefault="00A975F4" w:rsidP="00761026">
            <w:pPr>
              <w:pStyle w:val="tabulka"/>
              <w:jc w:val="center"/>
              <w:rPr>
                <w:sz w:val="20"/>
                <w:szCs w:val="20"/>
              </w:rPr>
            </w:pPr>
            <w:r w:rsidRPr="00761026">
              <w:rPr>
                <w:sz w:val="20"/>
                <w:szCs w:val="20"/>
              </w:rPr>
              <w:t>2 496</w:t>
            </w:r>
          </w:p>
        </w:tc>
        <w:tc>
          <w:tcPr>
            <w:tcW w:w="546" w:type="pct"/>
            <w:vAlign w:val="center"/>
          </w:tcPr>
          <w:p w14:paraId="251C1323" w14:textId="121EC135" w:rsidR="00A975F4" w:rsidRPr="00761026" w:rsidRDefault="00A975F4" w:rsidP="00761026">
            <w:pPr>
              <w:pStyle w:val="tabulka"/>
              <w:jc w:val="center"/>
              <w:rPr>
                <w:sz w:val="20"/>
                <w:szCs w:val="20"/>
              </w:rPr>
            </w:pPr>
            <w:r w:rsidRPr="00761026">
              <w:rPr>
                <w:sz w:val="20"/>
                <w:szCs w:val="20"/>
              </w:rPr>
              <w:t>4 236</w:t>
            </w:r>
          </w:p>
        </w:tc>
        <w:tc>
          <w:tcPr>
            <w:tcW w:w="489" w:type="pct"/>
            <w:vAlign w:val="center"/>
          </w:tcPr>
          <w:p w14:paraId="4116FCB5" w14:textId="40E6B6B7" w:rsidR="00A975F4" w:rsidRPr="00761026" w:rsidRDefault="00A975F4" w:rsidP="00761026">
            <w:pPr>
              <w:pStyle w:val="tabulka"/>
              <w:jc w:val="center"/>
              <w:rPr>
                <w:sz w:val="20"/>
                <w:szCs w:val="20"/>
              </w:rPr>
            </w:pPr>
            <w:r w:rsidRPr="00761026">
              <w:rPr>
                <w:sz w:val="20"/>
                <w:szCs w:val="20"/>
              </w:rPr>
              <w:t>3 464</w:t>
            </w:r>
          </w:p>
        </w:tc>
        <w:tc>
          <w:tcPr>
            <w:tcW w:w="489" w:type="pct"/>
            <w:vAlign w:val="center"/>
          </w:tcPr>
          <w:p w14:paraId="29E9812D" w14:textId="6DFC679D" w:rsidR="00A975F4" w:rsidRPr="00761026" w:rsidRDefault="00A975F4" w:rsidP="00761026">
            <w:pPr>
              <w:pStyle w:val="tabulka"/>
              <w:jc w:val="center"/>
              <w:rPr>
                <w:sz w:val="20"/>
                <w:szCs w:val="20"/>
              </w:rPr>
            </w:pPr>
            <w:r w:rsidRPr="00761026">
              <w:rPr>
                <w:sz w:val="20"/>
                <w:szCs w:val="20"/>
              </w:rPr>
              <w:t>162</w:t>
            </w:r>
          </w:p>
        </w:tc>
        <w:tc>
          <w:tcPr>
            <w:tcW w:w="456" w:type="pct"/>
            <w:vAlign w:val="center"/>
          </w:tcPr>
          <w:p w14:paraId="33931AA0" w14:textId="4B119CC2" w:rsidR="00A975F4" w:rsidRPr="00761026" w:rsidRDefault="00A975F4" w:rsidP="00761026">
            <w:pPr>
              <w:pStyle w:val="tabulka"/>
              <w:jc w:val="center"/>
              <w:rPr>
                <w:sz w:val="20"/>
                <w:szCs w:val="20"/>
              </w:rPr>
            </w:pPr>
            <w:r w:rsidRPr="00761026">
              <w:rPr>
                <w:sz w:val="20"/>
                <w:szCs w:val="20"/>
              </w:rPr>
              <w:t>138</w:t>
            </w:r>
          </w:p>
        </w:tc>
        <w:tc>
          <w:tcPr>
            <w:tcW w:w="456" w:type="pct"/>
            <w:vAlign w:val="center"/>
          </w:tcPr>
          <w:p w14:paraId="1B2BBD1B" w14:textId="2822E89D" w:rsidR="00A975F4" w:rsidRPr="00761026" w:rsidRDefault="00A975F4" w:rsidP="00761026">
            <w:pPr>
              <w:pStyle w:val="tabulka"/>
              <w:jc w:val="center"/>
              <w:rPr>
                <w:sz w:val="20"/>
                <w:szCs w:val="20"/>
              </w:rPr>
            </w:pPr>
            <w:r w:rsidRPr="00761026">
              <w:rPr>
                <w:sz w:val="20"/>
                <w:szCs w:val="20"/>
              </w:rPr>
              <w:t>156</w:t>
            </w:r>
          </w:p>
        </w:tc>
        <w:tc>
          <w:tcPr>
            <w:tcW w:w="456" w:type="pct"/>
            <w:vAlign w:val="center"/>
          </w:tcPr>
          <w:p w14:paraId="1B0B6690" w14:textId="607F6125" w:rsidR="00A975F4" w:rsidRPr="00761026" w:rsidRDefault="00A975F4" w:rsidP="008B4C81">
            <w:pPr>
              <w:pStyle w:val="tabulka"/>
              <w:jc w:val="center"/>
              <w:rPr>
                <w:sz w:val="20"/>
                <w:szCs w:val="20"/>
              </w:rPr>
            </w:pPr>
            <w:r>
              <w:rPr>
                <w:sz w:val="20"/>
                <w:szCs w:val="20"/>
              </w:rPr>
              <w:t>133</w:t>
            </w:r>
          </w:p>
        </w:tc>
      </w:tr>
      <w:tr w:rsidR="00A975F4" w:rsidRPr="00761026" w14:paraId="0600E194" w14:textId="1F6A6FCA" w:rsidTr="00A975F4">
        <w:tc>
          <w:tcPr>
            <w:tcW w:w="1348" w:type="pct"/>
            <w:shd w:val="clear" w:color="auto" w:fill="D9E2F3" w:themeFill="accent5" w:themeFillTint="33"/>
            <w:vAlign w:val="center"/>
          </w:tcPr>
          <w:p w14:paraId="210F0364" w14:textId="77777777" w:rsidR="00A975F4" w:rsidRPr="00761026" w:rsidRDefault="00A975F4" w:rsidP="00761026">
            <w:pPr>
              <w:pStyle w:val="tabulka"/>
              <w:jc w:val="center"/>
              <w:rPr>
                <w:b/>
                <w:bCs/>
                <w:sz w:val="20"/>
                <w:szCs w:val="20"/>
              </w:rPr>
            </w:pPr>
            <w:r w:rsidRPr="00761026">
              <w:rPr>
                <w:b/>
                <w:bCs/>
                <w:sz w:val="20"/>
                <w:szCs w:val="20"/>
              </w:rPr>
              <w:t>SPOLU</w:t>
            </w:r>
          </w:p>
        </w:tc>
        <w:tc>
          <w:tcPr>
            <w:tcW w:w="760" w:type="pct"/>
            <w:shd w:val="clear" w:color="auto" w:fill="D9E2F3" w:themeFill="accent5" w:themeFillTint="33"/>
            <w:vAlign w:val="center"/>
          </w:tcPr>
          <w:p w14:paraId="5A92F7B5" w14:textId="1600F77B" w:rsidR="00A975F4" w:rsidRPr="00761026" w:rsidRDefault="00A975F4" w:rsidP="00761026">
            <w:pPr>
              <w:pStyle w:val="tabulka"/>
              <w:jc w:val="center"/>
              <w:rPr>
                <w:b/>
                <w:bCs/>
                <w:sz w:val="20"/>
                <w:szCs w:val="20"/>
              </w:rPr>
            </w:pPr>
            <w:r w:rsidRPr="00761026">
              <w:rPr>
                <w:b/>
                <w:bCs/>
                <w:sz w:val="20"/>
                <w:szCs w:val="20"/>
              </w:rPr>
              <w:t>22 626</w:t>
            </w:r>
          </w:p>
        </w:tc>
        <w:tc>
          <w:tcPr>
            <w:tcW w:w="546" w:type="pct"/>
            <w:shd w:val="clear" w:color="auto" w:fill="D9E2F3" w:themeFill="accent5" w:themeFillTint="33"/>
            <w:vAlign w:val="center"/>
          </w:tcPr>
          <w:p w14:paraId="5335D1D0" w14:textId="3E22D4FE" w:rsidR="00A975F4" w:rsidRPr="00761026" w:rsidRDefault="00A975F4" w:rsidP="00761026">
            <w:pPr>
              <w:pStyle w:val="tabulka"/>
              <w:jc w:val="center"/>
              <w:rPr>
                <w:b/>
                <w:bCs/>
                <w:sz w:val="20"/>
                <w:szCs w:val="20"/>
              </w:rPr>
            </w:pPr>
            <w:r w:rsidRPr="00761026">
              <w:rPr>
                <w:b/>
                <w:bCs/>
                <w:sz w:val="20"/>
                <w:szCs w:val="20"/>
              </w:rPr>
              <w:t>25 139</w:t>
            </w:r>
          </w:p>
        </w:tc>
        <w:tc>
          <w:tcPr>
            <w:tcW w:w="489" w:type="pct"/>
            <w:shd w:val="clear" w:color="auto" w:fill="D9E2F3" w:themeFill="accent5" w:themeFillTint="33"/>
            <w:vAlign w:val="center"/>
          </w:tcPr>
          <w:p w14:paraId="52BF0A74" w14:textId="5951EDA9" w:rsidR="00A975F4" w:rsidRPr="00761026" w:rsidRDefault="00A975F4" w:rsidP="00761026">
            <w:pPr>
              <w:pStyle w:val="tabulka"/>
              <w:jc w:val="center"/>
              <w:rPr>
                <w:b/>
                <w:bCs/>
                <w:sz w:val="20"/>
                <w:szCs w:val="20"/>
              </w:rPr>
            </w:pPr>
            <w:r w:rsidRPr="00761026">
              <w:rPr>
                <w:b/>
                <w:bCs/>
                <w:sz w:val="20"/>
                <w:szCs w:val="20"/>
              </w:rPr>
              <w:t>22 739</w:t>
            </w:r>
          </w:p>
        </w:tc>
        <w:tc>
          <w:tcPr>
            <w:tcW w:w="489" w:type="pct"/>
            <w:shd w:val="clear" w:color="auto" w:fill="D9E2F3" w:themeFill="accent5" w:themeFillTint="33"/>
            <w:vAlign w:val="center"/>
          </w:tcPr>
          <w:p w14:paraId="3D9720D5" w14:textId="371760FC" w:rsidR="00A975F4" w:rsidRPr="00761026" w:rsidRDefault="00A975F4" w:rsidP="00761026">
            <w:pPr>
              <w:pStyle w:val="tabulka"/>
              <w:jc w:val="center"/>
              <w:rPr>
                <w:b/>
                <w:bCs/>
                <w:sz w:val="20"/>
                <w:szCs w:val="20"/>
              </w:rPr>
            </w:pPr>
            <w:r w:rsidRPr="00761026">
              <w:rPr>
                <w:b/>
                <w:bCs/>
                <w:sz w:val="20"/>
                <w:szCs w:val="20"/>
              </w:rPr>
              <w:t>19 771</w:t>
            </w:r>
          </w:p>
        </w:tc>
        <w:tc>
          <w:tcPr>
            <w:tcW w:w="456" w:type="pct"/>
            <w:shd w:val="clear" w:color="auto" w:fill="D9E2F3" w:themeFill="accent5" w:themeFillTint="33"/>
            <w:vAlign w:val="center"/>
          </w:tcPr>
          <w:p w14:paraId="6B3A418F" w14:textId="22F1CF30" w:rsidR="00A975F4" w:rsidRPr="00761026" w:rsidRDefault="00A975F4" w:rsidP="00761026">
            <w:pPr>
              <w:pStyle w:val="tabulka"/>
              <w:jc w:val="center"/>
              <w:rPr>
                <w:b/>
                <w:bCs/>
                <w:sz w:val="20"/>
                <w:szCs w:val="20"/>
              </w:rPr>
            </w:pPr>
            <w:r w:rsidRPr="00761026">
              <w:rPr>
                <w:b/>
                <w:bCs/>
                <w:sz w:val="20"/>
                <w:szCs w:val="20"/>
              </w:rPr>
              <w:t>20 490</w:t>
            </w:r>
          </w:p>
        </w:tc>
        <w:tc>
          <w:tcPr>
            <w:tcW w:w="456" w:type="pct"/>
            <w:shd w:val="clear" w:color="auto" w:fill="D9E2F3" w:themeFill="accent5" w:themeFillTint="33"/>
            <w:vAlign w:val="center"/>
          </w:tcPr>
          <w:p w14:paraId="11A0B097" w14:textId="0C4B4012" w:rsidR="00A975F4" w:rsidRPr="00761026" w:rsidRDefault="00A975F4" w:rsidP="00761026">
            <w:pPr>
              <w:pStyle w:val="tabulka"/>
              <w:jc w:val="center"/>
              <w:rPr>
                <w:b/>
                <w:bCs/>
                <w:sz w:val="20"/>
                <w:szCs w:val="20"/>
              </w:rPr>
            </w:pPr>
            <w:r w:rsidRPr="00761026">
              <w:rPr>
                <w:b/>
                <w:bCs/>
                <w:sz w:val="20"/>
                <w:szCs w:val="20"/>
              </w:rPr>
              <w:t>21 957</w:t>
            </w:r>
          </w:p>
        </w:tc>
        <w:tc>
          <w:tcPr>
            <w:tcW w:w="456" w:type="pct"/>
            <w:shd w:val="clear" w:color="auto" w:fill="D9E2F3" w:themeFill="accent5" w:themeFillTint="33"/>
          </w:tcPr>
          <w:p w14:paraId="514F6B2E" w14:textId="2465A201" w:rsidR="00A975F4" w:rsidRPr="00761026" w:rsidRDefault="00A975F4" w:rsidP="00761026">
            <w:pPr>
              <w:pStyle w:val="tabulka"/>
              <w:jc w:val="center"/>
              <w:rPr>
                <w:b/>
                <w:bCs/>
                <w:sz w:val="20"/>
                <w:szCs w:val="20"/>
              </w:rPr>
            </w:pPr>
            <w:r>
              <w:rPr>
                <w:b/>
                <w:bCs/>
                <w:sz w:val="20"/>
                <w:szCs w:val="20"/>
              </w:rPr>
              <w:t>20 68</w:t>
            </w:r>
            <w:r w:rsidR="004A0E3F">
              <w:rPr>
                <w:b/>
                <w:bCs/>
                <w:sz w:val="20"/>
                <w:szCs w:val="20"/>
              </w:rPr>
              <w:t>4</w:t>
            </w:r>
          </w:p>
        </w:tc>
      </w:tr>
    </w:tbl>
    <w:p w14:paraId="0C308A76" w14:textId="68F7E893" w:rsidR="00A70BF3" w:rsidRPr="004479C2" w:rsidRDefault="00522ED2" w:rsidP="004479C2">
      <w:pPr>
        <w:pStyle w:val="tabulka"/>
        <w:spacing w:after="240"/>
        <w:rPr>
          <w:sz w:val="20"/>
          <w:szCs w:val="20"/>
        </w:rPr>
      </w:pPr>
      <w:r w:rsidRPr="004479C2">
        <w:rPr>
          <w:b/>
          <w:bCs/>
          <w:sz w:val="20"/>
          <w:szCs w:val="20"/>
        </w:rPr>
        <w:t>Zdroj:</w:t>
      </w:r>
      <w:r w:rsidRPr="004479C2">
        <w:rPr>
          <w:sz w:val="20"/>
          <w:szCs w:val="20"/>
        </w:rPr>
        <w:t xml:space="preserve"> SBA na základe údajov Registra organizácií ŠÚ SR</w:t>
      </w:r>
    </w:p>
    <w:p w14:paraId="3C87ABD1" w14:textId="77777777" w:rsidR="004A77EA" w:rsidRPr="00187DFC" w:rsidRDefault="004A77EA" w:rsidP="004479C2">
      <w:pPr>
        <w:pStyle w:val="Nadpis2"/>
        <w:spacing w:after="240"/>
      </w:pPr>
      <w:bookmarkStart w:id="100" w:name="_Toc501705638"/>
      <w:bookmarkStart w:id="101" w:name="_Toc24700319"/>
      <w:bookmarkStart w:id="102" w:name="_Toc222912455"/>
      <w:r w:rsidRPr="00E13643">
        <w:t xml:space="preserve">Vznik MSP </w:t>
      </w:r>
      <w:r w:rsidRPr="00187DFC">
        <w:t>podľa odvetvovej štruktúry</w:t>
      </w:r>
      <w:bookmarkEnd w:id="100"/>
      <w:bookmarkEnd w:id="101"/>
      <w:bookmarkEnd w:id="102"/>
    </w:p>
    <w:p w14:paraId="7C791E2E" w14:textId="533D3387" w:rsidR="00176380" w:rsidRPr="00592D21" w:rsidRDefault="00F60C46" w:rsidP="0018157A">
      <w:pPr>
        <w:spacing w:after="240"/>
      </w:pPr>
      <w:r>
        <w:t xml:space="preserve">V rámci odvetvovej štruktúry pracovnej sily pozorujeme </w:t>
      </w:r>
      <w:r w:rsidR="002D3684">
        <w:t xml:space="preserve">v roku 2024 zmenu v rámci odvetvových vznikov. V rámci väčšiny kategórií dochádza k poklesu počtu nových vznikov v jednotlivých sektoroch, najvýraznejšie medziročne, až o 17 % poklesol počet nových vznikov v segmente </w:t>
      </w:r>
      <w:r w:rsidR="00A42BDE">
        <w:t>ob</w:t>
      </w:r>
      <w:r w:rsidR="002D3684">
        <w:t xml:space="preserve">chodu. Výrazne tiež poklesol vznik nových MSP v segmente priemyslu. </w:t>
      </w:r>
      <w:r w:rsidR="0018157A">
        <w:t xml:space="preserve">               </w:t>
      </w:r>
      <w:r w:rsidR="002D3684">
        <w:t xml:space="preserve">Jediná kategória, ktorá vzrástla medziročne je v segmente obchodné služby o 7 %. </w:t>
      </w:r>
      <w:r w:rsidR="00110F0A">
        <w:t>Podrobné výsledky uvádzame v Tabuľke 10.</w:t>
      </w:r>
    </w:p>
    <w:p w14:paraId="4B456AEE" w14:textId="605648EE" w:rsidR="004A77EA" w:rsidRPr="00C03733" w:rsidRDefault="004A77EA" w:rsidP="004479C2">
      <w:pPr>
        <w:pStyle w:val="Popis"/>
        <w:spacing w:after="0"/>
        <w:rPr>
          <w:i/>
        </w:rPr>
      </w:pPr>
      <w:bookmarkStart w:id="103" w:name="_Toc533152784"/>
      <w:bookmarkStart w:id="104" w:name="_Toc24700709"/>
      <w:bookmarkStart w:id="105" w:name="_Toc222214265"/>
      <w:r w:rsidRPr="00787327">
        <w:rPr>
          <w:b w:val="0"/>
          <w:bCs/>
        </w:rPr>
        <w:t xml:space="preserve">Tab. č. </w:t>
      </w:r>
      <w:r w:rsidRPr="00787327">
        <w:rPr>
          <w:b w:val="0"/>
          <w:bCs/>
          <w:i/>
        </w:rPr>
        <w:fldChar w:fldCharType="begin"/>
      </w:r>
      <w:r w:rsidRPr="00787327">
        <w:rPr>
          <w:b w:val="0"/>
          <w:bCs/>
        </w:rPr>
        <w:instrText xml:space="preserve"> SEQ Tab._č. \* ARABIC </w:instrText>
      </w:r>
      <w:r w:rsidRPr="00787327">
        <w:rPr>
          <w:b w:val="0"/>
          <w:bCs/>
          <w:i/>
        </w:rPr>
        <w:fldChar w:fldCharType="separate"/>
      </w:r>
      <w:r w:rsidR="00F77C86">
        <w:rPr>
          <w:b w:val="0"/>
          <w:bCs/>
          <w:noProof/>
        </w:rPr>
        <w:t>10</w:t>
      </w:r>
      <w:r w:rsidRPr="00787327">
        <w:rPr>
          <w:b w:val="0"/>
          <w:bCs/>
          <w:i/>
        </w:rPr>
        <w:fldChar w:fldCharType="end"/>
      </w:r>
      <w:r w:rsidRPr="00787327">
        <w:rPr>
          <w:b w:val="0"/>
          <w:bCs/>
        </w:rPr>
        <w:t>:</w:t>
      </w:r>
      <w:r w:rsidRPr="00C03733">
        <w:t xml:space="preserve"> Počet vznikov </w:t>
      </w:r>
      <w:r w:rsidR="00036272">
        <w:t>MSP podľa odvetví v rokoch 20</w:t>
      </w:r>
      <w:r w:rsidR="00E23D86">
        <w:t xml:space="preserve">16 </w:t>
      </w:r>
      <w:r w:rsidR="00036272">
        <w:t>-</w:t>
      </w:r>
      <w:r w:rsidR="00E23D86">
        <w:t xml:space="preserve"> </w:t>
      </w:r>
      <w:r w:rsidR="00036272">
        <w:t>202</w:t>
      </w:r>
      <w:r w:rsidR="00FA0181">
        <w:t>4</w:t>
      </w:r>
      <w:r w:rsidRPr="00C03733">
        <w:t xml:space="preserve"> v SR</w:t>
      </w:r>
      <w:bookmarkEnd w:id="103"/>
      <w:bookmarkEnd w:id="104"/>
      <w:bookmarkEnd w:id="105"/>
    </w:p>
    <w:tbl>
      <w:tblPr>
        <w:tblW w:w="5000" w:type="pc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796"/>
        <w:gridCol w:w="809"/>
        <w:gridCol w:w="809"/>
        <w:gridCol w:w="809"/>
        <w:gridCol w:w="810"/>
        <w:gridCol w:w="810"/>
        <w:gridCol w:w="810"/>
        <w:gridCol w:w="807"/>
        <w:gridCol w:w="803"/>
        <w:gridCol w:w="799"/>
      </w:tblGrid>
      <w:tr w:rsidR="00FA0181" w:rsidRPr="00787327" w14:paraId="4F3CE8C4" w14:textId="0BB9279A" w:rsidTr="008F79AE">
        <w:trPr>
          <w:trHeight w:val="255"/>
        </w:trPr>
        <w:tc>
          <w:tcPr>
            <w:tcW w:w="990" w:type="pct"/>
            <w:shd w:val="clear" w:color="auto" w:fill="8EAADB" w:themeFill="accent5" w:themeFillTint="99"/>
            <w:vAlign w:val="center"/>
          </w:tcPr>
          <w:p w14:paraId="4124051A" w14:textId="77777777" w:rsidR="00FA0181" w:rsidRPr="00787327" w:rsidRDefault="00FA0181" w:rsidP="008F79AE">
            <w:pPr>
              <w:pStyle w:val="tabulka"/>
              <w:jc w:val="center"/>
              <w:rPr>
                <w:b/>
                <w:bCs/>
                <w:sz w:val="20"/>
                <w:szCs w:val="20"/>
              </w:rPr>
            </w:pPr>
            <w:r w:rsidRPr="00787327">
              <w:rPr>
                <w:b/>
                <w:bCs/>
                <w:sz w:val="20"/>
                <w:szCs w:val="20"/>
              </w:rPr>
              <w:t>Odvetvie</w:t>
            </w:r>
          </w:p>
        </w:tc>
        <w:tc>
          <w:tcPr>
            <w:tcW w:w="446" w:type="pct"/>
            <w:shd w:val="clear" w:color="auto" w:fill="8EAADB" w:themeFill="accent5" w:themeFillTint="99"/>
            <w:vAlign w:val="center"/>
          </w:tcPr>
          <w:p w14:paraId="597F7FDC" w14:textId="628483B0" w:rsidR="00FA0181" w:rsidRPr="00787327" w:rsidRDefault="00FA0181" w:rsidP="008F79AE">
            <w:pPr>
              <w:pStyle w:val="tabulka"/>
              <w:jc w:val="center"/>
              <w:rPr>
                <w:b/>
                <w:bCs/>
                <w:sz w:val="20"/>
                <w:szCs w:val="20"/>
              </w:rPr>
            </w:pPr>
            <w:r w:rsidRPr="00787327">
              <w:rPr>
                <w:b/>
                <w:bCs/>
                <w:sz w:val="20"/>
                <w:szCs w:val="20"/>
              </w:rPr>
              <w:t>2016</w:t>
            </w:r>
          </w:p>
        </w:tc>
        <w:tc>
          <w:tcPr>
            <w:tcW w:w="446" w:type="pct"/>
            <w:shd w:val="clear" w:color="auto" w:fill="8EAADB" w:themeFill="accent5" w:themeFillTint="99"/>
            <w:vAlign w:val="center"/>
          </w:tcPr>
          <w:p w14:paraId="6F4827C9" w14:textId="10BCEB28" w:rsidR="00FA0181" w:rsidRPr="00787327" w:rsidRDefault="00FA0181" w:rsidP="008F79AE">
            <w:pPr>
              <w:pStyle w:val="tabulka"/>
              <w:jc w:val="center"/>
              <w:rPr>
                <w:b/>
                <w:bCs/>
                <w:sz w:val="20"/>
                <w:szCs w:val="20"/>
              </w:rPr>
            </w:pPr>
            <w:r w:rsidRPr="00787327">
              <w:rPr>
                <w:b/>
                <w:bCs/>
                <w:sz w:val="20"/>
                <w:szCs w:val="20"/>
              </w:rPr>
              <w:t>2017</w:t>
            </w:r>
          </w:p>
        </w:tc>
        <w:tc>
          <w:tcPr>
            <w:tcW w:w="446" w:type="pct"/>
            <w:shd w:val="clear" w:color="auto" w:fill="8EAADB" w:themeFill="accent5" w:themeFillTint="99"/>
            <w:vAlign w:val="center"/>
          </w:tcPr>
          <w:p w14:paraId="1A5BA608" w14:textId="3A960671" w:rsidR="00FA0181" w:rsidRPr="00787327" w:rsidRDefault="00FA0181" w:rsidP="008F79AE">
            <w:pPr>
              <w:pStyle w:val="tabulka"/>
              <w:jc w:val="center"/>
              <w:rPr>
                <w:b/>
                <w:bCs/>
                <w:sz w:val="20"/>
                <w:szCs w:val="20"/>
              </w:rPr>
            </w:pPr>
            <w:r w:rsidRPr="00787327">
              <w:rPr>
                <w:b/>
                <w:bCs/>
                <w:sz w:val="20"/>
                <w:szCs w:val="20"/>
              </w:rPr>
              <w:t>2018</w:t>
            </w:r>
          </w:p>
        </w:tc>
        <w:tc>
          <w:tcPr>
            <w:tcW w:w="447" w:type="pct"/>
            <w:shd w:val="clear" w:color="auto" w:fill="8EAADB" w:themeFill="accent5" w:themeFillTint="99"/>
            <w:vAlign w:val="center"/>
          </w:tcPr>
          <w:p w14:paraId="350BC28F" w14:textId="2881FDA3" w:rsidR="00FA0181" w:rsidRPr="00787327" w:rsidRDefault="00FA0181" w:rsidP="008F79AE">
            <w:pPr>
              <w:pStyle w:val="tabulka"/>
              <w:jc w:val="center"/>
              <w:rPr>
                <w:b/>
                <w:bCs/>
                <w:sz w:val="20"/>
                <w:szCs w:val="20"/>
              </w:rPr>
            </w:pPr>
            <w:r w:rsidRPr="00787327">
              <w:rPr>
                <w:b/>
                <w:bCs/>
                <w:sz w:val="20"/>
                <w:szCs w:val="20"/>
              </w:rPr>
              <w:t>2019</w:t>
            </w:r>
          </w:p>
        </w:tc>
        <w:tc>
          <w:tcPr>
            <w:tcW w:w="447" w:type="pct"/>
            <w:shd w:val="clear" w:color="auto" w:fill="8EAADB" w:themeFill="accent5" w:themeFillTint="99"/>
            <w:vAlign w:val="center"/>
          </w:tcPr>
          <w:p w14:paraId="1E1465C6" w14:textId="1DEC0EDD" w:rsidR="00FA0181" w:rsidRPr="00787327" w:rsidRDefault="00FA0181" w:rsidP="008F79AE">
            <w:pPr>
              <w:pStyle w:val="tabulka"/>
              <w:jc w:val="center"/>
              <w:rPr>
                <w:b/>
                <w:bCs/>
                <w:sz w:val="20"/>
                <w:szCs w:val="20"/>
              </w:rPr>
            </w:pPr>
            <w:r w:rsidRPr="00787327">
              <w:rPr>
                <w:b/>
                <w:bCs/>
                <w:sz w:val="20"/>
                <w:szCs w:val="20"/>
              </w:rPr>
              <w:t>2020</w:t>
            </w:r>
          </w:p>
        </w:tc>
        <w:tc>
          <w:tcPr>
            <w:tcW w:w="447" w:type="pct"/>
            <w:shd w:val="clear" w:color="auto" w:fill="8EAADB" w:themeFill="accent5" w:themeFillTint="99"/>
            <w:vAlign w:val="center"/>
          </w:tcPr>
          <w:p w14:paraId="0F912B75" w14:textId="0402F40E" w:rsidR="00FA0181" w:rsidRPr="00787327" w:rsidRDefault="00FA0181" w:rsidP="008F79AE">
            <w:pPr>
              <w:pStyle w:val="tabulka"/>
              <w:jc w:val="center"/>
              <w:rPr>
                <w:b/>
                <w:bCs/>
                <w:sz w:val="20"/>
                <w:szCs w:val="20"/>
              </w:rPr>
            </w:pPr>
            <w:r w:rsidRPr="00787327">
              <w:rPr>
                <w:b/>
                <w:bCs/>
                <w:sz w:val="20"/>
                <w:szCs w:val="20"/>
              </w:rPr>
              <w:t>2021</w:t>
            </w:r>
          </w:p>
        </w:tc>
        <w:tc>
          <w:tcPr>
            <w:tcW w:w="445" w:type="pct"/>
            <w:shd w:val="clear" w:color="auto" w:fill="8EAADB" w:themeFill="accent5" w:themeFillTint="99"/>
            <w:vAlign w:val="center"/>
          </w:tcPr>
          <w:p w14:paraId="46A4718B" w14:textId="0059604E" w:rsidR="00FA0181" w:rsidRPr="00787327" w:rsidRDefault="00FA0181" w:rsidP="008F79AE">
            <w:pPr>
              <w:pStyle w:val="tabulka"/>
              <w:jc w:val="center"/>
              <w:rPr>
                <w:b/>
                <w:bCs/>
                <w:sz w:val="20"/>
                <w:szCs w:val="20"/>
              </w:rPr>
            </w:pPr>
            <w:r w:rsidRPr="00787327">
              <w:rPr>
                <w:b/>
                <w:bCs/>
                <w:sz w:val="20"/>
                <w:szCs w:val="20"/>
              </w:rPr>
              <w:t>2022</w:t>
            </w:r>
          </w:p>
        </w:tc>
        <w:tc>
          <w:tcPr>
            <w:tcW w:w="443" w:type="pct"/>
            <w:shd w:val="clear" w:color="auto" w:fill="8EAADB" w:themeFill="accent5" w:themeFillTint="99"/>
            <w:vAlign w:val="center"/>
          </w:tcPr>
          <w:p w14:paraId="2E55BB64" w14:textId="03B053C4" w:rsidR="00FA0181" w:rsidRPr="00787327" w:rsidRDefault="00FA0181" w:rsidP="008F79AE">
            <w:pPr>
              <w:pStyle w:val="tabulka"/>
              <w:jc w:val="center"/>
              <w:rPr>
                <w:b/>
                <w:bCs/>
                <w:sz w:val="20"/>
                <w:szCs w:val="20"/>
              </w:rPr>
            </w:pPr>
            <w:r w:rsidRPr="00787327">
              <w:rPr>
                <w:b/>
                <w:bCs/>
                <w:sz w:val="20"/>
                <w:szCs w:val="20"/>
              </w:rPr>
              <w:t>2023</w:t>
            </w:r>
          </w:p>
        </w:tc>
        <w:tc>
          <w:tcPr>
            <w:tcW w:w="441" w:type="pct"/>
            <w:shd w:val="clear" w:color="auto" w:fill="8EAADB" w:themeFill="accent5" w:themeFillTint="99"/>
            <w:vAlign w:val="center"/>
          </w:tcPr>
          <w:p w14:paraId="5930E322" w14:textId="70075494" w:rsidR="00FA0181" w:rsidRPr="00787327" w:rsidRDefault="00FA0181" w:rsidP="008F79AE">
            <w:pPr>
              <w:pStyle w:val="tabulka"/>
              <w:jc w:val="center"/>
              <w:rPr>
                <w:b/>
                <w:bCs/>
                <w:sz w:val="20"/>
                <w:szCs w:val="20"/>
              </w:rPr>
            </w:pPr>
            <w:r>
              <w:rPr>
                <w:b/>
                <w:bCs/>
                <w:sz w:val="20"/>
                <w:szCs w:val="20"/>
              </w:rPr>
              <w:t>2024</w:t>
            </w:r>
          </w:p>
        </w:tc>
      </w:tr>
      <w:tr w:rsidR="00FA0181" w:rsidRPr="00787327" w14:paraId="64ECA14F" w14:textId="4386854A" w:rsidTr="008F79AE">
        <w:trPr>
          <w:trHeight w:val="255"/>
        </w:trPr>
        <w:tc>
          <w:tcPr>
            <w:tcW w:w="990" w:type="pct"/>
            <w:vAlign w:val="center"/>
          </w:tcPr>
          <w:p w14:paraId="6EBA890F" w14:textId="58CBB6A2" w:rsidR="00FA0181" w:rsidRPr="00787327" w:rsidRDefault="00FA0181" w:rsidP="008F79AE">
            <w:pPr>
              <w:pStyle w:val="tabulka"/>
              <w:jc w:val="center"/>
              <w:rPr>
                <w:b/>
                <w:bCs/>
                <w:sz w:val="20"/>
                <w:szCs w:val="20"/>
              </w:rPr>
            </w:pPr>
            <w:r w:rsidRPr="00787327">
              <w:rPr>
                <w:b/>
                <w:bCs/>
                <w:sz w:val="20"/>
                <w:szCs w:val="20"/>
              </w:rPr>
              <w:t>Pôdohospodárstvo</w:t>
            </w:r>
          </w:p>
        </w:tc>
        <w:tc>
          <w:tcPr>
            <w:tcW w:w="446" w:type="pct"/>
            <w:vAlign w:val="center"/>
          </w:tcPr>
          <w:p w14:paraId="759BBE61" w14:textId="588D14CD" w:rsidR="00FA0181" w:rsidRPr="00787327" w:rsidRDefault="00FA0181" w:rsidP="008F79AE">
            <w:pPr>
              <w:pStyle w:val="tabulka"/>
              <w:jc w:val="center"/>
              <w:rPr>
                <w:sz w:val="20"/>
                <w:szCs w:val="20"/>
              </w:rPr>
            </w:pPr>
            <w:r w:rsidRPr="00787327">
              <w:rPr>
                <w:sz w:val="20"/>
                <w:szCs w:val="20"/>
              </w:rPr>
              <w:t>3 589</w:t>
            </w:r>
          </w:p>
        </w:tc>
        <w:tc>
          <w:tcPr>
            <w:tcW w:w="446" w:type="pct"/>
            <w:vAlign w:val="center"/>
          </w:tcPr>
          <w:p w14:paraId="1D4DC775" w14:textId="3763D39D" w:rsidR="00FA0181" w:rsidRPr="00787327" w:rsidRDefault="00FA0181" w:rsidP="008F79AE">
            <w:pPr>
              <w:pStyle w:val="tabulka"/>
              <w:jc w:val="center"/>
              <w:rPr>
                <w:sz w:val="20"/>
                <w:szCs w:val="20"/>
              </w:rPr>
            </w:pPr>
            <w:r w:rsidRPr="00787327">
              <w:rPr>
                <w:sz w:val="20"/>
                <w:szCs w:val="20"/>
              </w:rPr>
              <w:t>2 669</w:t>
            </w:r>
          </w:p>
        </w:tc>
        <w:tc>
          <w:tcPr>
            <w:tcW w:w="446" w:type="pct"/>
            <w:vAlign w:val="center"/>
          </w:tcPr>
          <w:p w14:paraId="5BCBFBBF" w14:textId="0BBA1165" w:rsidR="00FA0181" w:rsidRPr="00787327" w:rsidRDefault="00FA0181" w:rsidP="008F79AE">
            <w:pPr>
              <w:pStyle w:val="tabulka"/>
              <w:jc w:val="center"/>
              <w:rPr>
                <w:sz w:val="20"/>
                <w:szCs w:val="20"/>
              </w:rPr>
            </w:pPr>
            <w:r w:rsidRPr="00787327">
              <w:rPr>
                <w:sz w:val="20"/>
                <w:szCs w:val="20"/>
              </w:rPr>
              <w:t>3 097</w:t>
            </w:r>
          </w:p>
        </w:tc>
        <w:tc>
          <w:tcPr>
            <w:tcW w:w="447" w:type="pct"/>
            <w:vAlign w:val="center"/>
          </w:tcPr>
          <w:p w14:paraId="14622A6A" w14:textId="7C39FD9E" w:rsidR="00FA0181" w:rsidRPr="00787327" w:rsidRDefault="00FA0181" w:rsidP="008F79AE">
            <w:pPr>
              <w:pStyle w:val="tabulka"/>
              <w:jc w:val="center"/>
              <w:rPr>
                <w:sz w:val="20"/>
                <w:szCs w:val="20"/>
              </w:rPr>
            </w:pPr>
            <w:r w:rsidRPr="00787327">
              <w:rPr>
                <w:sz w:val="20"/>
                <w:szCs w:val="20"/>
              </w:rPr>
              <w:t>3 033</w:t>
            </w:r>
          </w:p>
        </w:tc>
        <w:tc>
          <w:tcPr>
            <w:tcW w:w="447" w:type="pct"/>
            <w:vAlign w:val="center"/>
          </w:tcPr>
          <w:p w14:paraId="038B276E" w14:textId="57C3A3DD" w:rsidR="00FA0181" w:rsidRPr="00787327" w:rsidRDefault="00FA0181" w:rsidP="008F79AE">
            <w:pPr>
              <w:pStyle w:val="tabulka"/>
              <w:jc w:val="center"/>
              <w:rPr>
                <w:sz w:val="20"/>
                <w:szCs w:val="20"/>
              </w:rPr>
            </w:pPr>
            <w:r w:rsidRPr="00787327">
              <w:rPr>
                <w:sz w:val="20"/>
                <w:szCs w:val="20"/>
              </w:rPr>
              <w:t>2 925</w:t>
            </w:r>
          </w:p>
        </w:tc>
        <w:tc>
          <w:tcPr>
            <w:tcW w:w="447" w:type="pct"/>
            <w:vAlign w:val="center"/>
          </w:tcPr>
          <w:p w14:paraId="0C744E4D" w14:textId="19C68E1D" w:rsidR="00FA0181" w:rsidRPr="00787327" w:rsidRDefault="00FA0181" w:rsidP="008F79AE">
            <w:pPr>
              <w:pStyle w:val="tabulka"/>
              <w:jc w:val="center"/>
              <w:rPr>
                <w:sz w:val="20"/>
                <w:szCs w:val="20"/>
              </w:rPr>
            </w:pPr>
            <w:r w:rsidRPr="00787327">
              <w:rPr>
                <w:sz w:val="20"/>
                <w:szCs w:val="20"/>
              </w:rPr>
              <w:t>2 945</w:t>
            </w:r>
          </w:p>
        </w:tc>
        <w:tc>
          <w:tcPr>
            <w:tcW w:w="445" w:type="pct"/>
            <w:vAlign w:val="center"/>
          </w:tcPr>
          <w:p w14:paraId="2368E747" w14:textId="7ACA7FC1" w:rsidR="00FA0181" w:rsidRPr="00787327" w:rsidRDefault="00FA0181" w:rsidP="008F79AE">
            <w:pPr>
              <w:pStyle w:val="tabulka"/>
              <w:jc w:val="center"/>
              <w:rPr>
                <w:sz w:val="20"/>
                <w:szCs w:val="20"/>
              </w:rPr>
            </w:pPr>
            <w:r w:rsidRPr="00787327">
              <w:rPr>
                <w:sz w:val="20"/>
                <w:szCs w:val="20"/>
              </w:rPr>
              <w:t>3 082</w:t>
            </w:r>
          </w:p>
        </w:tc>
        <w:tc>
          <w:tcPr>
            <w:tcW w:w="443" w:type="pct"/>
            <w:vAlign w:val="center"/>
          </w:tcPr>
          <w:p w14:paraId="438A36E1" w14:textId="6E40692E" w:rsidR="00FA0181" w:rsidRPr="00787327" w:rsidRDefault="00FA0181" w:rsidP="008F79AE">
            <w:pPr>
              <w:pStyle w:val="tabulka"/>
              <w:jc w:val="center"/>
              <w:rPr>
                <w:sz w:val="20"/>
                <w:szCs w:val="20"/>
              </w:rPr>
            </w:pPr>
            <w:r w:rsidRPr="00787327">
              <w:rPr>
                <w:sz w:val="20"/>
                <w:szCs w:val="20"/>
              </w:rPr>
              <w:t>2 937</w:t>
            </w:r>
          </w:p>
        </w:tc>
        <w:tc>
          <w:tcPr>
            <w:tcW w:w="441" w:type="pct"/>
            <w:vAlign w:val="center"/>
          </w:tcPr>
          <w:p w14:paraId="1AB43DFA" w14:textId="1BABEE09" w:rsidR="00FA0181" w:rsidRPr="00787327" w:rsidRDefault="00FA0181" w:rsidP="008F79AE">
            <w:pPr>
              <w:pStyle w:val="tabulka"/>
              <w:jc w:val="center"/>
              <w:rPr>
                <w:sz w:val="20"/>
                <w:szCs w:val="20"/>
              </w:rPr>
            </w:pPr>
            <w:r>
              <w:rPr>
                <w:sz w:val="20"/>
                <w:szCs w:val="20"/>
              </w:rPr>
              <w:t>2 765</w:t>
            </w:r>
          </w:p>
        </w:tc>
      </w:tr>
      <w:tr w:rsidR="00FA0181" w:rsidRPr="00787327" w14:paraId="65EBD653" w14:textId="0FBA6E59" w:rsidTr="008F79AE">
        <w:trPr>
          <w:trHeight w:val="255"/>
        </w:trPr>
        <w:tc>
          <w:tcPr>
            <w:tcW w:w="990" w:type="pct"/>
            <w:vAlign w:val="center"/>
          </w:tcPr>
          <w:p w14:paraId="64F53C86" w14:textId="77777777" w:rsidR="00FA0181" w:rsidRPr="00787327" w:rsidRDefault="00FA0181" w:rsidP="008F79AE">
            <w:pPr>
              <w:pStyle w:val="tabulka"/>
              <w:jc w:val="center"/>
              <w:rPr>
                <w:b/>
                <w:bCs/>
                <w:sz w:val="20"/>
                <w:szCs w:val="20"/>
              </w:rPr>
            </w:pPr>
            <w:r w:rsidRPr="00787327">
              <w:rPr>
                <w:b/>
                <w:bCs/>
                <w:sz w:val="20"/>
                <w:szCs w:val="20"/>
              </w:rPr>
              <w:t>Priemysel</w:t>
            </w:r>
          </w:p>
        </w:tc>
        <w:tc>
          <w:tcPr>
            <w:tcW w:w="446" w:type="pct"/>
            <w:vAlign w:val="center"/>
          </w:tcPr>
          <w:p w14:paraId="6EE797D9" w14:textId="7B58F07F" w:rsidR="00FA0181" w:rsidRPr="00787327" w:rsidRDefault="00FA0181" w:rsidP="008F79AE">
            <w:pPr>
              <w:pStyle w:val="tabulka"/>
              <w:jc w:val="center"/>
              <w:rPr>
                <w:sz w:val="20"/>
                <w:szCs w:val="20"/>
              </w:rPr>
            </w:pPr>
            <w:r w:rsidRPr="00787327">
              <w:rPr>
                <w:sz w:val="20"/>
                <w:szCs w:val="20"/>
              </w:rPr>
              <w:t>7 523</w:t>
            </w:r>
          </w:p>
        </w:tc>
        <w:tc>
          <w:tcPr>
            <w:tcW w:w="446" w:type="pct"/>
            <w:vAlign w:val="center"/>
          </w:tcPr>
          <w:p w14:paraId="6F78BB1F" w14:textId="1E0F20BD" w:rsidR="00FA0181" w:rsidRPr="00787327" w:rsidRDefault="00FA0181" w:rsidP="008F79AE">
            <w:pPr>
              <w:pStyle w:val="tabulka"/>
              <w:jc w:val="center"/>
              <w:rPr>
                <w:sz w:val="20"/>
                <w:szCs w:val="20"/>
              </w:rPr>
            </w:pPr>
            <w:r w:rsidRPr="00787327">
              <w:rPr>
                <w:sz w:val="20"/>
                <w:szCs w:val="20"/>
              </w:rPr>
              <w:t>10 176</w:t>
            </w:r>
          </w:p>
        </w:tc>
        <w:tc>
          <w:tcPr>
            <w:tcW w:w="446" w:type="pct"/>
            <w:vAlign w:val="center"/>
          </w:tcPr>
          <w:p w14:paraId="3CA00263" w14:textId="4567BC04" w:rsidR="00FA0181" w:rsidRPr="00787327" w:rsidRDefault="00FA0181" w:rsidP="008F79AE">
            <w:pPr>
              <w:pStyle w:val="tabulka"/>
              <w:jc w:val="center"/>
              <w:rPr>
                <w:sz w:val="20"/>
                <w:szCs w:val="20"/>
              </w:rPr>
            </w:pPr>
            <w:r w:rsidRPr="00787327">
              <w:rPr>
                <w:sz w:val="20"/>
                <w:szCs w:val="20"/>
              </w:rPr>
              <w:t>11 687</w:t>
            </w:r>
          </w:p>
        </w:tc>
        <w:tc>
          <w:tcPr>
            <w:tcW w:w="447" w:type="pct"/>
            <w:vAlign w:val="center"/>
          </w:tcPr>
          <w:p w14:paraId="4A32EB4A" w14:textId="37A4B8A0" w:rsidR="00FA0181" w:rsidRPr="00787327" w:rsidRDefault="00FA0181" w:rsidP="008F79AE">
            <w:pPr>
              <w:pStyle w:val="tabulka"/>
              <w:jc w:val="center"/>
              <w:rPr>
                <w:sz w:val="20"/>
                <w:szCs w:val="20"/>
              </w:rPr>
            </w:pPr>
            <w:r w:rsidRPr="00787327">
              <w:rPr>
                <w:sz w:val="20"/>
                <w:szCs w:val="20"/>
              </w:rPr>
              <w:t>11 913</w:t>
            </w:r>
          </w:p>
        </w:tc>
        <w:tc>
          <w:tcPr>
            <w:tcW w:w="447" w:type="pct"/>
            <w:vAlign w:val="center"/>
          </w:tcPr>
          <w:p w14:paraId="31D6FCA5" w14:textId="454B9D6E" w:rsidR="00FA0181" w:rsidRPr="00787327" w:rsidRDefault="00FA0181" w:rsidP="008F79AE">
            <w:pPr>
              <w:pStyle w:val="tabulka"/>
              <w:jc w:val="center"/>
              <w:rPr>
                <w:sz w:val="20"/>
                <w:szCs w:val="20"/>
              </w:rPr>
            </w:pPr>
            <w:r w:rsidRPr="00787327">
              <w:rPr>
                <w:sz w:val="20"/>
                <w:szCs w:val="20"/>
              </w:rPr>
              <w:t>10 452</w:t>
            </w:r>
          </w:p>
        </w:tc>
        <w:tc>
          <w:tcPr>
            <w:tcW w:w="447" w:type="pct"/>
            <w:vAlign w:val="center"/>
          </w:tcPr>
          <w:p w14:paraId="1FA70808" w14:textId="19137044" w:rsidR="00FA0181" w:rsidRPr="00787327" w:rsidRDefault="00FA0181" w:rsidP="008F79AE">
            <w:pPr>
              <w:pStyle w:val="tabulka"/>
              <w:jc w:val="center"/>
              <w:rPr>
                <w:sz w:val="20"/>
                <w:szCs w:val="20"/>
              </w:rPr>
            </w:pPr>
            <w:r w:rsidRPr="00787327">
              <w:rPr>
                <w:sz w:val="20"/>
                <w:szCs w:val="20"/>
              </w:rPr>
              <w:t>11 152</w:t>
            </w:r>
          </w:p>
        </w:tc>
        <w:tc>
          <w:tcPr>
            <w:tcW w:w="445" w:type="pct"/>
            <w:vAlign w:val="center"/>
          </w:tcPr>
          <w:p w14:paraId="06E1EF03" w14:textId="45940C78" w:rsidR="00FA0181" w:rsidRPr="00787327" w:rsidRDefault="00FA0181" w:rsidP="008F79AE">
            <w:pPr>
              <w:pStyle w:val="tabulka"/>
              <w:jc w:val="center"/>
              <w:rPr>
                <w:sz w:val="20"/>
                <w:szCs w:val="20"/>
              </w:rPr>
            </w:pPr>
            <w:r w:rsidRPr="00787327">
              <w:rPr>
                <w:sz w:val="20"/>
                <w:szCs w:val="20"/>
              </w:rPr>
              <w:t>12 183</w:t>
            </w:r>
          </w:p>
        </w:tc>
        <w:tc>
          <w:tcPr>
            <w:tcW w:w="443" w:type="pct"/>
            <w:vAlign w:val="center"/>
          </w:tcPr>
          <w:p w14:paraId="3FB1158B" w14:textId="70A7BE67" w:rsidR="00FA0181" w:rsidRPr="00787327" w:rsidRDefault="00FA0181" w:rsidP="008F79AE">
            <w:pPr>
              <w:pStyle w:val="tabulka"/>
              <w:jc w:val="center"/>
              <w:rPr>
                <w:sz w:val="20"/>
                <w:szCs w:val="20"/>
              </w:rPr>
            </w:pPr>
            <w:r w:rsidRPr="00787327">
              <w:rPr>
                <w:sz w:val="20"/>
                <w:szCs w:val="20"/>
              </w:rPr>
              <w:t>10 952</w:t>
            </w:r>
          </w:p>
        </w:tc>
        <w:tc>
          <w:tcPr>
            <w:tcW w:w="441" w:type="pct"/>
            <w:vAlign w:val="center"/>
          </w:tcPr>
          <w:p w14:paraId="7E280D97" w14:textId="3AB9EFF3" w:rsidR="00FA0181" w:rsidRPr="00787327" w:rsidRDefault="00FA0181" w:rsidP="008F79AE">
            <w:pPr>
              <w:pStyle w:val="tabulka"/>
              <w:jc w:val="center"/>
              <w:rPr>
                <w:sz w:val="20"/>
                <w:szCs w:val="20"/>
              </w:rPr>
            </w:pPr>
            <w:r>
              <w:rPr>
                <w:sz w:val="20"/>
                <w:szCs w:val="20"/>
              </w:rPr>
              <w:t>9 14</w:t>
            </w:r>
            <w:r w:rsidR="004A0E3F">
              <w:rPr>
                <w:sz w:val="20"/>
                <w:szCs w:val="20"/>
              </w:rPr>
              <w:t>7</w:t>
            </w:r>
          </w:p>
        </w:tc>
      </w:tr>
      <w:tr w:rsidR="00FA0181" w:rsidRPr="00787327" w14:paraId="3381BA7D" w14:textId="619E6213" w:rsidTr="008F79AE">
        <w:trPr>
          <w:trHeight w:val="255"/>
        </w:trPr>
        <w:tc>
          <w:tcPr>
            <w:tcW w:w="990" w:type="pct"/>
            <w:vAlign w:val="center"/>
          </w:tcPr>
          <w:p w14:paraId="238A0991" w14:textId="77777777" w:rsidR="00FA0181" w:rsidRPr="00787327" w:rsidRDefault="00FA0181" w:rsidP="008F79AE">
            <w:pPr>
              <w:pStyle w:val="tabulka"/>
              <w:jc w:val="center"/>
              <w:rPr>
                <w:b/>
                <w:bCs/>
                <w:sz w:val="20"/>
                <w:szCs w:val="20"/>
              </w:rPr>
            </w:pPr>
            <w:r w:rsidRPr="00787327">
              <w:rPr>
                <w:b/>
                <w:bCs/>
                <w:sz w:val="20"/>
                <w:szCs w:val="20"/>
              </w:rPr>
              <w:t>Stavebníctvo</w:t>
            </w:r>
          </w:p>
        </w:tc>
        <w:tc>
          <w:tcPr>
            <w:tcW w:w="446" w:type="pct"/>
            <w:vAlign w:val="center"/>
          </w:tcPr>
          <w:p w14:paraId="21BA67D3" w14:textId="1FC0C817" w:rsidR="00FA0181" w:rsidRPr="00787327" w:rsidRDefault="00FA0181" w:rsidP="008F79AE">
            <w:pPr>
              <w:pStyle w:val="tabulka"/>
              <w:jc w:val="center"/>
              <w:rPr>
                <w:sz w:val="20"/>
                <w:szCs w:val="20"/>
              </w:rPr>
            </w:pPr>
            <w:r w:rsidRPr="00787327">
              <w:rPr>
                <w:sz w:val="20"/>
                <w:szCs w:val="20"/>
              </w:rPr>
              <w:t>11 954</w:t>
            </w:r>
          </w:p>
        </w:tc>
        <w:tc>
          <w:tcPr>
            <w:tcW w:w="446" w:type="pct"/>
            <w:vAlign w:val="center"/>
          </w:tcPr>
          <w:p w14:paraId="00C49C57" w14:textId="41C8EA44" w:rsidR="00FA0181" w:rsidRPr="00787327" w:rsidRDefault="00FA0181" w:rsidP="008F79AE">
            <w:pPr>
              <w:pStyle w:val="tabulka"/>
              <w:jc w:val="center"/>
              <w:rPr>
                <w:sz w:val="20"/>
                <w:szCs w:val="20"/>
              </w:rPr>
            </w:pPr>
            <w:r w:rsidRPr="00787327">
              <w:rPr>
                <w:sz w:val="20"/>
                <w:szCs w:val="20"/>
              </w:rPr>
              <w:t>14 814</w:t>
            </w:r>
          </w:p>
        </w:tc>
        <w:tc>
          <w:tcPr>
            <w:tcW w:w="446" w:type="pct"/>
            <w:vAlign w:val="center"/>
          </w:tcPr>
          <w:p w14:paraId="6C457DC0" w14:textId="53D014F8" w:rsidR="00FA0181" w:rsidRPr="00787327" w:rsidRDefault="00FA0181" w:rsidP="008F79AE">
            <w:pPr>
              <w:pStyle w:val="tabulka"/>
              <w:jc w:val="center"/>
              <w:rPr>
                <w:sz w:val="20"/>
                <w:szCs w:val="20"/>
              </w:rPr>
            </w:pPr>
            <w:r w:rsidRPr="00787327">
              <w:rPr>
                <w:sz w:val="20"/>
                <w:szCs w:val="20"/>
              </w:rPr>
              <w:t>18 262</w:t>
            </w:r>
          </w:p>
        </w:tc>
        <w:tc>
          <w:tcPr>
            <w:tcW w:w="447" w:type="pct"/>
            <w:vAlign w:val="center"/>
          </w:tcPr>
          <w:p w14:paraId="3DBF2C0C" w14:textId="70C16394" w:rsidR="00FA0181" w:rsidRPr="00787327" w:rsidRDefault="00FA0181" w:rsidP="008F79AE">
            <w:pPr>
              <w:pStyle w:val="tabulka"/>
              <w:jc w:val="center"/>
              <w:rPr>
                <w:sz w:val="20"/>
                <w:szCs w:val="20"/>
              </w:rPr>
            </w:pPr>
            <w:r w:rsidRPr="00787327">
              <w:rPr>
                <w:sz w:val="20"/>
                <w:szCs w:val="20"/>
              </w:rPr>
              <w:t>20 757</w:t>
            </w:r>
          </w:p>
        </w:tc>
        <w:tc>
          <w:tcPr>
            <w:tcW w:w="447" w:type="pct"/>
            <w:vAlign w:val="center"/>
          </w:tcPr>
          <w:p w14:paraId="0BBD9170" w14:textId="46161DC6" w:rsidR="00FA0181" w:rsidRPr="00787327" w:rsidRDefault="00FA0181" w:rsidP="008F79AE">
            <w:pPr>
              <w:pStyle w:val="tabulka"/>
              <w:jc w:val="center"/>
              <w:rPr>
                <w:sz w:val="20"/>
                <w:szCs w:val="20"/>
              </w:rPr>
            </w:pPr>
            <w:r w:rsidRPr="00787327">
              <w:rPr>
                <w:sz w:val="20"/>
                <w:szCs w:val="20"/>
              </w:rPr>
              <w:t>20 524</w:t>
            </w:r>
          </w:p>
        </w:tc>
        <w:tc>
          <w:tcPr>
            <w:tcW w:w="447" w:type="pct"/>
            <w:vAlign w:val="center"/>
          </w:tcPr>
          <w:p w14:paraId="02814005" w14:textId="5DAB8B7F" w:rsidR="00FA0181" w:rsidRPr="00787327" w:rsidRDefault="00FA0181" w:rsidP="008F79AE">
            <w:pPr>
              <w:pStyle w:val="tabulka"/>
              <w:jc w:val="center"/>
              <w:rPr>
                <w:sz w:val="20"/>
                <w:szCs w:val="20"/>
              </w:rPr>
            </w:pPr>
            <w:r w:rsidRPr="00787327">
              <w:rPr>
                <w:sz w:val="20"/>
                <w:szCs w:val="20"/>
              </w:rPr>
              <w:t>25 188</w:t>
            </w:r>
          </w:p>
        </w:tc>
        <w:tc>
          <w:tcPr>
            <w:tcW w:w="445" w:type="pct"/>
            <w:vAlign w:val="center"/>
          </w:tcPr>
          <w:p w14:paraId="6881C00D" w14:textId="5BAF2D16" w:rsidR="00FA0181" w:rsidRPr="00787327" w:rsidRDefault="00FA0181" w:rsidP="008F79AE">
            <w:pPr>
              <w:pStyle w:val="tabulka"/>
              <w:jc w:val="center"/>
              <w:rPr>
                <w:sz w:val="20"/>
                <w:szCs w:val="20"/>
              </w:rPr>
            </w:pPr>
            <w:r w:rsidRPr="00787327">
              <w:rPr>
                <w:sz w:val="20"/>
                <w:szCs w:val="20"/>
              </w:rPr>
              <w:t>24 484</w:t>
            </w:r>
          </w:p>
        </w:tc>
        <w:tc>
          <w:tcPr>
            <w:tcW w:w="443" w:type="pct"/>
            <w:vAlign w:val="center"/>
          </w:tcPr>
          <w:p w14:paraId="5D36449F" w14:textId="36A8468F" w:rsidR="00FA0181" w:rsidRPr="00787327" w:rsidRDefault="00FA0181" w:rsidP="008F79AE">
            <w:pPr>
              <w:pStyle w:val="tabulka"/>
              <w:jc w:val="center"/>
              <w:rPr>
                <w:sz w:val="20"/>
                <w:szCs w:val="20"/>
              </w:rPr>
            </w:pPr>
            <w:r w:rsidRPr="00787327">
              <w:rPr>
                <w:sz w:val="20"/>
                <w:szCs w:val="20"/>
              </w:rPr>
              <w:t>25 990</w:t>
            </w:r>
          </w:p>
        </w:tc>
        <w:tc>
          <w:tcPr>
            <w:tcW w:w="441" w:type="pct"/>
            <w:vAlign w:val="center"/>
          </w:tcPr>
          <w:p w14:paraId="14255570" w14:textId="33301572" w:rsidR="00FA0181" w:rsidRPr="00787327" w:rsidRDefault="00FA0181" w:rsidP="008F79AE">
            <w:pPr>
              <w:pStyle w:val="tabulka"/>
              <w:jc w:val="center"/>
              <w:rPr>
                <w:sz w:val="20"/>
                <w:szCs w:val="20"/>
              </w:rPr>
            </w:pPr>
            <w:r>
              <w:rPr>
                <w:sz w:val="20"/>
                <w:szCs w:val="20"/>
              </w:rPr>
              <w:t>22 769</w:t>
            </w:r>
          </w:p>
        </w:tc>
      </w:tr>
      <w:tr w:rsidR="00FA0181" w:rsidRPr="00787327" w14:paraId="46AD652A" w14:textId="774B57B1" w:rsidTr="008F79AE">
        <w:trPr>
          <w:trHeight w:val="255"/>
        </w:trPr>
        <w:tc>
          <w:tcPr>
            <w:tcW w:w="990" w:type="pct"/>
            <w:vAlign w:val="center"/>
          </w:tcPr>
          <w:p w14:paraId="12DC0982" w14:textId="77777777" w:rsidR="00FA0181" w:rsidRPr="00787327" w:rsidRDefault="00FA0181" w:rsidP="008F79AE">
            <w:pPr>
              <w:pStyle w:val="tabulka"/>
              <w:jc w:val="center"/>
              <w:rPr>
                <w:b/>
                <w:bCs/>
                <w:sz w:val="20"/>
                <w:szCs w:val="20"/>
              </w:rPr>
            </w:pPr>
            <w:r w:rsidRPr="00787327">
              <w:rPr>
                <w:b/>
                <w:bCs/>
                <w:sz w:val="20"/>
                <w:szCs w:val="20"/>
              </w:rPr>
              <w:t>Obchod</w:t>
            </w:r>
          </w:p>
        </w:tc>
        <w:tc>
          <w:tcPr>
            <w:tcW w:w="446" w:type="pct"/>
            <w:vAlign w:val="center"/>
          </w:tcPr>
          <w:p w14:paraId="2DFC9BC9" w14:textId="4B8E0ADE" w:rsidR="00FA0181" w:rsidRPr="00787327" w:rsidRDefault="00FA0181" w:rsidP="008F79AE">
            <w:pPr>
              <w:pStyle w:val="tabulka"/>
              <w:jc w:val="center"/>
              <w:rPr>
                <w:sz w:val="20"/>
                <w:szCs w:val="20"/>
              </w:rPr>
            </w:pPr>
            <w:r w:rsidRPr="00787327">
              <w:rPr>
                <w:sz w:val="20"/>
                <w:szCs w:val="20"/>
              </w:rPr>
              <w:t>10 380</w:t>
            </w:r>
          </w:p>
        </w:tc>
        <w:tc>
          <w:tcPr>
            <w:tcW w:w="446" w:type="pct"/>
            <w:vAlign w:val="center"/>
          </w:tcPr>
          <w:p w14:paraId="19CBCFAF" w14:textId="2343D1F3" w:rsidR="00FA0181" w:rsidRPr="00787327" w:rsidRDefault="00FA0181" w:rsidP="008F79AE">
            <w:pPr>
              <w:pStyle w:val="tabulka"/>
              <w:jc w:val="center"/>
              <w:rPr>
                <w:sz w:val="20"/>
                <w:szCs w:val="20"/>
              </w:rPr>
            </w:pPr>
            <w:r w:rsidRPr="00787327">
              <w:rPr>
                <w:sz w:val="20"/>
                <w:szCs w:val="20"/>
              </w:rPr>
              <w:t>5 237</w:t>
            </w:r>
          </w:p>
        </w:tc>
        <w:tc>
          <w:tcPr>
            <w:tcW w:w="446" w:type="pct"/>
            <w:vAlign w:val="center"/>
          </w:tcPr>
          <w:p w14:paraId="68AF6A9A" w14:textId="7BDA0EF2" w:rsidR="00FA0181" w:rsidRPr="00787327" w:rsidRDefault="00FA0181" w:rsidP="008F79AE">
            <w:pPr>
              <w:pStyle w:val="tabulka"/>
              <w:jc w:val="center"/>
              <w:rPr>
                <w:sz w:val="20"/>
                <w:szCs w:val="20"/>
              </w:rPr>
            </w:pPr>
            <w:r w:rsidRPr="00787327">
              <w:rPr>
                <w:sz w:val="20"/>
                <w:szCs w:val="20"/>
              </w:rPr>
              <w:t>6 100</w:t>
            </w:r>
          </w:p>
        </w:tc>
        <w:tc>
          <w:tcPr>
            <w:tcW w:w="447" w:type="pct"/>
            <w:vAlign w:val="center"/>
          </w:tcPr>
          <w:p w14:paraId="1636FA20" w14:textId="777C588A" w:rsidR="00FA0181" w:rsidRPr="00787327" w:rsidRDefault="00FA0181" w:rsidP="008F79AE">
            <w:pPr>
              <w:pStyle w:val="tabulka"/>
              <w:jc w:val="center"/>
              <w:rPr>
                <w:sz w:val="20"/>
                <w:szCs w:val="20"/>
              </w:rPr>
            </w:pPr>
            <w:r w:rsidRPr="00787327">
              <w:rPr>
                <w:sz w:val="20"/>
                <w:szCs w:val="20"/>
              </w:rPr>
              <w:t>6 689</w:t>
            </w:r>
          </w:p>
        </w:tc>
        <w:tc>
          <w:tcPr>
            <w:tcW w:w="447" w:type="pct"/>
            <w:vAlign w:val="center"/>
          </w:tcPr>
          <w:p w14:paraId="173BA189" w14:textId="785DA56F" w:rsidR="00FA0181" w:rsidRPr="00787327" w:rsidRDefault="00FA0181" w:rsidP="008F79AE">
            <w:pPr>
              <w:pStyle w:val="tabulka"/>
              <w:jc w:val="center"/>
              <w:rPr>
                <w:sz w:val="20"/>
                <w:szCs w:val="20"/>
              </w:rPr>
            </w:pPr>
            <w:r w:rsidRPr="00787327">
              <w:rPr>
                <w:sz w:val="20"/>
                <w:szCs w:val="20"/>
              </w:rPr>
              <w:t>7 218</w:t>
            </w:r>
          </w:p>
        </w:tc>
        <w:tc>
          <w:tcPr>
            <w:tcW w:w="447" w:type="pct"/>
            <w:vAlign w:val="center"/>
          </w:tcPr>
          <w:p w14:paraId="65B0B219" w14:textId="5C2DA1F8" w:rsidR="00FA0181" w:rsidRPr="00787327" w:rsidRDefault="00FA0181" w:rsidP="008F79AE">
            <w:pPr>
              <w:pStyle w:val="tabulka"/>
              <w:jc w:val="center"/>
              <w:rPr>
                <w:sz w:val="20"/>
                <w:szCs w:val="20"/>
              </w:rPr>
            </w:pPr>
            <w:r w:rsidRPr="00787327">
              <w:rPr>
                <w:sz w:val="20"/>
                <w:szCs w:val="20"/>
              </w:rPr>
              <w:t>7 836</w:t>
            </w:r>
          </w:p>
        </w:tc>
        <w:tc>
          <w:tcPr>
            <w:tcW w:w="445" w:type="pct"/>
            <w:vAlign w:val="center"/>
          </w:tcPr>
          <w:p w14:paraId="3FAB8576" w14:textId="6A61887F" w:rsidR="00FA0181" w:rsidRPr="00787327" w:rsidRDefault="00FA0181" w:rsidP="008F79AE">
            <w:pPr>
              <w:pStyle w:val="tabulka"/>
              <w:jc w:val="center"/>
              <w:rPr>
                <w:sz w:val="20"/>
                <w:szCs w:val="20"/>
              </w:rPr>
            </w:pPr>
            <w:r w:rsidRPr="00787327">
              <w:rPr>
                <w:sz w:val="20"/>
                <w:szCs w:val="20"/>
              </w:rPr>
              <w:t>6 922</w:t>
            </w:r>
          </w:p>
        </w:tc>
        <w:tc>
          <w:tcPr>
            <w:tcW w:w="443" w:type="pct"/>
            <w:vAlign w:val="center"/>
          </w:tcPr>
          <w:p w14:paraId="69C26B43" w14:textId="1304B534" w:rsidR="00FA0181" w:rsidRPr="00787327" w:rsidRDefault="00FA0181" w:rsidP="008F79AE">
            <w:pPr>
              <w:pStyle w:val="tabulka"/>
              <w:jc w:val="center"/>
              <w:rPr>
                <w:sz w:val="20"/>
                <w:szCs w:val="20"/>
              </w:rPr>
            </w:pPr>
            <w:r w:rsidRPr="00787327">
              <w:rPr>
                <w:sz w:val="20"/>
                <w:szCs w:val="20"/>
              </w:rPr>
              <w:t>8 751</w:t>
            </w:r>
          </w:p>
        </w:tc>
        <w:tc>
          <w:tcPr>
            <w:tcW w:w="441" w:type="pct"/>
            <w:vAlign w:val="center"/>
          </w:tcPr>
          <w:p w14:paraId="20700F5F" w14:textId="61859811" w:rsidR="00FA0181" w:rsidRPr="00787327" w:rsidRDefault="00FA0181" w:rsidP="008F79AE">
            <w:pPr>
              <w:pStyle w:val="tabulka"/>
              <w:jc w:val="center"/>
              <w:rPr>
                <w:sz w:val="20"/>
                <w:szCs w:val="20"/>
              </w:rPr>
            </w:pPr>
            <w:r>
              <w:rPr>
                <w:sz w:val="20"/>
                <w:szCs w:val="20"/>
              </w:rPr>
              <w:t>7 263</w:t>
            </w:r>
          </w:p>
        </w:tc>
      </w:tr>
      <w:tr w:rsidR="00FA0181" w:rsidRPr="00787327" w14:paraId="0880FB66" w14:textId="060A82E9" w:rsidTr="008F79AE">
        <w:trPr>
          <w:trHeight w:val="255"/>
        </w:trPr>
        <w:tc>
          <w:tcPr>
            <w:tcW w:w="990" w:type="pct"/>
            <w:vAlign w:val="center"/>
          </w:tcPr>
          <w:p w14:paraId="050ECE4F" w14:textId="77777777" w:rsidR="00FA0181" w:rsidRPr="00787327" w:rsidRDefault="00FA0181" w:rsidP="008F79AE">
            <w:pPr>
              <w:pStyle w:val="tabulka"/>
              <w:jc w:val="center"/>
              <w:rPr>
                <w:b/>
                <w:bCs/>
                <w:sz w:val="20"/>
                <w:szCs w:val="20"/>
              </w:rPr>
            </w:pPr>
            <w:r w:rsidRPr="00787327">
              <w:rPr>
                <w:b/>
                <w:bCs/>
                <w:sz w:val="20"/>
                <w:szCs w:val="20"/>
              </w:rPr>
              <w:t>Doprava a informácie</w:t>
            </w:r>
          </w:p>
        </w:tc>
        <w:tc>
          <w:tcPr>
            <w:tcW w:w="446" w:type="pct"/>
            <w:vAlign w:val="center"/>
          </w:tcPr>
          <w:p w14:paraId="52555D00" w14:textId="418C329C" w:rsidR="00FA0181" w:rsidRPr="00787327" w:rsidRDefault="00FA0181" w:rsidP="008F79AE">
            <w:pPr>
              <w:pStyle w:val="tabulka"/>
              <w:jc w:val="center"/>
              <w:rPr>
                <w:sz w:val="20"/>
                <w:szCs w:val="20"/>
              </w:rPr>
            </w:pPr>
            <w:r w:rsidRPr="00787327">
              <w:rPr>
                <w:sz w:val="20"/>
                <w:szCs w:val="20"/>
              </w:rPr>
              <w:t>4 790</w:t>
            </w:r>
          </w:p>
        </w:tc>
        <w:tc>
          <w:tcPr>
            <w:tcW w:w="446" w:type="pct"/>
            <w:vAlign w:val="center"/>
          </w:tcPr>
          <w:p w14:paraId="65C557E1" w14:textId="3A7E5693" w:rsidR="00FA0181" w:rsidRPr="00787327" w:rsidRDefault="00FA0181" w:rsidP="008F79AE">
            <w:pPr>
              <w:pStyle w:val="tabulka"/>
              <w:jc w:val="center"/>
              <w:rPr>
                <w:sz w:val="20"/>
                <w:szCs w:val="20"/>
              </w:rPr>
            </w:pPr>
            <w:r w:rsidRPr="00787327">
              <w:rPr>
                <w:sz w:val="20"/>
                <w:szCs w:val="20"/>
              </w:rPr>
              <w:t>6 715</w:t>
            </w:r>
          </w:p>
        </w:tc>
        <w:tc>
          <w:tcPr>
            <w:tcW w:w="446" w:type="pct"/>
            <w:vAlign w:val="center"/>
          </w:tcPr>
          <w:p w14:paraId="675B3474" w14:textId="1BCC1F52" w:rsidR="00FA0181" w:rsidRPr="00787327" w:rsidRDefault="00FA0181" w:rsidP="008F79AE">
            <w:pPr>
              <w:pStyle w:val="tabulka"/>
              <w:jc w:val="center"/>
              <w:rPr>
                <w:sz w:val="20"/>
                <w:szCs w:val="20"/>
              </w:rPr>
            </w:pPr>
            <w:r w:rsidRPr="00787327">
              <w:rPr>
                <w:sz w:val="20"/>
                <w:szCs w:val="20"/>
              </w:rPr>
              <w:t>7 672</w:t>
            </w:r>
          </w:p>
        </w:tc>
        <w:tc>
          <w:tcPr>
            <w:tcW w:w="447" w:type="pct"/>
            <w:vAlign w:val="center"/>
          </w:tcPr>
          <w:p w14:paraId="3B03A571" w14:textId="00DA3F12" w:rsidR="00FA0181" w:rsidRPr="00787327" w:rsidRDefault="00FA0181" w:rsidP="008F79AE">
            <w:pPr>
              <w:pStyle w:val="tabulka"/>
              <w:jc w:val="center"/>
              <w:rPr>
                <w:sz w:val="20"/>
                <w:szCs w:val="20"/>
              </w:rPr>
            </w:pPr>
            <w:r w:rsidRPr="00787327">
              <w:rPr>
                <w:sz w:val="20"/>
                <w:szCs w:val="20"/>
              </w:rPr>
              <w:t>8 349</w:t>
            </w:r>
          </w:p>
        </w:tc>
        <w:tc>
          <w:tcPr>
            <w:tcW w:w="447" w:type="pct"/>
            <w:vAlign w:val="center"/>
          </w:tcPr>
          <w:p w14:paraId="008106F9" w14:textId="4FB24472" w:rsidR="00FA0181" w:rsidRPr="00787327" w:rsidRDefault="00FA0181" w:rsidP="008F79AE">
            <w:pPr>
              <w:pStyle w:val="tabulka"/>
              <w:jc w:val="center"/>
              <w:rPr>
                <w:sz w:val="20"/>
                <w:szCs w:val="20"/>
              </w:rPr>
            </w:pPr>
            <w:r w:rsidRPr="00787327">
              <w:rPr>
                <w:sz w:val="20"/>
                <w:szCs w:val="20"/>
              </w:rPr>
              <w:t>8 409</w:t>
            </w:r>
          </w:p>
        </w:tc>
        <w:tc>
          <w:tcPr>
            <w:tcW w:w="447" w:type="pct"/>
            <w:vAlign w:val="center"/>
          </w:tcPr>
          <w:p w14:paraId="70F52B09" w14:textId="101A4DF6" w:rsidR="00FA0181" w:rsidRPr="00787327" w:rsidRDefault="00FA0181" w:rsidP="008F79AE">
            <w:pPr>
              <w:pStyle w:val="tabulka"/>
              <w:jc w:val="center"/>
              <w:rPr>
                <w:sz w:val="20"/>
                <w:szCs w:val="20"/>
              </w:rPr>
            </w:pPr>
            <w:r w:rsidRPr="00787327">
              <w:rPr>
                <w:sz w:val="20"/>
                <w:szCs w:val="20"/>
              </w:rPr>
              <w:t>9 744</w:t>
            </w:r>
          </w:p>
        </w:tc>
        <w:tc>
          <w:tcPr>
            <w:tcW w:w="445" w:type="pct"/>
            <w:vAlign w:val="center"/>
          </w:tcPr>
          <w:p w14:paraId="55A8194E" w14:textId="3ABE525E" w:rsidR="00FA0181" w:rsidRPr="00787327" w:rsidRDefault="00FA0181" w:rsidP="008F79AE">
            <w:pPr>
              <w:pStyle w:val="tabulka"/>
              <w:jc w:val="center"/>
              <w:rPr>
                <w:sz w:val="20"/>
                <w:szCs w:val="20"/>
              </w:rPr>
            </w:pPr>
            <w:r w:rsidRPr="00787327">
              <w:rPr>
                <w:sz w:val="20"/>
                <w:szCs w:val="20"/>
              </w:rPr>
              <w:t>10 661</w:t>
            </w:r>
          </w:p>
        </w:tc>
        <w:tc>
          <w:tcPr>
            <w:tcW w:w="443" w:type="pct"/>
            <w:vAlign w:val="center"/>
          </w:tcPr>
          <w:p w14:paraId="45B28A64" w14:textId="11054A6B" w:rsidR="00FA0181" w:rsidRPr="00787327" w:rsidRDefault="00FA0181" w:rsidP="008F79AE">
            <w:pPr>
              <w:pStyle w:val="tabulka"/>
              <w:jc w:val="center"/>
              <w:rPr>
                <w:sz w:val="20"/>
                <w:szCs w:val="20"/>
              </w:rPr>
            </w:pPr>
            <w:r w:rsidRPr="00787327">
              <w:rPr>
                <w:sz w:val="20"/>
                <w:szCs w:val="20"/>
              </w:rPr>
              <w:t>10 119</w:t>
            </w:r>
          </w:p>
        </w:tc>
        <w:tc>
          <w:tcPr>
            <w:tcW w:w="441" w:type="pct"/>
            <w:vAlign w:val="center"/>
          </w:tcPr>
          <w:p w14:paraId="5C4CDE7D" w14:textId="0A3707E9" w:rsidR="00FA0181" w:rsidRPr="00787327" w:rsidRDefault="00FA0181" w:rsidP="008F79AE">
            <w:pPr>
              <w:pStyle w:val="tabulka"/>
              <w:jc w:val="center"/>
              <w:rPr>
                <w:sz w:val="20"/>
                <w:szCs w:val="20"/>
              </w:rPr>
            </w:pPr>
            <w:r>
              <w:rPr>
                <w:sz w:val="20"/>
                <w:szCs w:val="20"/>
              </w:rPr>
              <w:t>8 75</w:t>
            </w:r>
            <w:r w:rsidR="004A0E3F">
              <w:rPr>
                <w:sz w:val="20"/>
                <w:szCs w:val="20"/>
              </w:rPr>
              <w:t>0</w:t>
            </w:r>
          </w:p>
        </w:tc>
      </w:tr>
      <w:tr w:rsidR="00FA0181" w:rsidRPr="00787327" w14:paraId="75369D3D" w14:textId="0C0043F2" w:rsidTr="008F79AE">
        <w:trPr>
          <w:trHeight w:val="255"/>
        </w:trPr>
        <w:tc>
          <w:tcPr>
            <w:tcW w:w="990" w:type="pct"/>
            <w:vAlign w:val="center"/>
          </w:tcPr>
          <w:p w14:paraId="5739321F" w14:textId="77777777" w:rsidR="00FA0181" w:rsidRPr="00787327" w:rsidRDefault="00FA0181" w:rsidP="008F79AE">
            <w:pPr>
              <w:pStyle w:val="tabulka"/>
              <w:jc w:val="center"/>
              <w:rPr>
                <w:b/>
                <w:bCs/>
                <w:sz w:val="20"/>
                <w:szCs w:val="20"/>
              </w:rPr>
            </w:pPr>
            <w:r w:rsidRPr="00787327">
              <w:rPr>
                <w:b/>
                <w:bCs/>
                <w:sz w:val="20"/>
                <w:szCs w:val="20"/>
              </w:rPr>
              <w:t>Ubytovanie a stravovanie</w:t>
            </w:r>
          </w:p>
        </w:tc>
        <w:tc>
          <w:tcPr>
            <w:tcW w:w="446" w:type="pct"/>
            <w:vAlign w:val="center"/>
          </w:tcPr>
          <w:p w14:paraId="17A0E71A" w14:textId="44887886" w:rsidR="00FA0181" w:rsidRPr="00787327" w:rsidRDefault="00FA0181" w:rsidP="008F79AE">
            <w:pPr>
              <w:pStyle w:val="tabulka"/>
              <w:jc w:val="center"/>
              <w:rPr>
                <w:sz w:val="20"/>
                <w:szCs w:val="20"/>
              </w:rPr>
            </w:pPr>
            <w:r w:rsidRPr="00787327">
              <w:rPr>
                <w:sz w:val="20"/>
                <w:szCs w:val="20"/>
              </w:rPr>
              <w:t>1 622</w:t>
            </w:r>
          </w:p>
        </w:tc>
        <w:tc>
          <w:tcPr>
            <w:tcW w:w="446" w:type="pct"/>
            <w:vAlign w:val="center"/>
          </w:tcPr>
          <w:p w14:paraId="1AD821AE" w14:textId="42847EBA" w:rsidR="00FA0181" w:rsidRPr="00787327" w:rsidRDefault="00FA0181" w:rsidP="008F79AE">
            <w:pPr>
              <w:pStyle w:val="tabulka"/>
              <w:jc w:val="center"/>
              <w:rPr>
                <w:sz w:val="20"/>
                <w:szCs w:val="20"/>
              </w:rPr>
            </w:pPr>
            <w:r w:rsidRPr="00787327">
              <w:rPr>
                <w:sz w:val="20"/>
                <w:szCs w:val="20"/>
              </w:rPr>
              <w:t>1 809</w:t>
            </w:r>
          </w:p>
        </w:tc>
        <w:tc>
          <w:tcPr>
            <w:tcW w:w="446" w:type="pct"/>
            <w:vAlign w:val="center"/>
          </w:tcPr>
          <w:p w14:paraId="7F7328CB" w14:textId="6FFE7B6F" w:rsidR="00FA0181" w:rsidRPr="00787327" w:rsidRDefault="00FA0181" w:rsidP="008F79AE">
            <w:pPr>
              <w:pStyle w:val="tabulka"/>
              <w:jc w:val="center"/>
              <w:rPr>
                <w:sz w:val="20"/>
                <w:szCs w:val="20"/>
              </w:rPr>
            </w:pPr>
            <w:r w:rsidRPr="00787327">
              <w:rPr>
                <w:sz w:val="20"/>
                <w:szCs w:val="20"/>
              </w:rPr>
              <w:t>2 145</w:t>
            </w:r>
          </w:p>
        </w:tc>
        <w:tc>
          <w:tcPr>
            <w:tcW w:w="447" w:type="pct"/>
            <w:vAlign w:val="center"/>
          </w:tcPr>
          <w:p w14:paraId="57479FFE" w14:textId="10D257AD" w:rsidR="00FA0181" w:rsidRPr="00787327" w:rsidRDefault="00FA0181" w:rsidP="008F79AE">
            <w:pPr>
              <w:pStyle w:val="tabulka"/>
              <w:jc w:val="center"/>
              <w:rPr>
                <w:sz w:val="20"/>
                <w:szCs w:val="20"/>
              </w:rPr>
            </w:pPr>
            <w:r w:rsidRPr="00787327">
              <w:rPr>
                <w:sz w:val="20"/>
                <w:szCs w:val="20"/>
              </w:rPr>
              <w:t>2 517</w:t>
            </w:r>
          </w:p>
        </w:tc>
        <w:tc>
          <w:tcPr>
            <w:tcW w:w="447" w:type="pct"/>
            <w:vAlign w:val="center"/>
          </w:tcPr>
          <w:p w14:paraId="1543F3B1" w14:textId="707A2F2F" w:rsidR="00FA0181" w:rsidRPr="00787327" w:rsidRDefault="00FA0181" w:rsidP="008F79AE">
            <w:pPr>
              <w:pStyle w:val="tabulka"/>
              <w:jc w:val="center"/>
              <w:rPr>
                <w:sz w:val="20"/>
                <w:szCs w:val="20"/>
              </w:rPr>
            </w:pPr>
            <w:r w:rsidRPr="00787327">
              <w:rPr>
                <w:sz w:val="20"/>
                <w:szCs w:val="20"/>
              </w:rPr>
              <w:t>2 467</w:t>
            </w:r>
          </w:p>
        </w:tc>
        <w:tc>
          <w:tcPr>
            <w:tcW w:w="447" w:type="pct"/>
            <w:vAlign w:val="center"/>
          </w:tcPr>
          <w:p w14:paraId="6AE884AC" w14:textId="7BEEB81E" w:rsidR="00FA0181" w:rsidRPr="00787327" w:rsidRDefault="00FA0181" w:rsidP="008F79AE">
            <w:pPr>
              <w:pStyle w:val="tabulka"/>
              <w:jc w:val="center"/>
              <w:rPr>
                <w:sz w:val="20"/>
                <w:szCs w:val="20"/>
              </w:rPr>
            </w:pPr>
            <w:r w:rsidRPr="00787327">
              <w:rPr>
                <w:sz w:val="20"/>
                <w:szCs w:val="20"/>
              </w:rPr>
              <w:t>1 856</w:t>
            </w:r>
          </w:p>
        </w:tc>
        <w:tc>
          <w:tcPr>
            <w:tcW w:w="445" w:type="pct"/>
            <w:vAlign w:val="center"/>
          </w:tcPr>
          <w:p w14:paraId="1DC72689" w14:textId="326ABF02" w:rsidR="00FA0181" w:rsidRPr="00787327" w:rsidRDefault="00FA0181" w:rsidP="008F79AE">
            <w:pPr>
              <w:pStyle w:val="tabulka"/>
              <w:jc w:val="center"/>
              <w:rPr>
                <w:sz w:val="20"/>
                <w:szCs w:val="20"/>
              </w:rPr>
            </w:pPr>
            <w:r w:rsidRPr="00787327">
              <w:rPr>
                <w:sz w:val="20"/>
                <w:szCs w:val="20"/>
              </w:rPr>
              <w:t>2 061</w:t>
            </w:r>
          </w:p>
        </w:tc>
        <w:tc>
          <w:tcPr>
            <w:tcW w:w="443" w:type="pct"/>
            <w:vAlign w:val="center"/>
          </w:tcPr>
          <w:p w14:paraId="16FE4489" w14:textId="2CAD5792" w:rsidR="00FA0181" w:rsidRPr="00787327" w:rsidRDefault="00FA0181" w:rsidP="008F79AE">
            <w:pPr>
              <w:pStyle w:val="tabulka"/>
              <w:jc w:val="center"/>
              <w:rPr>
                <w:sz w:val="20"/>
                <w:szCs w:val="20"/>
              </w:rPr>
            </w:pPr>
            <w:r w:rsidRPr="00787327">
              <w:rPr>
                <w:sz w:val="20"/>
                <w:szCs w:val="20"/>
              </w:rPr>
              <w:t>2 185</w:t>
            </w:r>
          </w:p>
        </w:tc>
        <w:tc>
          <w:tcPr>
            <w:tcW w:w="441" w:type="pct"/>
            <w:vAlign w:val="center"/>
          </w:tcPr>
          <w:p w14:paraId="013B48ED" w14:textId="14682131" w:rsidR="00FA0181" w:rsidRPr="00787327" w:rsidRDefault="00FA0181" w:rsidP="008F79AE">
            <w:pPr>
              <w:pStyle w:val="tabulka"/>
              <w:jc w:val="center"/>
              <w:rPr>
                <w:sz w:val="20"/>
                <w:szCs w:val="20"/>
              </w:rPr>
            </w:pPr>
            <w:r>
              <w:rPr>
                <w:sz w:val="20"/>
                <w:szCs w:val="20"/>
              </w:rPr>
              <w:t>1 875</w:t>
            </w:r>
          </w:p>
        </w:tc>
      </w:tr>
      <w:tr w:rsidR="00FA0181" w:rsidRPr="00787327" w14:paraId="1B1F1228" w14:textId="5A694D71" w:rsidTr="008F79AE">
        <w:trPr>
          <w:trHeight w:val="255"/>
        </w:trPr>
        <w:tc>
          <w:tcPr>
            <w:tcW w:w="990" w:type="pct"/>
            <w:vAlign w:val="center"/>
          </w:tcPr>
          <w:p w14:paraId="4B3B1695" w14:textId="5C5A6063" w:rsidR="00FA0181" w:rsidRPr="00787327" w:rsidRDefault="00FA0181" w:rsidP="008F79AE">
            <w:pPr>
              <w:pStyle w:val="tabulka"/>
              <w:jc w:val="center"/>
              <w:rPr>
                <w:b/>
                <w:bCs/>
                <w:sz w:val="20"/>
                <w:szCs w:val="20"/>
              </w:rPr>
            </w:pPr>
            <w:r w:rsidRPr="00787327">
              <w:rPr>
                <w:b/>
                <w:bCs/>
                <w:sz w:val="20"/>
                <w:szCs w:val="20"/>
              </w:rPr>
              <w:t>Obchodné služby</w:t>
            </w:r>
          </w:p>
        </w:tc>
        <w:tc>
          <w:tcPr>
            <w:tcW w:w="446" w:type="pct"/>
            <w:vAlign w:val="center"/>
          </w:tcPr>
          <w:p w14:paraId="4D13F2AA" w14:textId="3A077B60" w:rsidR="00FA0181" w:rsidRPr="00787327" w:rsidRDefault="00FA0181" w:rsidP="008F79AE">
            <w:pPr>
              <w:pStyle w:val="tabulka"/>
              <w:jc w:val="center"/>
              <w:rPr>
                <w:sz w:val="20"/>
                <w:szCs w:val="20"/>
              </w:rPr>
            </w:pPr>
            <w:r w:rsidRPr="00787327">
              <w:rPr>
                <w:sz w:val="20"/>
                <w:szCs w:val="20"/>
              </w:rPr>
              <w:t>14 520</w:t>
            </w:r>
          </w:p>
        </w:tc>
        <w:tc>
          <w:tcPr>
            <w:tcW w:w="446" w:type="pct"/>
            <w:vAlign w:val="center"/>
          </w:tcPr>
          <w:p w14:paraId="77DCA3E9" w14:textId="4C14D8D5" w:rsidR="00FA0181" w:rsidRPr="00787327" w:rsidRDefault="00FA0181" w:rsidP="008F79AE">
            <w:pPr>
              <w:pStyle w:val="tabulka"/>
              <w:jc w:val="center"/>
              <w:rPr>
                <w:sz w:val="20"/>
                <w:szCs w:val="20"/>
              </w:rPr>
            </w:pPr>
            <w:r w:rsidRPr="00787327">
              <w:rPr>
                <w:sz w:val="20"/>
                <w:szCs w:val="20"/>
              </w:rPr>
              <w:t>19 103</w:t>
            </w:r>
          </w:p>
        </w:tc>
        <w:tc>
          <w:tcPr>
            <w:tcW w:w="446" w:type="pct"/>
            <w:vAlign w:val="center"/>
          </w:tcPr>
          <w:p w14:paraId="34C200B7" w14:textId="56CF3DBE" w:rsidR="00FA0181" w:rsidRPr="00787327" w:rsidRDefault="00FA0181" w:rsidP="008F79AE">
            <w:pPr>
              <w:pStyle w:val="tabulka"/>
              <w:jc w:val="center"/>
              <w:rPr>
                <w:sz w:val="20"/>
                <w:szCs w:val="20"/>
              </w:rPr>
            </w:pPr>
            <w:r w:rsidRPr="00787327">
              <w:rPr>
                <w:sz w:val="20"/>
                <w:szCs w:val="20"/>
              </w:rPr>
              <w:t>23 618</w:t>
            </w:r>
          </w:p>
        </w:tc>
        <w:tc>
          <w:tcPr>
            <w:tcW w:w="447" w:type="pct"/>
            <w:vAlign w:val="center"/>
          </w:tcPr>
          <w:p w14:paraId="1A989C25" w14:textId="67807E1C" w:rsidR="00FA0181" w:rsidRPr="00787327" w:rsidRDefault="00FA0181" w:rsidP="008F79AE">
            <w:pPr>
              <w:pStyle w:val="tabulka"/>
              <w:jc w:val="center"/>
              <w:rPr>
                <w:sz w:val="20"/>
                <w:szCs w:val="20"/>
              </w:rPr>
            </w:pPr>
            <w:r w:rsidRPr="00787327">
              <w:rPr>
                <w:sz w:val="20"/>
                <w:szCs w:val="20"/>
              </w:rPr>
              <w:t>25 599</w:t>
            </w:r>
          </w:p>
        </w:tc>
        <w:tc>
          <w:tcPr>
            <w:tcW w:w="447" w:type="pct"/>
            <w:vAlign w:val="center"/>
          </w:tcPr>
          <w:p w14:paraId="1692F017" w14:textId="4772DB14" w:rsidR="00FA0181" w:rsidRPr="00787327" w:rsidRDefault="00FA0181" w:rsidP="008F79AE">
            <w:pPr>
              <w:pStyle w:val="tabulka"/>
              <w:jc w:val="center"/>
              <w:rPr>
                <w:sz w:val="20"/>
                <w:szCs w:val="20"/>
              </w:rPr>
            </w:pPr>
            <w:r w:rsidRPr="00787327">
              <w:rPr>
                <w:sz w:val="20"/>
                <w:szCs w:val="20"/>
              </w:rPr>
              <w:t>25 613</w:t>
            </w:r>
          </w:p>
        </w:tc>
        <w:tc>
          <w:tcPr>
            <w:tcW w:w="447" w:type="pct"/>
            <w:vAlign w:val="center"/>
          </w:tcPr>
          <w:p w14:paraId="1E115CBA" w14:textId="7E0AB5D5" w:rsidR="00FA0181" w:rsidRPr="00787327" w:rsidRDefault="00FA0181" w:rsidP="008F79AE">
            <w:pPr>
              <w:pStyle w:val="tabulka"/>
              <w:jc w:val="center"/>
              <w:rPr>
                <w:sz w:val="20"/>
                <w:szCs w:val="20"/>
              </w:rPr>
            </w:pPr>
            <w:r w:rsidRPr="00787327">
              <w:rPr>
                <w:sz w:val="20"/>
                <w:szCs w:val="20"/>
              </w:rPr>
              <w:t>28 891</w:t>
            </w:r>
          </w:p>
        </w:tc>
        <w:tc>
          <w:tcPr>
            <w:tcW w:w="445" w:type="pct"/>
            <w:vAlign w:val="center"/>
          </w:tcPr>
          <w:p w14:paraId="2789453C" w14:textId="442E87EB" w:rsidR="00FA0181" w:rsidRPr="00787327" w:rsidRDefault="00FA0181" w:rsidP="008F79AE">
            <w:pPr>
              <w:pStyle w:val="tabulka"/>
              <w:jc w:val="center"/>
              <w:rPr>
                <w:sz w:val="20"/>
                <w:szCs w:val="20"/>
              </w:rPr>
            </w:pPr>
            <w:r w:rsidRPr="00787327">
              <w:rPr>
                <w:sz w:val="20"/>
                <w:szCs w:val="20"/>
              </w:rPr>
              <w:t>29 129</w:t>
            </w:r>
          </w:p>
        </w:tc>
        <w:tc>
          <w:tcPr>
            <w:tcW w:w="443" w:type="pct"/>
            <w:vAlign w:val="center"/>
          </w:tcPr>
          <w:p w14:paraId="67408FDE" w14:textId="024859E5" w:rsidR="00FA0181" w:rsidRPr="00787327" w:rsidRDefault="00FA0181" w:rsidP="008F79AE">
            <w:pPr>
              <w:pStyle w:val="tabulka"/>
              <w:jc w:val="center"/>
              <w:rPr>
                <w:sz w:val="20"/>
                <w:szCs w:val="20"/>
              </w:rPr>
            </w:pPr>
            <w:r w:rsidRPr="00787327">
              <w:rPr>
                <w:sz w:val="20"/>
                <w:szCs w:val="20"/>
              </w:rPr>
              <w:t>29 015</w:t>
            </w:r>
          </w:p>
        </w:tc>
        <w:tc>
          <w:tcPr>
            <w:tcW w:w="441" w:type="pct"/>
            <w:vAlign w:val="center"/>
          </w:tcPr>
          <w:p w14:paraId="14CCBB60" w14:textId="14FB41C2" w:rsidR="00FA0181" w:rsidRPr="00787327" w:rsidRDefault="00FA0181" w:rsidP="008F79AE">
            <w:pPr>
              <w:pStyle w:val="tabulka"/>
              <w:jc w:val="center"/>
              <w:rPr>
                <w:sz w:val="20"/>
                <w:szCs w:val="20"/>
              </w:rPr>
            </w:pPr>
            <w:r>
              <w:rPr>
                <w:sz w:val="20"/>
                <w:szCs w:val="20"/>
              </w:rPr>
              <w:t>31 051</w:t>
            </w:r>
          </w:p>
        </w:tc>
      </w:tr>
      <w:tr w:rsidR="00FA0181" w:rsidRPr="00787327" w14:paraId="15F97291" w14:textId="0D3D1038" w:rsidTr="008F79AE">
        <w:trPr>
          <w:trHeight w:val="255"/>
        </w:trPr>
        <w:tc>
          <w:tcPr>
            <w:tcW w:w="990" w:type="pct"/>
            <w:vAlign w:val="center"/>
          </w:tcPr>
          <w:p w14:paraId="1208400E" w14:textId="77777777" w:rsidR="00FA0181" w:rsidRPr="00787327" w:rsidRDefault="00FA0181" w:rsidP="008F79AE">
            <w:pPr>
              <w:pStyle w:val="tabulka"/>
              <w:jc w:val="center"/>
              <w:rPr>
                <w:b/>
                <w:bCs/>
                <w:sz w:val="20"/>
                <w:szCs w:val="20"/>
              </w:rPr>
            </w:pPr>
            <w:r w:rsidRPr="00787327">
              <w:rPr>
                <w:b/>
                <w:bCs/>
                <w:sz w:val="20"/>
                <w:szCs w:val="20"/>
              </w:rPr>
              <w:t>Ostatné služby</w:t>
            </w:r>
          </w:p>
        </w:tc>
        <w:tc>
          <w:tcPr>
            <w:tcW w:w="446" w:type="pct"/>
            <w:vAlign w:val="center"/>
          </w:tcPr>
          <w:p w14:paraId="5EF6E296" w14:textId="3B089632" w:rsidR="00FA0181" w:rsidRPr="00787327" w:rsidRDefault="00FA0181" w:rsidP="008F79AE">
            <w:pPr>
              <w:pStyle w:val="tabulka"/>
              <w:jc w:val="center"/>
              <w:rPr>
                <w:sz w:val="20"/>
                <w:szCs w:val="20"/>
              </w:rPr>
            </w:pPr>
            <w:r w:rsidRPr="00787327">
              <w:rPr>
                <w:sz w:val="20"/>
                <w:szCs w:val="20"/>
              </w:rPr>
              <w:t>4 460</w:t>
            </w:r>
          </w:p>
        </w:tc>
        <w:tc>
          <w:tcPr>
            <w:tcW w:w="446" w:type="pct"/>
            <w:vAlign w:val="center"/>
          </w:tcPr>
          <w:p w14:paraId="2BFB17CE" w14:textId="5376C3CB" w:rsidR="00FA0181" w:rsidRPr="00787327" w:rsidRDefault="00FA0181" w:rsidP="008F79AE">
            <w:pPr>
              <w:pStyle w:val="tabulka"/>
              <w:jc w:val="center"/>
              <w:rPr>
                <w:sz w:val="20"/>
                <w:szCs w:val="20"/>
              </w:rPr>
            </w:pPr>
            <w:r w:rsidRPr="00787327">
              <w:rPr>
                <w:sz w:val="20"/>
                <w:szCs w:val="20"/>
              </w:rPr>
              <w:t>4 881</w:t>
            </w:r>
          </w:p>
        </w:tc>
        <w:tc>
          <w:tcPr>
            <w:tcW w:w="446" w:type="pct"/>
            <w:vAlign w:val="center"/>
          </w:tcPr>
          <w:p w14:paraId="0770316C" w14:textId="0E423577" w:rsidR="00FA0181" w:rsidRPr="00787327" w:rsidRDefault="00FA0181" w:rsidP="008F79AE">
            <w:pPr>
              <w:pStyle w:val="tabulka"/>
              <w:jc w:val="center"/>
              <w:rPr>
                <w:sz w:val="20"/>
                <w:szCs w:val="20"/>
              </w:rPr>
            </w:pPr>
            <w:r w:rsidRPr="00787327">
              <w:rPr>
                <w:sz w:val="20"/>
                <w:szCs w:val="20"/>
              </w:rPr>
              <w:t>5 494</w:t>
            </w:r>
          </w:p>
        </w:tc>
        <w:tc>
          <w:tcPr>
            <w:tcW w:w="447" w:type="pct"/>
            <w:vAlign w:val="center"/>
          </w:tcPr>
          <w:p w14:paraId="77B7F352" w14:textId="1D09CD3B" w:rsidR="00FA0181" w:rsidRPr="00787327" w:rsidRDefault="00FA0181" w:rsidP="008F79AE">
            <w:pPr>
              <w:pStyle w:val="tabulka"/>
              <w:jc w:val="center"/>
              <w:rPr>
                <w:sz w:val="20"/>
                <w:szCs w:val="20"/>
              </w:rPr>
            </w:pPr>
            <w:r w:rsidRPr="00787327">
              <w:rPr>
                <w:sz w:val="20"/>
                <w:szCs w:val="20"/>
              </w:rPr>
              <w:t>6 026</w:t>
            </w:r>
          </w:p>
        </w:tc>
        <w:tc>
          <w:tcPr>
            <w:tcW w:w="447" w:type="pct"/>
            <w:vAlign w:val="center"/>
          </w:tcPr>
          <w:p w14:paraId="4F802CD9" w14:textId="1C13105A" w:rsidR="00FA0181" w:rsidRPr="00787327" w:rsidRDefault="00FA0181" w:rsidP="008F79AE">
            <w:pPr>
              <w:pStyle w:val="tabulka"/>
              <w:jc w:val="center"/>
              <w:rPr>
                <w:sz w:val="20"/>
                <w:szCs w:val="20"/>
              </w:rPr>
            </w:pPr>
            <w:r w:rsidRPr="00787327">
              <w:rPr>
                <w:sz w:val="20"/>
                <w:szCs w:val="20"/>
              </w:rPr>
              <w:t>5 565</w:t>
            </w:r>
          </w:p>
        </w:tc>
        <w:tc>
          <w:tcPr>
            <w:tcW w:w="447" w:type="pct"/>
            <w:vAlign w:val="center"/>
          </w:tcPr>
          <w:p w14:paraId="034555CE" w14:textId="7146A4DB" w:rsidR="00FA0181" w:rsidRPr="00787327" w:rsidRDefault="00FA0181" w:rsidP="008F79AE">
            <w:pPr>
              <w:pStyle w:val="tabulka"/>
              <w:jc w:val="center"/>
              <w:rPr>
                <w:sz w:val="20"/>
                <w:szCs w:val="20"/>
              </w:rPr>
            </w:pPr>
            <w:r w:rsidRPr="00787327">
              <w:rPr>
                <w:sz w:val="20"/>
                <w:szCs w:val="20"/>
              </w:rPr>
              <w:t>4 926</w:t>
            </w:r>
          </w:p>
        </w:tc>
        <w:tc>
          <w:tcPr>
            <w:tcW w:w="445" w:type="pct"/>
            <w:vAlign w:val="center"/>
          </w:tcPr>
          <w:p w14:paraId="0847457C" w14:textId="48211431" w:rsidR="00FA0181" w:rsidRPr="00787327" w:rsidRDefault="00FA0181" w:rsidP="008F79AE">
            <w:pPr>
              <w:pStyle w:val="tabulka"/>
              <w:jc w:val="center"/>
              <w:rPr>
                <w:sz w:val="20"/>
                <w:szCs w:val="20"/>
              </w:rPr>
            </w:pPr>
            <w:r w:rsidRPr="00787327">
              <w:rPr>
                <w:sz w:val="20"/>
                <w:szCs w:val="20"/>
              </w:rPr>
              <w:t>6 079</w:t>
            </w:r>
          </w:p>
        </w:tc>
        <w:tc>
          <w:tcPr>
            <w:tcW w:w="443" w:type="pct"/>
            <w:vAlign w:val="center"/>
          </w:tcPr>
          <w:p w14:paraId="4118E8C1" w14:textId="0C2F010F" w:rsidR="00FA0181" w:rsidRPr="00787327" w:rsidRDefault="00FA0181" w:rsidP="008F79AE">
            <w:pPr>
              <w:pStyle w:val="tabulka"/>
              <w:jc w:val="center"/>
              <w:rPr>
                <w:sz w:val="20"/>
                <w:szCs w:val="20"/>
              </w:rPr>
            </w:pPr>
            <w:r w:rsidRPr="00787327">
              <w:rPr>
                <w:sz w:val="20"/>
                <w:szCs w:val="20"/>
              </w:rPr>
              <w:t>7 180</w:t>
            </w:r>
          </w:p>
        </w:tc>
        <w:tc>
          <w:tcPr>
            <w:tcW w:w="441" w:type="pct"/>
            <w:vAlign w:val="center"/>
          </w:tcPr>
          <w:p w14:paraId="7AA3EC9D" w14:textId="37AA44A4" w:rsidR="00FA0181" w:rsidRPr="00787327" w:rsidRDefault="00FA0181" w:rsidP="008F79AE">
            <w:pPr>
              <w:pStyle w:val="tabulka"/>
              <w:jc w:val="center"/>
              <w:rPr>
                <w:sz w:val="20"/>
                <w:szCs w:val="20"/>
              </w:rPr>
            </w:pPr>
            <w:r>
              <w:rPr>
                <w:sz w:val="20"/>
                <w:szCs w:val="20"/>
              </w:rPr>
              <w:t>6 959</w:t>
            </w:r>
          </w:p>
        </w:tc>
      </w:tr>
      <w:tr w:rsidR="00FA0181" w:rsidRPr="00787327" w14:paraId="4550F46C" w14:textId="7DB92CAE" w:rsidTr="008F79AE">
        <w:trPr>
          <w:trHeight w:val="255"/>
        </w:trPr>
        <w:tc>
          <w:tcPr>
            <w:tcW w:w="990" w:type="pct"/>
            <w:shd w:val="clear" w:color="auto" w:fill="D9E2F3" w:themeFill="accent5" w:themeFillTint="33"/>
            <w:vAlign w:val="center"/>
          </w:tcPr>
          <w:p w14:paraId="1DACD708" w14:textId="77777777" w:rsidR="00FA0181" w:rsidRPr="00787327" w:rsidRDefault="00FA0181" w:rsidP="008F79AE">
            <w:pPr>
              <w:pStyle w:val="tabulka"/>
              <w:jc w:val="center"/>
              <w:rPr>
                <w:b/>
                <w:bCs/>
                <w:sz w:val="20"/>
                <w:szCs w:val="20"/>
              </w:rPr>
            </w:pPr>
            <w:r w:rsidRPr="00787327">
              <w:rPr>
                <w:b/>
                <w:bCs/>
                <w:sz w:val="20"/>
                <w:szCs w:val="20"/>
              </w:rPr>
              <w:t>SPOLU</w:t>
            </w:r>
          </w:p>
        </w:tc>
        <w:tc>
          <w:tcPr>
            <w:tcW w:w="446" w:type="pct"/>
            <w:shd w:val="clear" w:color="auto" w:fill="D9E2F3" w:themeFill="accent5" w:themeFillTint="33"/>
            <w:vAlign w:val="center"/>
          </w:tcPr>
          <w:p w14:paraId="7C8935C0" w14:textId="062158D0" w:rsidR="00FA0181" w:rsidRPr="00787327" w:rsidRDefault="00FA0181" w:rsidP="008F79AE">
            <w:pPr>
              <w:pStyle w:val="tabulka"/>
              <w:jc w:val="center"/>
              <w:rPr>
                <w:b/>
                <w:bCs/>
                <w:sz w:val="20"/>
                <w:szCs w:val="20"/>
              </w:rPr>
            </w:pPr>
            <w:r w:rsidRPr="00787327">
              <w:rPr>
                <w:b/>
                <w:bCs/>
                <w:sz w:val="20"/>
                <w:szCs w:val="20"/>
              </w:rPr>
              <w:t>58 838</w:t>
            </w:r>
          </w:p>
        </w:tc>
        <w:tc>
          <w:tcPr>
            <w:tcW w:w="446" w:type="pct"/>
            <w:shd w:val="clear" w:color="auto" w:fill="D9E2F3" w:themeFill="accent5" w:themeFillTint="33"/>
            <w:vAlign w:val="center"/>
          </w:tcPr>
          <w:p w14:paraId="4B830FDF" w14:textId="4858E62C" w:rsidR="00FA0181" w:rsidRPr="00787327" w:rsidRDefault="00FA0181" w:rsidP="008F79AE">
            <w:pPr>
              <w:pStyle w:val="tabulka"/>
              <w:jc w:val="center"/>
              <w:rPr>
                <w:b/>
                <w:bCs/>
                <w:sz w:val="20"/>
                <w:szCs w:val="20"/>
              </w:rPr>
            </w:pPr>
            <w:r w:rsidRPr="00787327">
              <w:rPr>
                <w:b/>
                <w:bCs/>
                <w:sz w:val="20"/>
                <w:szCs w:val="20"/>
              </w:rPr>
              <w:t>65 404</w:t>
            </w:r>
          </w:p>
        </w:tc>
        <w:tc>
          <w:tcPr>
            <w:tcW w:w="446" w:type="pct"/>
            <w:shd w:val="clear" w:color="auto" w:fill="D9E2F3" w:themeFill="accent5" w:themeFillTint="33"/>
            <w:vAlign w:val="center"/>
          </w:tcPr>
          <w:p w14:paraId="148FA912" w14:textId="1583122F" w:rsidR="00FA0181" w:rsidRPr="00787327" w:rsidRDefault="00FA0181" w:rsidP="008F79AE">
            <w:pPr>
              <w:pStyle w:val="tabulka"/>
              <w:jc w:val="center"/>
              <w:rPr>
                <w:b/>
                <w:bCs/>
                <w:sz w:val="20"/>
                <w:szCs w:val="20"/>
              </w:rPr>
            </w:pPr>
            <w:r w:rsidRPr="00787327">
              <w:rPr>
                <w:b/>
                <w:bCs/>
                <w:sz w:val="20"/>
                <w:szCs w:val="20"/>
              </w:rPr>
              <w:t>78 075</w:t>
            </w:r>
          </w:p>
        </w:tc>
        <w:tc>
          <w:tcPr>
            <w:tcW w:w="447" w:type="pct"/>
            <w:shd w:val="clear" w:color="auto" w:fill="D9E2F3" w:themeFill="accent5" w:themeFillTint="33"/>
            <w:vAlign w:val="center"/>
          </w:tcPr>
          <w:p w14:paraId="05F257C4" w14:textId="605D53A3" w:rsidR="00FA0181" w:rsidRPr="00787327" w:rsidRDefault="00FA0181" w:rsidP="008F79AE">
            <w:pPr>
              <w:pStyle w:val="tabulka"/>
              <w:jc w:val="center"/>
              <w:rPr>
                <w:b/>
                <w:bCs/>
                <w:sz w:val="20"/>
                <w:szCs w:val="20"/>
              </w:rPr>
            </w:pPr>
            <w:r w:rsidRPr="00787327">
              <w:rPr>
                <w:b/>
                <w:bCs/>
                <w:sz w:val="20"/>
                <w:szCs w:val="20"/>
              </w:rPr>
              <w:t>84 883</w:t>
            </w:r>
          </w:p>
        </w:tc>
        <w:tc>
          <w:tcPr>
            <w:tcW w:w="447" w:type="pct"/>
            <w:shd w:val="clear" w:color="auto" w:fill="D9E2F3" w:themeFill="accent5" w:themeFillTint="33"/>
            <w:vAlign w:val="center"/>
          </w:tcPr>
          <w:p w14:paraId="3515CF79" w14:textId="775E87C0" w:rsidR="00FA0181" w:rsidRPr="00787327" w:rsidRDefault="00FA0181" w:rsidP="008F79AE">
            <w:pPr>
              <w:pStyle w:val="tabulka"/>
              <w:jc w:val="center"/>
              <w:rPr>
                <w:b/>
                <w:bCs/>
                <w:sz w:val="20"/>
                <w:szCs w:val="20"/>
              </w:rPr>
            </w:pPr>
            <w:r w:rsidRPr="00787327">
              <w:rPr>
                <w:b/>
                <w:bCs/>
                <w:sz w:val="20"/>
                <w:szCs w:val="20"/>
              </w:rPr>
              <w:t>83 173</w:t>
            </w:r>
          </w:p>
        </w:tc>
        <w:tc>
          <w:tcPr>
            <w:tcW w:w="447" w:type="pct"/>
            <w:shd w:val="clear" w:color="auto" w:fill="D9E2F3" w:themeFill="accent5" w:themeFillTint="33"/>
            <w:vAlign w:val="center"/>
          </w:tcPr>
          <w:p w14:paraId="20C51F5D" w14:textId="008AD467" w:rsidR="00FA0181" w:rsidRPr="00787327" w:rsidRDefault="00FA0181" w:rsidP="008F79AE">
            <w:pPr>
              <w:pStyle w:val="tabulka"/>
              <w:jc w:val="center"/>
              <w:rPr>
                <w:b/>
                <w:bCs/>
                <w:sz w:val="20"/>
                <w:szCs w:val="20"/>
              </w:rPr>
            </w:pPr>
            <w:r w:rsidRPr="00787327">
              <w:rPr>
                <w:b/>
                <w:bCs/>
                <w:sz w:val="20"/>
                <w:szCs w:val="20"/>
              </w:rPr>
              <w:t>92 538</w:t>
            </w:r>
          </w:p>
        </w:tc>
        <w:tc>
          <w:tcPr>
            <w:tcW w:w="445" w:type="pct"/>
            <w:shd w:val="clear" w:color="auto" w:fill="D9E2F3" w:themeFill="accent5" w:themeFillTint="33"/>
            <w:vAlign w:val="center"/>
          </w:tcPr>
          <w:p w14:paraId="32F77CA5" w14:textId="69032C70" w:rsidR="00FA0181" w:rsidRPr="00787327" w:rsidRDefault="00FA0181" w:rsidP="008F79AE">
            <w:pPr>
              <w:pStyle w:val="tabulka"/>
              <w:jc w:val="center"/>
              <w:rPr>
                <w:b/>
                <w:bCs/>
                <w:sz w:val="20"/>
                <w:szCs w:val="20"/>
              </w:rPr>
            </w:pPr>
            <w:r w:rsidRPr="00787327">
              <w:rPr>
                <w:b/>
                <w:bCs/>
                <w:sz w:val="20"/>
                <w:szCs w:val="20"/>
              </w:rPr>
              <w:t>94 601</w:t>
            </w:r>
          </w:p>
        </w:tc>
        <w:tc>
          <w:tcPr>
            <w:tcW w:w="443" w:type="pct"/>
            <w:shd w:val="clear" w:color="auto" w:fill="D9E2F3" w:themeFill="accent5" w:themeFillTint="33"/>
            <w:vAlign w:val="center"/>
          </w:tcPr>
          <w:p w14:paraId="421C3636" w14:textId="1EDD3569" w:rsidR="00FA0181" w:rsidRPr="00787327" w:rsidRDefault="00FA0181" w:rsidP="008F79AE">
            <w:pPr>
              <w:pStyle w:val="tabulka"/>
              <w:jc w:val="center"/>
              <w:rPr>
                <w:b/>
                <w:bCs/>
                <w:sz w:val="20"/>
                <w:szCs w:val="20"/>
              </w:rPr>
            </w:pPr>
            <w:r w:rsidRPr="00787327">
              <w:rPr>
                <w:b/>
                <w:bCs/>
                <w:sz w:val="20"/>
                <w:szCs w:val="20"/>
              </w:rPr>
              <w:t>97 129</w:t>
            </w:r>
          </w:p>
        </w:tc>
        <w:tc>
          <w:tcPr>
            <w:tcW w:w="441" w:type="pct"/>
            <w:shd w:val="clear" w:color="auto" w:fill="D9E2F3" w:themeFill="accent5" w:themeFillTint="33"/>
            <w:vAlign w:val="center"/>
          </w:tcPr>
          <w:p w14:paraId="43F413E9" w14:textId="7C3725D2" w:rsidR="00FA0181" w:rsidRPr="00787327" w:rsidRDefault="00FA0181" w:rsidP="008F79AE">
            <w:pPr>
              <w:pStyle w:val="tabulka"/>
              <w:jc w:val="center"/>
              <w:rPr>
                <w:b/>
                <w:bCs/>
                <w:sz w:val="20"/>
                <w:szCs w:val="20"/>
              </w:rPr>
            </w:pPr>
            <w:r>
              <w:rPr>
                <w:b/>
                <w:bCs/>
                <w:sz w:val="20"/>
                <w:szCs w:val="20"/>
              </w:rPr>
              <w:t>90 5</w:t>
            </w:r>
            <w:r w:rsidR="004A0E3F">
              <w:rPr>
                <w:b/>
                <w:bCs/>
                <w:sz w:val="20"/>
                <w:szCs w:val="20"/>
              </w:rPr>
              <w:t>79</w:t>
            </w:r>
          </w:p>
        </w:tc>
      </w:tr>
    </w:tbl>
    <w:p w14:paraId="5DFAED89" w14:textId="5AF2E2D7" w:rsidR="004A77EA" w:rsidRPr="004479C2" w:rsidRDefault="004A77EA" w:rsidP="004479C2">
      <w:pPr>
        <w:pStyle w:val="Popis"/>
        <w:spacing w:after="240"/>
        <w:rPr>
          <w:b w:val="0"/>
          <w:bCs/>
          <w:sz w:val="20"/>
          <w:szCs w:val="20"/>
        </w:rPr>
      </w:pPr>
      <w:r w:rsidRPr="004479C2">
        <w:rPr>
          <w:sz w:val="20"/>
          <w:szCs w:val="20"/>
        </w:rPr>
        <w:t xml:space="preserve">Zdroj: </w:t>
      </w:r>
      <w:r w:rsidRPr="004479C2">
        <w:rPr>
          <w:b w:val="0"/>
          <w:bCs/>
          <w:sz w:val="20"/>
          <w:szCs w:val="20"/>
        </w:rPr>
        <w:t>SBA na základe údajov Registra organizácií ŠÚ SR</w:t>
      </w:r>
    </w:p>
    <w:p w14:paraId="6C026C7E" w14:textId="0190893C" w:rsidR="002D3684" w:rsidRDefault="002A0179" w:rsidP="004479C2">
      <w:pPr>
        <w:spacing w:after="240"/>
      </w:pPr>
      <w:r>
        <w:t>Obdobie po roku 2016 je charakterizované relatívnou makroekonomickou stabilitou,</w:t>
      </w:r>
      <w:r w:rsidR="0018157A">
        <w:t xml:space="preserve">                  </w:t>
      </w:r>
      <w:r>
        <w:t xml:space="preserve"> ktorá bola výraznejšie narušená len počas koronakrízovej situácie v rokoch 2020 a 2021.</w:t>
      </w:r>
      <w:r w:rsidR="002D3684">
        <w:t xml:space="preserve"> Obdobie po skončení koronakrízového obdobia je však charakteristické zásahmi </w:t>
      </w:r>
      <w:r w:rsidR="0018157A">
        <w:t xml:space="preserve">                             </w:t>
      </w:r>
      <w:r w:rsidR="002D3684">
        <w:t xml:space="preserve">do podnikateľského prostredia, ktoré naberajú na sile najmä v roku 2024. Konsolidačné úsilie vlády v tomto období je výrazne zamerané na zaťažovanie podnikateľských subjektov a znižuje atraktivitu niektorých foriem podnikania. </w:t>
      </w:r>
      <w:r>
        <w:t xml:space="preserve">Z hľadiska počtu vzniku nových podnikov sa </w:t>
      </w:r>
      <w:r w:rsidR="002D3684">
        <w:t xml:space="preserve">kríza </w:t>
      </w:r>
      <w:r>
        <w:t xml:space="preserve">prejavila v roku 2020 a to poklesom počtu nových vzniknutých podnikov oproti minulému roku asi o 400. </w:t>
      </w:r>
      <w:r w:rsidR="00A70BF3" w:rsidRPr="004A5317">
        <w:t xml:space="preserve">Od roku 2014 do roku 2017 sa trend vývoja počtu vznikov MSP v jednotlivých odvetviach začal mierne odlišovať. Najmä </w:t>
      </w:r>
      <w:r w:rsidR="00A70BF3">
        <w:t>v sektore obchodu sa vyznačoval</w:t>
      </w:r>
      <w:r w:rsidR="00A70BF3" w:rsidRPr="004A5317">
        <w:t xml:space="preserve"> turbulentným vývojom, čo bolo čiastočne spôsobené metodickými úpravami ŠÚ SR. K najvýraznejšiemu nárastu počtu </w:t>
      </w:r>
      <w:r w:rsidR="00A70BF3">
        <w:t>nových</w:t>
      </w:r>
      <w:r w:rsidR="00A70BF3" w:rsidRPr="004A5317">
        <w:t xml:space="preserve"> MSP </w:t>
      </w:r>
      <w:r w:rsidR="00A70BF3">
        <w:t xml:space="preserve">v obchode </w:t>
      </w:r>
      <w:r w:rsidR="00A70BF3" w:rsidRPr="004A5317">
        <w:t xml:space="preserve">došlo v roku 2016, v ktorom vzrástol počet </w:t>
      </w:r>
      <w:r w:rsidR="00A70BF3">
        <w:t>nových registrácii</w:t>
      </w:r>
      <w:r w:rsidR="00A70BF3" w:rsidRPr="004A5317">
        <w:t xml:space="preserve"> takmer o polovicu. Tento nárast bol spôsobený predovšetkým rastom počtu nových subjektov v maloobchode. Prispel k tomu aj nový spôsob stanovenia SK NACE kódu </w:t>
      </w:r>
      <w:r w:rsidR="0018157A">
        <w:t xml:space="preserve">                        </w:t>
      </w:r>
      <w:r w:rsidR="00A70BF3" w:rsidRPr="004A5317">
        <w:lastRenderedPageBreak/>
        <w:t>pre začínajúce subjekty zo strany ŠÚ SR.</w:t>
      </w:r>
      <w:r w:rsidR="00A70BF3" w:rsidRPr="004A5317">
        <w:rPr>
          <w:rStyle w:val="Odkaznapoznmkupodiarou"/>
          <w:color w:val="000000" w:themeColor="text1"/>
        </w:rPr>
        <w:footnoteReference w:id="3"/>
      </w:r>
      <w:r w:rsidR="00A70BF3" w:rsidRPr="004A5317">
        <w:t xml:space="preserve"> </w:t>
      </w:r>
      <w:r w:rsidR="00A70BF3">
        <w:t xml:space="preserve"> </w:t>
      </w:r>
      <w:r w:rsidR="00A70BF3" w:rsidRPr="004A5317">
        <w:t>V roku 2017 však počet novoregistrovaných obchodných spoločností opäť výrazne poklesol, čo bolo spôsobené ďalšou metodickou úpravou v Registri právnických osôb, podnikateľov a orgánov verejnej moci</w:t>
      </w:r>
      <w:r w:rsidR="00A70BF3">
        <w:t xml:space="preserve"> ŠÚ SR</w:t>
      </w:r>
      <w:r w:rsidR="00A70BF3" w:rsidRPr="00323415">
        <w:t>.</w:t>
      </w:r>
      <w:r w:rsidR="00A70BF3" w:rsidRPr="00323415">
        <w:rPr>
          <w:rStyle w:val="Odkaznapoznmkupodiarou"/>
          <w:color w:val="000000" w:themeColor="text1"/>
        </w:rPr>
        <w:footnoteReference w:id="4"/>
      </w:r>
      <w:r w:rsidR="00A70BF3" w:rsidRPr="00323415">
        <w:t xml:space="preserve"> </w:t>
      </w:r>
    </w:p>
    <w:p w14:paraId="28A2456B" w14:textId="0AC2ED8F" w:rsidR="00BA1821" w:rsidRDefault="0027198B" w:rsidP="004479C2">
      <w:pPr>
        <w:spacing w:after="240"/>
      </w:pPr>
      <w:r>
        <w:t>V roku 2023 sme konštatovali, že došlo k výraznejšiemu rastu v sektore obchodu. Rok 2024 znamenal skôr návrat k</w:t>
      </w:r>
      <w:r w:rsidR="008A2408">
        <w:t> </w:t>
      </w:r>
      <w:r>
        <w:t>predchádzaj</w:t>
      </w:r>
      <w:r w:rsidR="008A2408">
        <w:t xml:space="preserve">úcemu trendu poklesu nových vznikov. </w:t>
      </w:r>
      <w:r w:rsidR="00A70BF3" w:rsidRPr="00766654">
        <w:rPr>
          <w:b/>
        </w:rPr>
        <w:t xml:space="preserve">Od roku 2017 sa však výrazne zvýšil záujem o podnikanie nielen v odvetví obchodných služieb, </w:t>
      </w:r>
      <w:r w:rsidR="0018157A">
        <w:rPr>
          <w:b/>
        </w:rPr>
        <w:t xml:space="preserve">                              </w:t>
      </w:r>
      <w:r w:rsidR="00A70BF3" w:rsidRPr="00766654">
        <w:rPr>
          <w:b/>
        </w:rPr>
        <w:t>ale aj v odvetviach, ktoré kríza poznačila najviac – stavebníctve a priemysle</w:t>
      </w:r>
      <w:r w:rsidR="00A70BF3" w:rsidRPr="00323415">
        <w:t xml:space="preserve">. </w:t>
      </w:r>
      <w:r w:rsidR="0018157A">
        <w:t xml:space="preserve">                     </w:t>
      </w:r>
      <w:r w:rsidR="00A70BF3" w:rsidRPr="00323415">
        <w:t xml:space="preserve">Výrazný nárast počtu nových registrácií zaznamenalo aj odvetvie dopravy a informácií, </w:t>
      </w:r>
      <w:r w:rsidR="0018157A">
        <w:t xml:space="preserve">               </w:t>
      </w:r>
      <w:r w:rsidR="00A70BF3" w:rsidRPr="00323415">
        <w:t>kto</w:t>
      </w:r>
      <w:r w:rsidR="00A70BF3">
        <w:t>ré dosiahlo v rokoch 2017 - 2020</w:t>
      </w:r>
      <w:r w:rsidR="00A70BF3" w:rsidRPr="00323415">
        <w:t xml:space="preserve"> vyšší počet vznikov ako obchod. </w:t>
      </w:r>
      <w:r w:rsidR="00A70BF3" w:rsidRPr="00766654">
        <w:rPr>
          <w:b/>
        </w:rPr>
        <w:t xml:space="preserve">Z dlhodobého hľadiska </w:t>
      </w:r>
      <w:r w:rsidR="0018157A">
        <w:rPr>
          <w:b/>
        </w:rPr>
        <w:t xml:space="preserve">                    </w:t>
      </w:r>
      <w:r w:rsidR="00A70BF3" w:rsidRPr="00766654">
        <w:rPr>
          <w:b/>
        </w:rPr>
        <w:t>je najväčší záujem o podnikanie v obchodných službách a stavebníctve, najnižší o podnikanie v ubytovaní a stravovaní a pôdohospodárstve</w:t>
      </w:r>
      <w:r w:rsidR="00A70BF3" w:rsidRPr="00323415">
        <w:t>.</w:t>
      </w:r>
      <w:r w:rsidR="00A70BF3">
        <w:t xml:space="preserve"> </w:t>
      </w:r>
      <w:r w:rsidR="00A9694C">
        <w:t xml:space="preserve">V roku 2020 a 2021 došlo k uplatňovaniu výrazných protipandemických opatrení, ktoré uzatvorili veľkú časť odvetví. Výrazne sa to prejavilo najmä v sektoroch obchodu, či ubytovania a stravovania ale i dopravy. </w:t>
      </w:r>
    </w:p>
    <w:p w14:paraId="581315B0" w14:textId="32DEFAC2" w:rsidR="00BA1821" w:rsidRDefault="00BA1821" w:rsidP="004479C2">
      <w:pPr>
        <w:spacing w:after="240"/>
      </w:pPr>
      <w:r>
        <w:t xml:space="preserve">V roku 2024 najväčší počet vznikov bol opäť zaznamenaný v sektore obchodných služieb (34,3 % z celkového počtu vznikov) a v sektore stavebníctva (25,1 % z celkového počtu vznikov). Oba sektory sú charakteristické pre podnikanie formou živností. Relatívne vysoký podiel bol zaznamenaný aj v sektore priemyslu (10 % celkového počtu vznikov v tomto sektore) a v sektore dopravy a informácií (9,7 %). </w:t>
      </w:r>
    </w:p>
    <w:p w14:paraId="5AA44123" w14:textId="54E0E99F" w:rsidR="004A77EA" w:rsidRPr="00787327" w:rsidRDefault="004A77EA" w:rsidP="004479C2">
      <w:pPr>
        <w:pStyle w:val="Popis"/>
        <w:spacing w:after="0"/>
      </w:pPr>
      <w:bookmarkStart w:id="106" w:name="_Toc24557605"/>
      <w:bookmarkStart w:id="107" w:name="_Toc24700610"/>
      <w:bookmarkStart w:id="108" w:name="_Toc222214222"/>
      <w:r w:rsidRPr="00787327">
        <w:rPr>
          <w:b w:val="0"/>
          <w:bCs/>
        </w:rPr>
        <w:t xml:space="preserve">Graf č. </w:t>
      </w:r>
      <w:r w:rsidRPr="00787327">
        <w:rPr>
          <w:b w:val="0"/>
          <w:bCs/>
        </w:rPr>
        <w:fldChar w:fldCharType="begin"/>
      </w:r>
      <w:r w:rsidRPr="00787327">
        <w:rPr>
          <w:b w:val="0"/>
          <w:bCs/>
        </w:rPr>
        <w:instrText xml:space="preserve"> SEQ Graf_č. \* ARABIC </w:instrText>
      </w:r>
      <w:r w:rsidRPr="00787327">
        <w:rPr>
          <w:b w:val="0"/>
          <w:bCs/>
        </w:rPr>
        <w:fldChar w:fldCharType="separate"/>
      </w:r>
      <w:r w:rsidR="00F77C86">
        <w:rPr>
          <w:b w:val="0"/>
          <w:bCs/>
          <w:noProof/>
        </w:rPr>
        <w:t>16</w:t>
      </w:r>
      <w:r w:rsidRPr="00787327">
        <w:rPr>
          <w:b w:val="0"/>
          <w:bCs/>
        </w:rPr>
        <w:fldChar w:fldCharType="end"/>
      </w:r>
      <w:r w:rsidRPr="00787327">
        <w:rPr>
          <w:b w:val="0"/>
          <w:bCs/>
        </w:rPr>
        <w:t>:</w:t>
      </w:r>
      <w:r w:rsidRPr="00787327">
        <w:t xml:space="preserve"> Vývoj počtu vzniknutých </w:t>
      </w:r>
      <w:r w:rsidR="007548C4" w:rsidRPr="00787327">
        <w:t>MSP podľa odvetví v rokoch 20</w:t>
      </w:r>
      <w:r w:rsidR="002A0179" w:rsidRPr="00787327">
        <w:t>10 - 202</w:t>
      </w:r>
      <w:r w:rsidR="00BA1821">
        <w:t>4</w:t>
      </w:r>
      <w:r w:rsidRPr="00787327">
        <w:t xml:space="preserve"> v SR</w:t>
      </w:r>
      <w:bookmarkEnd w:id="106"/>
      <w:bookmarkEnd w:id="107"/>
      <w:bookmarkEnd w:id="108"/>
    </w:p>
    <w:p w14:paraId="2FC9B1A4" w14:textId="6DF19E68" w:rsidR="004A77EA" w:rsidRPr="00787327" w:rsidRDefault="00BA1821" w:rsidP="004479C2">
      <w:pPr>
        <w:pStyle w:val="Popis"/>
        <w:spacing w:after="240"/>
        <w:rPr>
          <w:b w:val="0"/>
          <w:bCs/>
        </w:rPr>
      </w:pPr>
      <w:r>
        <w:rPr>
          <w:noProof/>
        </w:rPr>
        <w:drawing>
          <wp:inline distT="0" distB="0" distL="0" distR="0" wp14:anchorId="6956FCCE" wp14:editId="1DEA6CBA">
            <wp:extent cx="5760720" cy="2390775"/>
            <wp:effectExtent l="0" t="0" r="11430" b="9525"/>
            <wp:docPr id="9" name="Graf 9">
              <a:extLst xmlns:a="http://schemas.openxmlformats.org/drawingml/2006/main">
                <a:ext uri="{FF2B5EF4-FFF2-40B4-BE49-F238E27FC236}">
                  <a16:creationId xmlns:a16="http://schemas.microsoft.com/office/drawing/2014/main" id="{C2FAEE09-2421-37EB-6E24-8865566599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4A77EA" w:rsidRPr="004479C2">
        <w:rPr>
          <w:sz w:val="20"/>
          <w:szCs w:val="20"/>
        </w:rPr>
        <w:t xml:space="preserve">Zdroj: </w:t>
      </w:r>
      <w:r w:rsidR="004A77EA" w:rsidRPr="004479C2">
        <w:rPr>
          <w:b w:val="0"/>
          <w:bCs/>
          <w:sz w:val="20"/>
          <w:szCs w:val="20"/>
        </w:rPr>
        <w:t>SBA na základe údajov Registra organizácií ŠÚ SR</w:t>
      </w:r>
    </w:p>
    <w:p w14:paraId="68CB94C6" w14:textId="2C9D6E75" w:rsidR="00A70BF3" w:rsidRDefault="00A70BF3" w:rsidP="004479C2">
      <w:pPr>
        <w:spacing w:after="240"/>
      </w:pPr>
      <w:r w:rsidRPr="002A5B84">
        <w:rPr>
          <w:shd w:val="clear" w:color="auto" w:fill="FFFFFF" w:themeFill="background1"/>
        </w:rPr>
        <w:t>V </w:t>
      </w:r>
      <w:r w:rsidRPr="00C25EA2">
        <w:rPr>
          <w:shd w:val="clear" w:color="auto" w:fill="FFFFFF" w:themeFill="background1"/>
        </w:rPr>
        <w:t>medziročnom porovnaní</w:t>
      </w:r>
      <w:r w:rsidRPr="00C25EA2">
        <w:t xml:space="preserve"> pozorujeme </w:t>
      </w:r>
      <w:r w:rsidRPr="00C25EA2">
        <w:rPr>
          <w:b/>
          <w:bCs/>
        </w:rPr>
        <w:t xml:space="preserve">vo väčšine odvetví </w:t>
      </w:r>
      <w:r w:rsidR="00BA1821">
        <w:rPr>
          <w:b/>
          <w:bCs/>
        </w:rPr>
        <w:t>pokles</w:t>
      </w:r>
      <w:r w:rsidRPr="00C25EA2">
        <w:t xml:space="preserve">. </w:t>
      </w:r>
      <w:r w:rsidR="00BA1821">
        <w:t xml:space="preserve">Relatívne najnižší pokles nastal v sektore „ostatné služby“, kedy medziročný pokles dosiahol 3,1 % a v sektore pôdohospodárstva (pokles o 5,9 % medziročne). Napriek tomu sú trendy negatívne, </w:t>
      </w:r>
      <w:r w:rsidR="00976AD7">
        <w:t xml:space="preserve">                            </w:t>
      </w:r>
      <w:r w:rsidR="00BA1821">
        <w:t xml:space="preserve">čo je výrazný pokles oproti predchádzajúcim rokom. Klesajú výrobné sektory, ako i sektory </w:t>
      </w:r>
      <w:r w:rsidR="00BA1821">
        <w:lastRenderedPageBreak/>
        <w:t xml:space="preserve">ubytovania a stravovania (zásadný pokles o viac ako 14 %), či pokles priemyslu </w:t>
      </w:r>
      <w:r w:rsidR="0018157A">
        <w:t xml:space="preserve">                                    </w:t>
      </w:r>
      <w:r w:rsidR="00BA1821">
        <w:t xml:space="preserve">(o viac ako 16 %). </w:t>
      </w:r>
      <w:r w:rsidR="008C7B40">
        <w:t xml:space="preserve">V oblasti obchodných služieb došlo k medziročnému nárastu počtu vzniknutých subjektov o 7 %. Ide o jediné rastúce odvetvie v roku 2024, ktoré je však dlhodobo atraktívne pre podnikanie. </w:t>
      </w:r>
      <w:r w:rsidR="004A7E18">
        <w:t>Index</w:t>
      </w:r>
      <w:r>
        <w:t xml:space="preserve"> vývoja vzniknutých MSP v členení podľa odvetví je uvedený v tabuľke č. 1</w:t>
      </w:r>
      <w:r w:rsidR="00E80B35">
        <w:t>1</w:t>
      </w:r>
      <w:r>
        <w:t>.</w:t>
      </w:r>
    </w:p>
    <w:p w14:paraId="00DE38B4" w14:textId="4B6D11F9" w:rsidR="004A77EA" w:rsidRPr="00922C5A" w:rsidRDefault="004A77EA" w:rsidP="004479C2">
      <w:pPr>
        <w:pStyle w:val="Popis"/>
        <w:spacing w:after="0"/>
        <w:rPr>
          <w:i/>
        </w:rPr>
      </w:pPr>
      <w:bookmarkStart w:id="109" w:name="_Toc533152785"/>
      <w:bookmarkStart w:id="110" w:name="_Toc24700710"/>
      <w:bookmarkStart w:id="111" w:name="_Toc222214266"/>
      <w:r w:rsidRPr="00787327">
        <w:rPr>
          <w:b w:val="0"/>
          <w:bCs/>
        </w:rPr>
        <w:t xml:space="preserve">Tab. č. </w:t>
      </w:r>
      <w:r w:rsidRPr="00787327">
        <w:rPr>
          <w:b w:val="0"/>
          <w:bCs/>
          <w:i/>
        </w:rPr>
        <w:fldChar w:fldCharType="begin"/>
      </w:r>
      <w:r w:rsidRPr="00787327">
        <w:rPr>
          <w:b w:val="0"/>
          <w:bCs/>
        </w:rPr>
        <w:instrText xml:space="preserve"> SEQ Tab._č. \* ARABIC </w:instrText>
      </w:r>
      <w:r w:rsidRPr="00787327">
        <w:rPr>
          <w:b w:val="0"/>
          <w:bCs/>
          <w:i/>
        </w:rPr>
        <w:fldChar w:fldCharType="separate"/>
      </w:r>
      <w:r w:rsidR="00F77C86">
        <w:rPr>
          <w:b w:val="0"/>
          <w:bCs/>
          <w:noProof/>
        </w:rPr>
        <w:t>11</w:t>
      </w:r>
      <w:r w:rsidRPr="00787327">
        <w:rPr>
          <w:b w:val="0"/>
          <w:bCs/>
          <w:i/>
        </w:rPr>
        <w:fldChar w:fldCharType="end"/>
      </w:r>
      <w:r w:rsidRPr="00787327">
        <w:rPr>
          <w:b w:val="0"/>
          <w:bCs/>
        </w:rPr>
        <w:t>:</w:t>
      </w:r>
      <w:r w:rsidRPr="00922C5A">
        <w:t xml:space="preserve"> Index vývoja vzniknutých MSP podľa odvetví v SR</w:t>
      </w:r>
      <w:bookmarkEnd w:id="109"/>
      <w:bookmarkEnd w:id="110"/>
      <w:bookmarkEnd w:id="111"/>
    </w:p>
    <w:tbl>
      <w:tblPr>
        <w:tblW w:w="8907"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3125"/>
        <w:gridCol w:w="1690"/>
        <w:gridCol w:w="1690"/>
        <w:gridCol w:w="1275"/>
        <w:gridCol w:w="1127"/>
      </w:tblGrid>
      <w:tr w:rsidR="00BA1821" w:rsidRPr="00787327" w14:paraId="2653CD62" w14:textId="77777777" w:rsidTr="00BA1821">
        <w:tc>
          <w:tcPr>
            <w:tcW w:w="3125" w:type="dxa"/>
            <w:shd w:val="clear" w:color="auto" w:fill="8EAADB" w:themeFill="accent5" w:themeFillTint="99"/>
            <w:vAlign w:val="center"/>
          </w:tcPr>
          <w:p w14:paraId="68320829" w14:textId="77777777" w:rsidR="00BA1821" w:rsidRPr="00787327" w:rsidRDefault="00BA1821" w:rsidP="00BA1821">
            <w:pPr>
              <w:pStyle w:val="tabulka"/>
              <w:jc w:val="center"/>
              <w:rPr>
                <w:b/>
                <w:bCs/>
                <w:sz w:val="20"/>
                <w:szCs w:val="20"/>
              </w:rPr>
            </w:pPr>
            <w:r w:rsidRPr="00787327">
              <w:rPr>
                <w:b/>
                <w:bCs/>
                <w:sz w:val="20"/>
                <w:szCs w:val="20"/>
              </w:rPr>
              <w:t>Odvetvie</w:t>
            </w:r>
          </w:p>
        </w:tc>
        <w:tc>
          <w:tcPr>
            <w:tcW w:w="1690" w:type="dxa"/>
            <w:shd w:val="clear" w:color="auto" w:fill="8EAADB" w:themeFill="accent5" w:themeFillTint="99"/>
            <w:vAlign w:val="center"/>
          </w:tcPr>
          <w:p w14:paraId="54D3BC7F" w14:textId="0A331D31" w:rsidR="00BA1821" w:rsidRPr="00787327" w:rsidRDefault="00BA1821" w:rsidP="00BA1821">
            <w:pPr>
              <w:pStyle w:val="tabulka"/>
              <w:jc w:val="center"/>
              <w:rPr>
                <w:b/>
                <w:bCs/>
                <w:sz w:val="20"/>
                <w:szCs w:val="20"/>
              </w:rPr>
            </w:pPr>
            <w:r w:rsidRPr="00787327">
              <w:rPr>
                <w:b/>
                <w:bCs/>
                <w:sz w:val="20"/>
                <w:szCs w:val="20"/>
              </w:rPr>
              <w:t>2023</w:t>
            </w:r>
          </w:p>
        </w:tc>
        <w:tc>
          <w:tcPr>
            <w:tcW w:w="1690" w:type="dxa"/>
            <w:shd w:val="clear" w:color="auto" w:fill="8EAADB" w:themeFill="accent5" w:themeFillTint="99"/>
            <w:vAlign w:val="center"/>
          </w:tcPr>
          <w:p w14:paraId="640FB8B2" w14:textId="6CE565CA" w:rsidR="00BA1821" w:rsidRPr="00787327" w:rsidRDefault="00BA1821" w:rsidP="00BA1821">
            <w:pPr>
              <w:pStyle w:val="tabulka"/>
              <w:jc w:val="center"/>
              <w:rPr>
                <w:b/>
                <w:bCs/>
                <w:sz w:val="20"/>
                <w:szCs w:val="20"/>
              </w:rPr>
            </w:pPr>
            <w:r>
              <w:rPr>
                <w:b/>
                <w:bCs/>
                <w:sz w:val="20"/>
                <w:szCs w:val="20"/>
              </w:rPr>
              <w:t>2024</w:t>
            </w:r>
          </w:p>
        </w:tc>
        <w:tc>
          <w:tcPr>
            <w:tcW w:w="1275" w:type="dxa"/>
            <w:shd w:val="clear" w:color="auto" w:fill="8EAADB" w:themeFill="accent5" w:themeFillTint="99"/>
            <w:vAlign w:val="center"/>
          </w:tcPr>
          <w:p w14:paraId="70C45911" w14:textId="03E57284" w:rsidR="00BA1821" w:rsidRPr="00787327" w:rsidRDefault="00BA1821" w:rsidP="00BA1821">
            <w:pPr>
              <w:pStyle w:val="tabulka"/>
              <w:jc w:val="center"/>
              <w:rPr>
                <w:b/>
                <w:bCs/>
                <w:sz w:val="20"/>
                <w:szCs w:val="20"/>
              </w:rPr>
            </w:pPr>
            <w:r w:rsidRPr="00787327">
              <w:rPr>
                <w:b/>
                <w:bCs/>
                <w:sz w:val="20"/>
                <w:szCs w:val="20"/>
              </w:rPr>
              <w:t xml:space="preserve">Index </w:t>
            </w:r>
            <w:r>
              <w:rPr>
                <w:b/>
                <w:bCs/>
                <w:sz w:val="20"/>
                <w:szCs w:val="20"/>
              </w:rPr>
              <w:t>23/24</w:t>
            </w:r>
          </w:p>
        </w:tc>
        <w:tc>
          <w:tcPr>
            <w:tcW w:w="1127" w:type="dxa"/>
            <w:shd w:val="clear" w:color="auto" w:fill="8EAADB" w:themeFill="accent5" w:themeFillTint="99"/>
            <w:vAlign w:val="center"/>
          </w:tcPr>
          <w:p w14:paraId="3799E786" w14:textId="77777777" w:rsidR="00BA1821" w:rsidRPr="00787327" w:rsidRDefault="00BA1821" w:rsidP="00BA1821">
            <w:pPr>
              <w:pStyle w:val="tabulka"/>
              <w:jc w:val="center"/>
              <w:rPr>
                <w:b/>
                <w:bCs/>
                <w:sz w:val="20"/>
                <w:szCs w:val="20"/>
              </w:rPr>
            </w:pPr>
            <w:r w:rsidRPr="00787327">
              <w:rPr>
                <w:b/>
                <w:bCs/>
                <w:sz w:val="20"/>
                <w:szCs w:val="20"/>
              </w:rPr>
              <w:t>Zmena</w:t>
            </w:r>
          </w:p>
        </w:tc>
      </w:tr>
      <w:tr w:rsidR="00BA1821" w:rsidRPr="00787327" w14:paraId="1749774F" w14:textId="77777777" w:rsidTr="00BA1821">
        <w:tc>
          <w:tcPr>
            <w:tcW w:w="3125" w:type="dxa"/>
            <w:vAlign w:val="center"/>
          </w:tcPr>
          <w:p w14:paraId="77FAE9F0" w14:textId="77777777" w:rsidR="00BA1821" w:rsidRPr="00787327" w:rsidRDefault="00BA1821" w:rsidP="00BA1821">
            <w:pPr>
              <w:pStyle w:val="tabulka"/>
              <w:jc w:val="center"/>
              <w:rPr>
                <w:b/>
                <w:bCs/>
                <w:sz w:val="20"/>
                <w:szCs w:val="20"/>
              </w:rPr>
            </w:pPr>
            <w:r w:rsidRPr="00787327">
              <w:rPr>
                <w:b/>
                <w:bCs/>
                <w:sz w:val="20"/>
                <w:szCs w:val="20"/>
              </w:rPr>
              <w:t>Pôdohospodárstvo</w:t>
            </w:r>
          </w:p>
        </w:tc>
        <w:tc>
          <w:tcPr>
            <w:tcW w:w="1690" w:type="dxa"/>
            <w:vAlign w:val="center"/>
          </w:tcPr>
          <w:p w14:paraId="6403614A" w14:textId="65F38A4F" w:rsidR="00BA1821" w:rsidRPr="00787327" w:rsidRDefault="00BA1821" w:rsidP="00BA1821">
            <w:pPr>
              <w:pStyle w:val="tabulka"/>
              <w:jc w:val="center"/>
              <w:rPr>
                <w:sz w:val="20"/>
                <w:szCs w:val="20"/>
              </w:rPr>
            </w:pPr>
            <w:r w:rsidRPr="00787327">
              <w:rPr>
                <w:sz w:val="20"/>
                <w:szCs w:val="20"/>
              </w:rPr>
              <w:t>2 937</w:t>
            </w:r>
          </w:p>
        </w:tc>
        <w:tc>
          <w:tcPr>
            <w:tcW w:w="1690" w:type="dxa"/>
            <w:vAlign w:val="center"/>
          </w:tcPr>
          <w:p w14:paraId="4D4101FD" w14:textId="47424970" w:rsidR="00BA1821" w:rsidRPr="00787327" w:rsidRDefault="00BA1821" w:rsidP="00BA1821">
            <w:pPr>
              <w:pStyle w:val="tabulka"/>
              <w:jc w:val="center"/>
              <w:rPr>
                <w:sz w:val="20"/>
                <w:szCs w:val="20"/>
              </w:rPr>
            </w:pPr>
            <w:r>
              <w:rPr>
                <w:sz w:val="20"/>
                <w:szCs w:val="20"/>
              </w:rPr>
              <w:t>2 765</w:t>
            </w:r>
          </w:p>
        </w:tc>
        <w:tc>
          <w:tcPr>
            <w:tcW w:w="1275" w:type="dxa"/>
            <w:vAlign w:val="center"/>
          </w:tcPr>
          <w:p w14:paraId="60A7FD72" w14:textId="5762FB67" w:rsidR="00BA1821" w:rsidRPr="00787327" w:rsidRDefault="00BA1821" w:rsidP="00BA1821">
            <w:pPr>
              <w:pStyle w:val="tabulka"/>
              <w:jc w:val="center"/>
              <w:rPr>
                <w:sz w:val="20"/>
                <w:szCs w:val="20"/>
              </w:rPr>
            </w:pPr>
            <w:r w:rsidRPr="00787327">
              <w:rPr>
                <w:sz w:val="20"/>
                <w:szCs w:val="20"/>
              </w:rPr>
              <w:t>0,9</w:t>
            </w:r>
            <w:r>
              <w:rPr>
                <w:sz w:val="20"/>
                <w:szCs w:val="20"/>
              </w:rPr>
              <w:t>4</w:t>
            </w:r>
          </w:p>
        </w:tc>
        <w:tc>
          <w:tcPr>
            <w:tcW w:w="1127" w:type="dxa"/>
            <w:vAlign w:val="center"/>
          </w:tcPr>
          <w:p w14:paraId="27B2F40E" w14:textId="56AECAB9" w:rsidR="00BA1821" w:rsidRPr="00787327" w:rsidRDefault="00BA1821" w:rsidP="00BA1821">
            <w:pPr>
              <w:pStyle w:val="tabulka"/>
              <w:jc w:val="center"/>
              <w:rPr>
                <w:b/>
                <w:bCs/>
                <w:color w:val="FF0000"/>
                <w:sz w:val="20"/>
                <w:szCs w:val="20"/>
              </w:rPr>
            </w:pPr>
            <w:r w:rsidRPr="00787327">
              <w:rPr>
                <w:b/>
                <w:bCs/>
                <w:color w:val="FF0000"/>
                <w:sz w:val="20"/>
                <w:szCs w:val="20"/>
              </w:rPr>
              <w:t xml:space="preserve">↓ -  </w:t>
            </w:r>
            <w:r>
              <w:rPr>
                <w:b/>
                <w:bCs/>
                <w:color w:val="FF0000"/>
                <w:sz w:val="20"/>
                <w:szCs w:val="20"/>
              </w:rPr>
              <w:t>5</w:t>
            </w:r>
            <w:r w:rsidRPr="00787327">
              <w:rPr>
                <w:b/>
                <w:bCs/>
                <w:color w:val="FF0000"/>
                <w:sz w:val="20"/>
                <w:szCs w:val="20"/>
              </w:rPr>
              <w:t>,</w:t>
            </w:r>
            <w:r>
              <w:rPr>
                <w:b/>
                <w:bCs/>
                <w:color w:val="FF0000"/>
                <w:sz w:val="20"/>
                <w:szCs w:val="20"/>
              </w:rPr>
              <w:t>9</w:t>
            </w:r>
            <w:r w:rsidRPr="00787327">
              <w:rPr>
                <w:b/>
                <w:bCs/>
                <w:color w:val="FF0000"/>
                <w:sz w:val="20"/>
                <w:szCs w:val="20"/>
              </w:rPr>
              <w:t xml:space="preserve"> %</w:t>
            </w:r>
          </w:p>
        </w:tc>
      </w:tr>
      <w:tr w:rsidR="00BA1821" w:rsidRPr="00787327" w14:paraId="20DBE46A" w14:textId="77777777" w:rsidTr="00BA1821">
        <w:tc>
          <w:tcPr>
            <w:tcW w:w="3125" w:type="dxa"/>
            <w:vAlign w:val="center"/>
          </w:tcPr>
          <w:p w14:paraId="7872CA58" w14:textId="77777777" w:rsidR="00BA1821" w:rsidRPr="00787327" w:rsidRDefault="00BA1821" w:rsidP="00BA1821">
            <w:pPr>
              <w:pStyle w:val="tabulka"/>
              <w:jc w:val="center"/>
              <w:rPr>
                <w:b/>
                <w:bCs/>
                <w:sz w:val="20"/>
                <w:szCs w:val="20"/>
              </w:rPr>
            </w:pPr>
            <w:r w:rsidRPr="00787327">
              <w:rPr>
                <w:b/>
                <w:bCs/>
                <w:sz w:val="20"/>
                <w:szCs w:val="20"/>
              </w:rPr>
              <w:t>Priemysel</w:t>
            </w:r>
          </w:p>
        </w:tc>
        <w:tc>
          <w:tcPr>
            <w:tcW w:w="1690" w:type="dxa"/>
            <w:vAlign w:val="center"/>
          </w:tcPr>
          <w:p w14:paraId="662073F8" w14:textId="4B0DEAAA" w:rsidR="00BA1821" w:rsidRPr="00787327" w:rsidRDefault="00BA1821" w:rsidP="00BA1821">
            <w:pPr>
              <w:pStyle w:val="tabulka"/>
              <w:jc w:val="center"/>
              <w:rPr>
                <w:sz w:val="20"/>
                <w:szCs w:val="20"/>
              </w:rPr>
            </w:pPr>
            <w:r w:rsidRPr="00787327">
              <w:rPr>
                <w:sz w:val="20"/>
                <w:szCs w:val="20"/>
              </w:rPr>
              <w:t>10 952</w:t>
            </w:r>
          </w:p>
        </w:tc>
        <w:tc>
          <w:tcPr>
            <w:tcW w:w="1690" w:type="dxa"/>
            <w:vAlign w:val="center"/>
          </w:tcPr>
          <w:p w14:paraId="684AEED4" w14:textId="6AB2E19F" w:rsidR="00BA1821" w:rsidRPr="00787327" w:rsidRDefault="00BA1821" w:rsidP="00BA1821">
            <w:pPr>
              <w:pStyle w:val="tabulka"/>
              <w:jc w:val="center"/>
              <w:rPr>
                <w:sz w:val="20"/>
                <w:szCs w:val="20"/>
              </w:rPr>
            </w:pPr>
            <w:r>
              <w:rPr>
                <w:sz w:val="20"/>
                <w:szCs w:val="20"/>
              </w:rPr>
              <w:t>9 1</w:t>
            </w:r>
            <w:r w:rsidR="004A0E3F">
              <w:rPr>
                <w:sz w:val="20"/>
                <w:szCs w:val="20"/>
              </w:rPr>
              <w:t>47</w:t>
            </w:r>
          </w:p>
        </w:tc>
        <w:tc>
          <w:tcPr>
            <w:tcW w:w="1275" w:type="dxa"/>
            <w:vAlign w:val="center"/>
          </w:tcPr>
          <w:p w14:paraId="5E21BB57" w14:textId="5228B9FA" w:rsidR="00BA1821" w:rsidRPr="00787327" w:rsidRDefault="00BA1821" w:rsidP="00BA1821">
            <w:pPr>
              <w:pStyle w:val="tabulka"/>
              <w:jc w:val="center"/>
              <w:rPr>
                <w:sz w:val="20"/>
                <w:szCs w:val="20"/>
              </w:rPr>
            </w:pPr>
            <w:r w:rsidRPr="00787327">
              <w:rPr>
                <w:sz w:val="20"/>
                <w:szCs w:val="20"/>
              </w:rPr>
              <w:t>0,</w:t>
            </w:r>
            <w:r>
              <w:rPr>
                <w:sz w:val="20"/>
                <w:szCs w:val="20"/>
              </w:rPr>
              <w:t>84</w:t>
            </w:r>
          </w:p>
        </w:tc>
        <w:tc>
          <w:tcPr>
            <w:tcW w:w="1127" w:type="dxa"/>
            <w:vAlign w:val="center"/>
          </w:tcPr>
          <w:p w14:paraId="4F1CD9C9" w14:textId="796CB29F" w:rsidR="00BA1821" w:rsidRPr="00787327" w:rsidRDefault="00BA1821" w:rsidP="00BA1821">
            <w:pPr>
              <w:pStyle w:val="tabulka"/>
              <w:jc w:val="center"/>
              <w:rPr>
                <w:b/>
                <w:bCs/>
                <w:color w:val="FF0000"/>
                <w:sz w:val="20"/>
                <w:szCs w:val="20"/>
              </w:rPr>
            </w:pPr>
            <w:r w:rsidRPr="00787327">
              <w:rPr>
                <w:b/>
                <w:bCs/>
                <w:color w:val="FF0000"/>
                <w:sz w:val="20"/>
                <w:szCs w:val="20"/>
              </w:rPr>
              <w:t>↓- 1</w:t>
            </w:r>
            <w:r>
              <w:rPr>
                <w:b/>
                <w:bCs/>
                <w:color w:val="FF0000"/>
                <w:sz w:val="20"/>
                <w:szCs w:val="20"/>
              </w:rPr>
              <w:t>6</w:t>
            </w:r>
            <w:r w:rsidR="00E63A38">
              <w:rPr>
                <w:b/>
                <w:bCs/>
                <w:color w:val="FF0000"/>
                <w:sz w:val="20"/>
                <w:szCs w:val="20"/>
              </w:rPr>
              <w:t>,</w:t>
            </w:r>
            <w:r>
              <w:rPr>
                <w:b/>
                <w:bCs/>
                <w:color w:val="FF0000"/>
                <w:sz w:val="20"/>
                <w:szCs w:val="20"/>
              </w:rPr>
              <w:t>5</w:t>
            </w:r>
            <w:r w:rsidRPr="00787327">
              <w:rPr>
                <w:b/>
                <w:bCs/>
                <w:color w:val="FF0000"/>
                <w:sz w:val="20"/>
                <w:szCs w:val="20"/>
              </w:rPr>
              <w:t xml:space="preserve"> %</w:t>
            </w:r>
          </w:p>
        </w:tc>
      </w:tr>
      <w:tr w:rsidR="00BA1821" w:rsidRPr="00787327" w14:paraId="61853B1C" w14:textId="77777777" w:rsidTr="00BA1821">
        <w:tc>
          <w:tcPr>
            <w:tcW w:w="3125" w:type="dxa"/>
            <w:vAlign w:val="center"/>
          </w:tcPr>
          <w:p w14:paraId="2ED67BAB" w14:textId="77777777" w:rsidR="00BA1821" w:rsidRPr="00787327" w:rsidRDefault="00BA1821" w:rsidP="00BA1821">
            <w:pPr>
              <w:pStyle w:val="tabulka"/>
              <w:jc w:val="center"/>
              <w:rPr>
                <w:b/>
                <w:bCs/>
                <w:sz w:val="20"/>
                <w:szCs w:val="20"/>
              </w:rPr>
            </w:pPr>
            <w:r w:rsidRPr="00787327">
              <w:rPr>
                <w:b/>
                <w:bCs/>
                <w:sz w:val="20"/>
                <w:szCs w:val="20"/>
              </w:rPr>
              <w:t>Stavebníctvo</w:t>
            </w:r>
          </w:p>
        </w:tc>
        <w:tc>
          <w:tcPr>
            <w:tcW w:w="1690" w:type="dxa"/>
            <w:vAlign w:val="center"/>
          </w:tcPr>
          <w:p w14:paraId="5EA71106" w14:textId="6FF06029" w:rsidR="00BA1821" w:rsidRPr="00787327" w:rsidRDefault="00BA1821" w:rsidP="00BA1821">
            <w:pPr>
              <w:pStyle w:val="tabulka"/>
              <w:jc w:val="center"/>
              <w:rPr>
                <w:sz w:val="20"/>
                <w:szCs w:val="20"/>
              </w:rPr>
            </w:pPr>
            <w:r w:rsidRPr="00787327">
              <w:rPr>
                <w:sz w:val="20"/>
                <w:szCs w:val="20"/>
              </w:rPr>
              <w:t>25 990</w:t>
            </w:r>
          </w:p>
        </w:tc>
        <w:tc>
          <w:tcPr>
            <w:tcW w:w="1690" w:type="dxa"/>
            <w:vAlign w:val="center"/>
          </w:tcPr>
          <w:p w14:paraId="62DD2AA6" w14:textId="113B541A" w:rsidR="00BA1821" w:rsidRPr="00787327" w:rsidRDefault="00BA1821" w:rsidP="00BA1821">
            <w:pPr>
              <w:pStyle w:val="tabulka"/>
              <w:jc w:val="center"/>
              <w:rPr>
                <w:sz w:val="20"/>
                <w:szCs w:val="20"/>
              </w:rPr>
            </w:pPr>
            <w:r>
              <w:rPr>
                <w:sz w:val="20"/>
                <w:szCs w:val="20"/>
              </w:rPr>
              <w:t>22 769</w:t>
            </w:r>
          </w:p>
        </w:tc>
        <w:tc>
          <w:tcPr>
            <w:tcW w:w="1275" w:type="dxa"/>
            <w:vAlign w:val="center"/>
          </w:tcPr>
          <w:p w14:paraId="78381D72" w14:textId="51A789C6" w:rsidR="00BA1821" w:rsidRPr="00787327" w:rsidRDefault="00BA1821" w:rsidP="00BA1821">
            <w:pPr>
              <w:pStyle w:val="tabulka"/>
              <w:jc w:val="center"/>
              <w:rPr>
                <w:sz w:val="20"/>
                <w:szCs w:val="20"/>
              </w:rPr>
            </w:pPr>
            <w:r>
              <w:rPr>
                <w:sz w:val="20"/>
                <w:szCs w:val="20"/>
              </w:rPr>
              <w:t>0,88</w:t>
            </w:r>
          </w:p>
        </w:tc>
        <w:tc>
          <w:tcPr>
            <w:tcW w:w="1127" w:type="dxa"/>
          </w:tcPr>
          <w:p w14:paraId="1BCEA463" w14:textId="311A79BE" w:rsidR="00BA1821" w:rsidRPr="00787327" w:rsidRDefault="00BA1821" w:rsidP="00BA1821">
            <w:pPr>
              <w:pStyle w:val="tabulka"/>
              <w:jc w:val="center"/>
              <w:rPr>
                <w:b/>
                <w:bCs/>
                <w:color w:val="00B050"/>
                <w:sz w:val="20"/>
                <w:szCs w:val="20"/>
              </w:rPr>
            </w:pPr>
            <w:r w:rsidRPr="009F2A4B">
              <w:rPr>
                <w:b/>
                <w:bCs/>
                <w:color w:val="FF0000"/>
                <w:sz w:val="20"/>
                <w:szCs w:val="20"/>
              </w:rPr>
              <w:t>↓- 1</w:t>
            </w:r>
            <w:r w:rsidR="00E63A38">
              <w:rPr>
                <w:b/>
                <w:bCs/>
                <w:color w:val="FF0000"/>
                <w:sz w:val="20"/>
                <w:szCs w:val="20"/>
              </w:rPr>
              <w:t>2,4</w:t>
            </w:r>
            <w:r w:rsidRPr="009F2A4B">
              <w:rPr>
                <w:b/>
                <w:bCs/>
                <w:color w:val="FF0000"/>
                <w:sz w:val="20"/>
                <w:szCs w:val="20"/>
              </w:rPr>
              <w:t xml:space="preserve"> %</w:t>
            </w:r>
          </w:p>
        </w:tc>
      </w:tr>
      <w:tr w:rsidR="00BA1821" w:rsidRPr="00787327" w14:paraId="158CF573" w14:textId="77777777" w:rsidTr="00BA1821">
        <w:tc>
          <w:tcPr>
            <w:tcW w:w="3125" w:type="dxa"/>
            <w:vAlign w:val="center"/>
          </w:tcPr>
          <w:p w14:paraId="4F399682" w14:textId="77777777" w:rsidR="00BA1821" w:rsidRPr="00787327" w:rsidRDefault="00BA1821" w:rsidP="00BA1821">
            <w:pPr>
              <w:pStyle w:val="tabulka"/>
              <w:jc w:val="center"/>
              <w:rPr>
                <w:b/>
                <w:bCs/>
                <w:sz w:val="20"/>
                <w:szCs w:val="20"/>
              </w:rPr>
            </w:pPr>
            <w:r w:rsidRPr="00787327">
              <w:rPr>
                <w:b/>
                <w:bCs/>
                <w:sz w:val="20"/>
                <w:szCs w:val="20"/>
              </w:rPr>
              <w:t>Obchod</w:t>
            </w:r>
          </w:p>
        </w:tc>
        <w:tc>
          <w:tcPr>
            <w:tcW w:w="1690" w:type="dxa"/>
            <w:vAlign w:val="center"/>
          </w:tcPr>
          <w:p w14:paraId="529E9AF8" w14:textId="73A5EE04" w:rsidR="00BA1821" w:rsidRPr="00787327" w:rsidRDefault="00BA1821" w:rsidP="00BA1821">
            <w:pPr>
              <w:pStyle w:val="tabulka"/>
              <w:jc w:val="center"/>
              <w:rPr>
                <w:sz w:val="20"/>
                <w:szCs w:val="20"/>
              </w:rPr>
            </w:pPr>
            <w:r w:rsidRPr="00787327">
              <w:rPr>
                <w:sz w:val="20"/>
                <w:szCs w:val="20"/>
              </w:rPr>
              <w:t>8 751</w:t>
            </w:r>
          </w:p>
        </w:tc>
        <w:tc>
          <w:tcPr>
            <w:tcW w:w="1690" w:type="dxa"/>
            <w:vAlign w:val="center"/>
          </w:tcPr>
          <w:p w14:paraId="5077F8B0" w14:textId="35CFA0AB" w:rsidR="00BA1821" w:rsidRPr="00787327" w:rsidRDefault="00BA1821" w:rsidP="00BA1821">
            <w:pPr>
              <w:pStyle w:val="tabulka"/>
              <w:jc w:val="center"/>
              <w:rPr>
                <w:sz w:val="20"/>
                <w:szCs w:val="20"/>
              </w:rPr>
            </w:pPr>
            <w:r>
              <w:rPr>
                <w:sz w:val="20"/>
                <w:szCs w:val="20"/>
              </w:rPr>
              <w:t>7 263</w:t>
            </w:r>
          </w:p>
        </w:tc>
        <w:tc>
          <w:tcPr>
            <w:tcW w:w="1275" w:type="dxa"/>
            <w:vAlign w:val="center"/>
          </w:tcPr>
          <w:p w14:paraId="0C46F514" w14:textId="5B592155" w:rsidR="00BA1821" w:rsidRPr="00787327" w:rsidRDefault="00BA1821" w:rsidP="00BA1821">
            <w:pPr>
              <w:pStyle w:val="tabulka"/>
              <w:jc w:val="center"/>
              <w:rPr>
                <w:sz w:val="20"/>
                <w:szCs w:val="20"/>
              </w:rPr>
            </w:pPr>
            <w:r>
              <w:rPr>
                <w:sz w:val="20"/>
                <w:szCs w:val="20"/>
              </w:rPr>
              <w:t>0,83</w:t>
            </w:r>
          </w:p>
        </w:tc>
        <w:tc>
          <w:tcPr>
            <w:tcW w:w="1127" w:type="dxa"/>
          </w:tcPr>
          <w:p w14:paraId="1934B192" w14:textId="56315758" w:rsidR="00BA1821" w:rsidRPr="00787327" w:rsidRDefault="00BA1821" w:rsidP="00BA1821">
            <w:pPr>
              <w:pStyle w:val="tabulka"/>
              <w:jc w:val="center"/>
              <w:rPr>
                <w:b/>
                <w:bCs/>
                <w:color w:val="00B050"/>
                <w:sz w:val="20"/>
                <w:szCs w:val="20"/>
              </w:rPr>
            </w:pPr>
            <w:r w:rsidRPr="009F2A4B">
              <w:rPr>
                <w:b/>
                <w:bCs/>
                <w:color w:val="FF0000"/>
                <w:sz w:val="20"/>
                <w:szCs w:val="20"/>
              </w:rPr>
              <w:t>↓- 1</w:t>
            </w:r>
            <w:r w:rsidR="00E63A38">
              <w:rPr>
                <w:b/>
                <w:bCs/>
                <w:color w:val="FF0000"/>
                <w:sz w:val="20"/>
                <w:szCs w:val="20"/>
              </w:rPr>
              <w:t>7,0</w:t>
            </w:r>
            <w:r w:rsidRPr="009F2A4B">
              <w:rPr>
                <w:b/>
                <w:bCs/>
                <w:color w:val="FF0000"/>
                <w:sz w:val="20"/>
                <w:szCs w:val="20"/>
              </w:rPr>
              <w:t xml:space="preserve"> %</w:t>
            </w:r>
          </w:p>
        </w:tc>
      </w:tr>
      <w:tr w:rsidR="00BA1821" w:rsidRPr="00787327" w14:paraId="7AF3F738" w14:textId="77777777" w:rsidTr="00BA1821">
        <w:tc>
          <w:tcPr>
            <w:tcW w:w="3125" w:type="dxa"/>
            <w:vAlign w:val="center"/>
          </w:tcPr>
          <w:p w14:paraId="5BB0F439" w14:textId="77777777" w:rsidR="00BA1821" w:rsidRPr="00787327" w:rsidRDefault="00BA1821" w:rsidP="00BA1821">
            <w:pPr>
              <w:pStyle w:val="tabulka"/>
              <w:jc w:val="center"/>
              <w:rPr>
                <w:b/>
                <w:bCs/>
                <w:sz w:val="20"/>
                <w:szCs w:val="20"/>
              </w:rPr>
            </w:pPr>
            <w:r w:rsidRPr="00787327">
              <w:rPr>
                <w:b/>
                <w:bCs/>
                <w:sz w:val="20"/>
                <w:szCs w:val="20"/>
              </w:rPr>
              <w:t>Doprava a informácie</w:t>
            </w:r>
          </w:p>
        </w:tc>
        <w:tc>
          <w:tcPr>
            <w:tcW w:w="1690" w:type="dxa"/>
            <w:vAlign w:val="center"/>
          </w:tcPr>
          <w:p w14:paraId="45965D08" w14:textId="3FA909A9" w:rsidR="00BA1821" w:rsidRPr="00787327" w:rsidRDefault="00BA1821" w:rsidP="00BA1821">
            <w:pPr>
              <w:pStyle w:val="tabulka"/>
              <w:jc w:val="center"/>
              <w:rPr>
                <w:sz w:val="20"/>
                <w:szCs w:val="20"/>
              </w:rPr>
            </w:pPr>
            <w:r w:rsidRPr="00787327">
              <w:rPr>
                <w:sz w:val="20"/>
                <w:szCs w:val="20"/>
              </w:rPr>
              <w:t>10 119</w:t>
            </w:r>
          </w:p>
        </w:tc>
        <w:tc>
          <w:tcPr>
            <w:tcW w:w="1690" w:type="dxa"/>
            <w:vAlign w:val="center"/>
          </w:tcPr>
          <w:p w14:paraId="1526DA14" w14:textId="6B86862C" w:rsidR="00BA1821" w:rsidRPr="00787327" w:rsidRDefault="00BA1821" w:rsidP="00BA1821">
            <w:pPr>
              <w:pStyle w:val="tabulka"/>
              <w:jc w:val="center"/>
              <w:rPr>
                <w:sz w:val="20"/>
                <w:szCs w:val="20"/>
              </w:rPr>
            </w:pPr>
            <w:r>
              <w:rPr>
                <w:sz w:val="20"/>
                <w:szCs w:val="20"/>
              </w:rPr>
              <w:t>8 75</w:t>
            </w:r>
            <w:r w:rsidR="004A0E3F">
              <w:rPr>
                <w:sz w:val="20"/>
                <w:szCs w:val="20"/>
              </w:rPr>
              <w:t>0</w:t>
            </w:r>
          </w:p>
        </w:tc>
        <w:tc>
          <w:tcPr>
            <w:tcW w:w="1275" w:type="dxa"/>
            <w:vAlign w:val="center"/>
          </w:tcPr>
          <w:p w14:paraId="1CB44F9E" w14:textId="1F978D2B" w:rsidR="00BA1821" w:rsidRPr="00787327" w:rsidRDefault="00BA1821" w:rsidP="00BA1821">
            <w:pPr>
              <w:pStyle w:val="tabulka"/>
              <w:jc w:val="center"/>
              <w:rPr>
                <w:sz w:val="20"/>
                <w:szCs w:val="20"/>
              </w:rPr>
            </w:pPr>
            <w:r>
              <w:rPr>
                <w:sz w:val="20"/>
                <w:szCs w:val="20"/>
              </w:rPr>
              <w:t>0,86</w:t>
            </w:r>
          </w:p>
        </w:tc>
        <w:tc>
          <w:tcPr>
            <w:tcW w:w="1127" w:type="dxa"/>
          </w:tcPr>
          <w:p w14:paraId="4C5F3152" w14:textId="5164F7A4" w:rsidR="00BA1821" w:rsidRPr="00787327" w:rsidRDefault="00BA1821" w:rsidP="00BA1821">
            <w:pPr>
              <w:pStyle w:val="tabulka"/>
              <w:jc w:val="center"/>
              <w:rPr>
                <w:b/>
                <w:bCs/>
                <w:color w:val="FF0000"/>
                <w:sz w:val="20"/>
                <w:szCs w:val="20"/>
              </w:rPr>
            </w:pPr>
            <w:r w:rsidRPr="009F2A4B">
              <w:rPr>
                <w:b/>
                <w:bCs/>
                <w:color w:val="FF0000"/>
                <w:sz w:val="20"/>
                <w:szCs w:val="20"/>
              </w:rPr>
              <w:t>↓- 1</w:t>
            </w:r>
            <w:r w:rsidR="00E63A38">
              <w:rPr>
                <w:b/>
                <w:bCs/>
                <w:color w:val="FF0000"/>
                <w:sz w:val="20"/>
                <w:szCs w:val="20"/>
              </w:rPr>
              <w:t>3,5</w:t>
            </w:r>
            <w:r w:rsidRPr="009F2A4B">
              <w:rPr>
                <w:b/>
                <w:bCs/>
                <w:color w:val="FF0000"/>
                <w:sz w:val="20"/>
                <w:szCs w:val="20"/>
              </w:rPr>
              <w:t xml:space="preserve"> %</w:t>
            </w:r>
          </w:p>
        </w:tc>
      </w:tr>
      <w:tr w:rsidR="00BA1821" w:rsidRPr="00787327" w14:paraId="107D6481" w14:textId="77777777" w:rsidTr="00BA1821">
        <w:tc>
          <w:tcPr>
            <w:tcW w:w="3125" w:type="dxa"/>
            <w:vAlign w:val="center"/>
          </w:tcPr>
          <w:p w14:paraId="7C6016C7" w14:textId="77777777" w:rsidR="00BA1821" w:rsidRPr="00787327" w:rsidRDefault="00BA1821" w:rsidP="00BA1821">
            <w:pPr>
              <w:pStyle w:val="tabulka"/>
              <w:jc w:val="center"/>
              <w:rPr>
                <w:b/>
                <w:bCs/>
                <w:sz w:val="20"/>
                <w:szCs w:val="20"/>
              </w:rPr>
            </w:pPr>
            <w:r w:rsidRPr="00787327">
              <w:rPr>
                <w:b/>
                <w:bCs/>
                <w:sz w:val="20"/>
                <w:szCs w:val="20"/>
              </w:rPr>
              <w:t>Ubytovanie a stravovanie</w:t>
            </w:r>
          </w:p>
        </w:tc>
        <w:tc>
          <w:tcPr>
            <w:tcW w:w="1690" w:type="dxa"/>
            <w:vAlign w:val="center"/>
          </w:tcPr>
          <w:p w14:paraId="0B906B69" w14:textId="52E47C20" w:rsidR="00BA1821" w:rsidRPr="00787327" w:rsidRDefault="00BA1821" w:rsidP="00BA1821">
            <w:pPr>
              <w:pStyle w:val="tabulka"/>
              <w:jc w:val="center"/>
              <w:rPr>
                <w:sz w:val="20"/>
                <w:szCs w:val="20"/>
              </w:rPr>
            </w:pPr>
            <w:r w:rsidRPr="00787327">
              <w:rPr>
                <w:sz w:val="20"/>
                <w:szCs w:val="20"/>
              </w:rPr>
              <w:t>2 185</w:t>
            </w:r>
          </w:p>
        </w:tc>
        <w:tc>
          <w:tcPr>
            <w:tcW w:w="1690" w:type="dxa"/>
            <w:vAlign w:val="center"/>
          </w:tcPr>
          <w:p w14:paraId="3496C061" w14:textId="55D19A7B" w:rsidR="00BA1821" w:rsidRPr="00787327" w:rsidRDefault="00BA1821" w:rsidP="00BA1821">
            <w:pPr>
              <w:pStyle w:val="tabulka"/>
              <w:jc w:val="center"/>
              <w:rPr>
                <w:sz w:val="20"/>
                <w:szCs w:val="20"/>
              </w:rPr>
            </w:pPr>
            <w:r>
              <w:rPr>
                <w:sz w:val="20"/>
                <w:szCs w:val="20"/>
              </w:rPr>
              <w:t>1 875</w:t>
            </w:r>
          </w:p>
        </w:tc>
        <w:tc>
          <w:tcPr>
            <w:tcW w:w="1275" w:type="dxa"/>
            <w:vAlign w:val="center"/>
          </w:tcPr>
          <w:p w14:paraId="47C64543" w14:textId="5CDCF785" w:rsidR="00BA1821" w:rsidRPr="00787327" w:rsidRDefault="00BA1821" w:rsidP="00BA1821">
            <w:pPr>
              <w:pStyle w:val="tabulka"/>
              <w:jc w:val="center"/>
              <w:rPr>
                <w:sz w:val="20"/>
                <w:szCs w:val="20"/>
              </w:rPr>
            </w:pPr>
            <w:r>
              <w:rPr>
                <w:sz w:val="20"/>
                <w:szCs w:val="20"/>
              </w:rPr>
              <w:t>0,86</w:t>
            </w:r>
          </w:p>
        </w:tc>
        <w:tc>
          <w:tcPr>
            <w:tcW w:w="1127" w:type="dxa"/>
          </w:tcPr>
          <w:p w14:paraId="1C5C001F" w14:textId="04B44457" w:rsidR="00BA1821" w:rsidRPr="00787327" w:rsidRDefault="00BA1821" w:rsidP="00BA1821">
            <w:pPr>
              <w:pStyle w:val="tabulka"/>
              <w:jc w:val="center"/>
              <w:rPr>
                <w:b/>
                <w:bCs/>
                <w:sz w:val="20"/>
                <w:szCs w:val="20"/>
              </w:rPr>
            </w:pPr>
            <w:r w:rsidRPr="009F2A4B">
              <w:rPr>
                <w:b/>
                <w:bCs/>
                <w:color w:val="FF0000"/>
                <w:sz w:val="20"/>
                <w:szCs w:val="20"/>
              </w:rPr>
              <w:t>↓- 1</w:t>
            </w:r>
            <w:r w:rsidR="00E63A38">
              <w:rPr>
                <w:b/>
                <w:bCs/>
                <w:color w:val="FF0000"/>
                <w:sz w:val="20"/>
                <w:szCs w:val="20"/>
              </w:rPr>
              <w:t>4,2</w:t>
            </w:r>
            <w:r w:rsidRPr="009F2A4B">
              <w:rPr>
                <w:b/>
                <w:bCs/>
                <w:color w:val="FF0000"/>
                <w:sz w:val="20"/>
                <w:szCs w:val="20"/>
              </w:rPr>
              <w:t xml:space="preserve"> %</w:t>
            </w:r>
          </w:p>
        </w:tc>
      </w:tr>
      <w:tr w:rsidR="00BA1821" w:rsidRPr="00787327" w14:paraId="52151AF4" w14:textId="77777777" w:rsidTr="00BA1821">
        <w:tc>
          <w:tcPr>
            <w:tcW w:w="3125" w:type="dxa"/>
            <w:vAlign w:val="center"/>
          </w:tcPr>
          <w:p w14:paraId="35856807" w14:textId="34D200DE" w:rsidR="00BA1821" w:rsidRPr="00787327" w:rsidRDefault="00BA1821" w:rsidP="00BA1821">
            <w:pPr>
              <w:pStyle w:val="tabulka"/>
              <w:jc w:val="center"/>
              <w:rPr>
                <w:b/>
                <w:bCs/>
                <w:sz w:val="20"/>
                <w:szCs w:val="20"/>
              </w:rPr>
            </w:pPr>
            <w:r w:rsidRPr="00787327">
              <w:rPr>
                <w:b/>
                <w:bCs/>
                <w:sz w:val="20"/>
                <w:szCs w:val="20"/>
              </w:rPr>
              <w:t>Obchodné služby</w:t>
            </w:r>
          </w:p>
        </w:tc>
        <w:tc>
          <w:tcPr>
            <w:tcW w:w="1690" w:type="dxa"/>
            <w:vAlign w:val="center"/>
          </w:tcPr>
          <w:p w14:paraId="35953897" w14:textId="227AA866" w:rsidR="00BA1821" w:rsidRPr="00787327" w:rsidRDefault="00BA1821" w:rsidP="00BA1821">
            <w:pPr>
              <w:pStyle w:val="tabulka"/>
              <w:jc w:val="center"/>
              <w:rPr>
                <w:sz w:val="20"/>
                <w:szCs w:val="20"/>
              </w:rPr>
            </w:pPr>
            <w:r w:rsidRPr="00787327">
              <w:rPr>
                <w:sz w:val="20"/>
                <w:szCs w:val="20"/>
              </w:rPr>
              <w:t>29 015</w:t>
            </w:r>
          </w:p>
        </w:tc>
        <w:tc>
          <w:tcPr>
            <w:tcW w:w="1690" w:type="dxa"/>
            <w:vAlign w:val="center"/>
          </w:tcPr>
          <w:p w14:paraId="574810AD" w14:textId="4CB77131" w:rsidR="00BA1821" w:rsidRPr="00787327" w:rsidRDefault="00BA1821" w:rsidP="00BA1821">
            <w:pPr>
              <w:pStyle w:val="tabulka"/>
              <w:jc w:val="center"/>
              <w:rPr>
                <w:sz w:val="20"/>
                <w:szCs w:val="20"/>
              </w:rPr>
            </w:pPr>
            <w:r>
              <w:rPr>
                <w:sz w:val="20"/>
                <w:szCs w:val="20"/>
              </w:rPr>
              <w:t>31 051</w:t>
            </w:r>
          </w:p>
        </w:tc>
        <w:tc>
          <w:tcPr>
            <w:tcW w:w="1275" w:type="dxa"/>
            <w:vAlign w:val="center"/>
          </w:tcPr>
          <w:p w14:paraId="4421E0EE" w14:textId="2CA9177C" w:rsidR="00BA1821" w:rsidRPr="00787327" w:rsidRDefault="00BA1821" w:rsidP="00BA1821">
            <w:pPr>
              <w:pStyle w:val="tabulka"/>
              <w:jc w:val="center"/>
              <w:rPr>
                <w:sz w:val="20"/>
                <w:szCs w:val="20"/>
              </w:rPr>
            </w:pPr>
            <w:r w:rsidRPr="00787327">
              <w:rPr>
                <w:sz w:val="20"/>
                <w:szCs w:val="20"/>
              </w:rPr>
              <w:t>1,0</w:t>
            </w:r>
            <w:r>
              <w:rPr>
                <w:sz w:val="20"/>
                <w:szCs w:val="20"/>
              </w:rPr>
              <w:t>7</w:t>
            </w:r>
          </w:p>
        </w:tc>
        <w:tc>
          <w:tcPr>
            <w:tcW w:w="1127" w:type="dxa"/>
            <w:vAlign w:val="center"/>
          </w:tcPr>
          <w:p w14:paraId="62BEF049" w14:textId="0D8B2BF4" w:rsidR="00BA1821" w:rsidRPr="00787327" w:rsidRDefault="00BA1821" w:rsidP="00BA1821">
            <w:pPr>
              <w:pStyle w:val="tabulka"/>
              <w:jc w:val="center"/>
              <w:rPr>
                <w:b/>
                <w:bCs/>
                <w:color w:val="FF0000"/>
                <w:sz w:val="20"/>
                <w:szCs w:val="20"/>
              </w:rPr>
            </w:pPr>
            <w:r w:rsidRPr="00787327">
              <w:rPr>
                <w:b/>
                <w:bCs/>
                <w:color w:val="00B050"/>
                <w:sz w:val="20"/>
                <w:szCs w:val="20"/>
              </w:rPr>
              <w:t xml:space="preserve">↑  </w:t>
            </w:r>
            <w:r w:rsidR="00E63A38">
              <w:rPr>
                <w:b/>
                <w:bCs/>
                <w:color w:val="00B050"/>
                <w:sz w:val="20"/>
                <w:szCs w:val="20"/>
              </w:rPr>
              <w:t xml:space="preserve">  7,0</w:t>
            </w:r>
            <w:r w:rsidRPr="00787327">
              <w:rPr>
                <w:b/>
                <w:bCs/>
                <w:color w:val="00B050"/>
                <w:sz w:val="20"/>
                <w:szCs w:val="20"/>
              </w:rPr>
              <w:t xml:space="preserve"> %</w:t>
            </w:r>
          </w:p>
        </w:tc>
      </w:tr>
      <w:tr w:rsidR="00BA1821" w:rsidRPr="00787327" w14:paraId="4158BE7E" w14:textId="77777777" w:rsidTr="00BA1821">
        <w:tc>
          <w:tcPr>
            <w:tcW w:w="3125" w:type="dxa"/>
            <w:vAlign w:val="center"/>
          </w:tcPr>
          <w:p w14:paraId="0EB7D4D7" w14:textId="77777777" w:rsidR="00BA1821" w:rsidRPr="00787327" w:rsidRDefault="00BA1821" w:rsidP="00BA1821">
            <w:pPr>
              <w:pStyle w:val="tabulka"/>
              <w:jc w:val="center"/>
              <w:rPr>
                <w:b/>
                <w:bCs/>
                <w:sz w:val="20"/>
                <w:szCs w:val="20"/>
              </w:rPr>
            </w:pPr>
            <w:r w:rsidRPr="00787327">
              <w:rPr>
                <w:b/>
                <w:bCs/>
                <w:sz w:val="20"/>
                <w:szCs w:val="20"/>
              </w:rPr>
              <w:t>Ostatné služby</w:t>
            </w:r>
          </w:p>
        </w:tc>
        <w:tc>
          <w:tcPr>
            <w:tcW w:w="1690" w:type="dxa"/>
            <w:vAlign w:val="center"/>
          </w:tcPr>
          <w:p w14:paraId="3D7FE12B" w14:textId="569B238D" w:rsidR="00BA1821" w:rsidRPr="00787327" w:rsidRDefault="00BA1821" w:rsidP="00BA1821">
            <w:pPr>
              <w:pStyle w:val="tabulka"/>
              <w:jc w:val="center"/>
              <w:rPr>
                <w:sz w:val="20"/>
                <w:szCs w:val="20"/>
              </w:rPr>
            </w:pPr>
            <w:r w:rsidRPr="00787327">
              <w:rPr>
                <w:sz w:val="20"/>
                <w:szCs w:val="20"/>
              </w:rPr>
              <w:t>7 180</w:t>
            </w:r>
          </w:p>
        </w:tc>
        <w:tc>
          <w:tcPr>
            <w:tcW w:w="1690" w:type="dxa"/>
            <w:vAlign w:val="center"/>
          </w:tcPr>
          <w:p w14:paraId="6405DB1E" w14:textId="3F1A1E24" w:rsidR="00BA1821" w:rsidRPr="00787327" w:rsidRDefault="00BA1821" w:rsidP="00BA1821">
            <w:pPr>
              <w:pStyle w:val="tabulka"/>
              <w:jc w:val="center"/>
              <w:rPr>
                <w:sz w:val="20"/>
                <w:szCs w:val="20"/>
              </w:rPr>
            </w:pPr>
            <w:r>
              <w:rPr>
                <w:sz w:val="20"/>
                <w:szCs w:val="20"/>
              </w:rPr>
              <w:t>6 959</w:t>
            </w:r>
          </w:p>
        </w:tc>
        <w:tc>
          <w:tcPr>
            <w:tcW w:w="1275" w:type="dxa"/>
            <w:vAlign w:val="center"/>
          </w:tcPr>
          <w:p w14:paraId="70FDAD51" w14:textId="7903DD47" w:rsidR="00BA1821" w:rsidRPr="00787327" w:rsidRDefault="00BA1821" w:rsidP="00BA1821">
            <w:pPr>
              <w:pStyle w:val="tabulka"/>
              <w:jc w:val="center"/>
              <w:rPr>
                <w:sz w:val="20"/>
                <w:szCs w:val="20"/>
              </w:rPr>
            </w:pPr>
            <w:r>
              <w:rPr>
                <w:sz w:val="20"/>
                <w:szCs w:val="20"/>
              </w:rPr>
              <w:t>0,97</w:t>
            </w:r>
          </w:p>
        </w:tc>
        <w:tc>
          <w:tcPr>
            <w:tcW w:w="1127" w:type="dxa"/>
          </w:tcPr>
          <w:p w14:paraId="4EEEFC7A" w14:textId="4E730633" w:rsidR="00BA1821" w:rsidRPr="00787327" w:rsidRDefault="00BA1821" w:rsidP="00BA1821">
            <w:pPr>
              <w:pStyle w:val="tabulka"/>
              <w:jc w:val="center"/>
              <w:rPr>
                <w:b/>
                <w:bCs/>
                <w:color w:val="00B050"/>
                <w:sz w:val="20"/>
                <w:szCs w:val="20"/>
              </w:rPr>
            </w:pPr>
            <w:r w:rsidRPr="00513107">
              <w:rPr>
                <w:b/>
                <w:bCs/>
                <w:color w:val="FF0000"/>
                <w:sz w:val="20"/>
                <w:szCs w:val="20"/>
              </w:rPr>
              <w:t>↓</w:t>
            </w:r>
            <w:r w:rsidR="00E63A38">
              <w:rPr>
                <w:b/>
                <w:bCs/>
                <w:color w:val="FF0000"/>
                <w:sz w:val="20"/>
                <w:szCs w:val="20"/>
              </w:rPr>
              <w:t xml:space="preserve">  </w:t>
            </w:r>
            <w:r w:rsidRPr="00513107">
              <w:rPr>
                <w:b/>
                <w:bCs/>
                <w:color w:val="FF0000"/>
                <w:sz w:val="20"/>
                <w:szCs w:val="20"/>
              </w:rPr>
              <w:t xml:space="preserve">- </w:t>
            </w:r>
            <w:r w:rsidR="00E63A38">
              <w:rPr>
                <w:b/>
                <w:bCs/>
                <w:color w:val="FF0000"/>
                <w:sz w:val="20"/>
                <w:szCs w:val="20"/>
              </w:rPr>
              <w:t>3,1</w:t>
            </w:r>
            <w:r w:rsidRPr="00513107">
              <w:rPr>
                <w:b/>
                <w:bCs/>
                <w:color w:val="FF0000"/>
                <w:sz w:val="20"/>
                <w:szCs w:val="20"/>
              </w:rPr>
              <w:t xml:space="preserve"> %</w:t>
            </w:r>
          </w:p>
        </w:tc>
      </w:tr>
      <w:tr w:rsidR="00BA1821" w:rsidRPr="00787327" w14:paraId="11F5FBED" w14:textId="77777777" w:rsidTr="00BA1821">
        <w:tc>
          <w:tcPr>
            <w:tcW w:w="3125" w:type="dxa"/>
            <w:shd w:val="clear" w:color="auto" w:fill="D9E2F3" w:themeFill="accent5" w:themeFillTint="33"/>
            <w:vAlign w:val="center"/>
          </w:tcPr>
          <w:p w14:paraId="0490D061" w14:textId="77777777" w:rsidR="00BA1821" w:rsidRPr="00787327" w:rsidRDefault="00BA1821" w:rsidP="00BA1821">
            <w:pPr>
              <w:pStyle w:val="tabulka"/>
              <w:jc w:val="center"/>
              <w:rPr>
                <w:b/>
                <w:bCs/>
                <w:sz w:val="20"/>
                <w:szCs w:val="20"/>
              </w:rPr>
            </w:pPr>
            <w:r w:rsidRPr="00787327">
              <w:rPr>
                <w:b/>
                <w:bCs/>
                <w:sz w:val="20"/>
                <w:szCs w:val="20"/>
              </w:rPr>
              <w:t>SPOLU</w:t>
            </w:r>
          </w:p>
        </w:tc>
        <w:tc>
          <w:tcPr>
            <w:tcW w:w="1690" w:type="dxa"/>
            <w:shd w:val="clear" w:color="auto" w:fill="D9E2F3" w:themeFill="accent5" w:themeFillTint="33"/>
            <w:vAlign w:val="center"/>
          </w:tcPr>
          <w:p w14:paraId="5D8E4225" w14:textId="18AFB18A" w:rsidR="00BA1821" w:rsidRPr="00BA1821" w:rsidRDefault="00BA1821" w:rsidP="00BA1821">
            <w:pPr>
              <w:pStyle w:val="tabulka"/>
              <w:jc w:val="center"/>
              <w:rPr>
                <w:b/>
                <w:sz w:val="20"/>
                <w:szCs w:val="20"/>
              </w:rPr>
            </w:pPr>
            <w:r w:rsidRPr="00BA1821">
              <w:rPr>
                <w:b/>
                <w:sz w:val="20"/>
                <w:szCs w:val="20"/>
              </w:rPr>
              <w:t>97 129</w:t>
            </w:r>
          </w:p>
        </w:tc>
        <w:tc>
          <w:tcPr>
            <w:tcW w:w="1690" w:type="dxa"/>
            <w:shd w:val="clear" w:color="auto" w:fill="D9E2F3" w:themeFill="accent5" w:themeFillTint="33"/>
            <w:vAlign w:val="center"/>
          </w:tcPr>
          <w:p w14:paraId="46F5E1FF" w14:textId="22D63807" w:rsidR="00BA1821" w:rsidRPr="00BA1821" w:rsidRDefault="00BA1821" w:rsidP="00BA1821">
            <w:pPr>
              <w:pStyle w:val="tabulka"/>
              <w:jc w:val="center"/>
              <w:rPr>
                <w:b/>
                <w:sz w:val="20"/>
                <w:szCs w:val="20"/>
              </w:rPr>
            </w:pPr>
            <w:r w:rsidRPr="00BA1821">
              <w:rPr>
                <w:b/>
                <w:sz w:val="20"/>
                <w:szCs w:val="20"/>
              </w:rPr>
              <w:t>90 5</w:t>
            </w:r>
            <w:r w:rsidR="004A0E3F">
              <w:rPr>
                <w:b/>
                <w:sz w:val="20"/>
                <w:szCs w:val="20"/>
              </w:rPr>
              <w:t>79</w:t>
            </w:r>
          </w:p>
        </w:tc>
        <w:tc>
          <w:tcPr>
            <w:tcW w:w="1275" w:type="dxa"/>
            <w:shd w:val="clear" w:color="auto" w:fill="D9E2F3" w:themeFill="accent5" w:themeFillTint="33"/>
            <w:vAlign w:val="center"/>
          </w:tcPr>
          <w:p w14:paraId="7E64639C" w14:textId="01E1F0CD" w:rsidR="00BA1821" w:rsidRPr="00787327" w:rsidRDefault="00BA1821" w:rsidP="00BA1821">
            <w:pPr>
              <w:pStyle w:val="tabulka"/>
              <w:jc w:val="center"/>
              <w:rPr>
                <w:sz w:val="20"/>
                <w:szCs w:val="20"/>
              </w:rPr>
            </w:pPr>
            <w:r>
              <w:rPr>
                <w:sz w:val="20"/>
                <w:szCs w:val="20"/>
              </w:rPr>
              <w:t>0,93</w:t>
            </w:r>
          </w:p>
        </w:tc>
        <w:tc>
          <w:tcPr>
            <w:tcW w:w="1127" w:type="dxa"/>
            <w:shd w:val="clear" w:color="auto" w:fill="D9E2F3" w:themeFill="accent5" w:themeFillTint="33"/>
          </w:tcPr>
          <w:p w14:paraId="6C4E4690" w14:textId="2C66E10E" w:rsidR="00BA1821" w:rsidRPr="00787327" w:rsidRDefault="00BA1821" w:rsidP="00BA1821">
            <w:pPr>
              <w:pStyle w:val="tabulka"/>
              <w:jc w:val="center"/>
              <w:rPr>
                <w:b/>
                <w:bCs/>
                <w:color w:val="00B050"/>
                <w:sz w:val="20"/>
                <w:szCs w:val="20"/>
              </w:rPr>
            </w:pPr>
            <w:r w:rsidRPr="00513107">
              <w:rPr>
                <w:b/>
                <w:bCs/>
                <w:color w:val="FF0000"/>
                <w:sz w:val="20"/>
                <w:szCs w:val="20"/>
              </w:rPr>
              <w:t>↓</w:t>
            </w:r>
            <w:r w:rsidR="00E63A38">
              <w:rPr>
                <w:b/>
                <w:bCs/>
                <w:color w:val="FF0000"/>
                <w:sz w:val="20"/>
                <w:szCs w:val="20"/>
              </w:rPr>
              <w:t xml:space="preserve">  - 6,7</w:t>
            </w:r>
            <w:r w:rsidRPr="00513107">
              <w:rPr>
                <w:b/>
                <w:bCs/>
                <w:color w:val="FF0000"/>
                <w:sz w:val="20"/>
                <w:szCs w:val="20"/>
              </w:rPr>
              <w:t xml:space="preserve"> %</w:t>
            </w:r>
          </w:p>
        </w:tc>
      </w:tr>
    </w:tbl>
    <w:p w14:paraId="24CE5F15" w14:textId="15F7ABB9" w:rsidR="004A77EA" w:rsidRPr="004479C2" w:rsidRDefault="004A77EA" w:rsidP="004479C2">
      <w:pPr>
        <w:pStyle w:val="Popis"/>
        <w:spacing w:after="240"/>
        <w:rPr>
          <w:b w:val="0"/>
          <w:bCs/>
          <w:sz w:val="20"/>
          <w:szCs w:val="20"/>
        </w:rPr>
      </w:pPr>
      <w:r w:rsidRPr="004479C2">
        <w:rPr>
          <w:sz w:val="20"/>
          <w:szCs w:val="20"/>
        </w:rPr>
        <w:t xml:space="preserve">Zdroj: </w:t>
      </w:r>
      <w:r w:rsidRPr="004479C2">
        <w:rPr>
          <w:b w:val="0"/>
          <w:bCs/>
          <w:sz w:val="20"/>
          <w:szCs w:val="20"/>
        </w:rPr>
        <w:t>SBA na základe údajov Registra organizácií ŠÚ SR</w:t>
      </w:r>
    </w:p>
    <w:p w14:paraId="2518CA96" w14:textId="45BCAAF8" w:rsidR="00B00BDA" w:rsidRDefault="00F95BE4" w:rsidP="004479C2">
      <w:pPr>
        <w:spacing w:after="240"/>
      </w:pPr>
      <w:r>
        <w:t xml:space="preserve">V porovnaní s dlhodobým priemerom sa naďalej darí udržiavať nadpriemernú mieru vznikov vo väčšine sektorov. Oproti roku 2023 sa rozdiely zmenšujú a viac sa približujú k dlhodobému priemeru. Približne na úrovni dlhodobého priemeru vznikli v roku 2024 podniky v sektore priemyslu (rozdiel iba 3,2 % oproti dlhodobému priemeru). Naopak, dlhodobo viac vznikajú podniky v sektore </w:t>
      </w:r>
      <w:r w:rsidR="009572CB">
        <w:t xml:space="preserve">obchodných služieb </w:t>
      </w:r>
      <w:r>
        <w:t xml:space="preserve">(o 45 % viac ako je dlhodobý priemer) a v sektore stavebníctva (viac o 30 %). Naopak výrazne menej podnikov ako je tomu v porovnaní s dlhodobým priemerom vzniklo v sektore obchodu, kde sa potvrdili trendy predchádzajúcich rokov a rok 2023 sa v spätnom pohľade zdá ako odchýlka. </w:t>
      </w:r>
      <w:r w:rsidR="00187DFC">
        <w:t>Konkrétne čísla ponúka Tabuľka 12.</w:t>
      </w:r>
      <w:r w:rsidR="00B00BDA">
        <w:t xml:space="preserve"> </w:t>
      </w:r>
    </w:p>
    <w:p w14:paraId="1FF4A2A6" w14:textId="36A0FA39" w:rsidR="00B00BDA" w:rsidRDefault="00B00BDA" w:rsidP="004479C2">
      <w:pPr>
        <w:pStyle w:val="Popis"/>
        <w:spacing w:after="0"/>
      </w:pPr>
      <w:bookmarkStart w:id="112" w:name="_Toc222214267"/>
      <w:r w:rsidRPr="00787327">
        <w:rPr>
          <w:b w:val="0"/>
          <w:bCs/>
        </w:rPr>
        <w:t xml:space="preserve">Tab. č. </w:t>
      </w:r>
      <w:r w:rsidRPr="00787327">
        <w:rPr>
          <w:b w:val="0"/>
          <w:bCs/>
          <w:i/>
        </w:rPr>
        <w:fldChar w:fldCharType="begin"/>
      </w:r>
      <w:r w:rsidRPr="00787327">
        <w:rPr>
          <w:b w:val="0"/>
          <w:bCs/>
        </w:rPr>
        <w:instrText xml:space="preserve"> SEQ Tab._č. \* ARABIC </w:instrText>
      </w:r>
      <w:r w:rsidRPr="00787327">
        <w:rPr>
          <w:b w:val="0"/>
          <w:bCs/>
          <w:i/>
        </w:rPr>
        <w:fldChar w:fldCharType="separate"/>
      </w:r>
      <w:r w:rsidR="00F77C86">
        <w:rPr>
          <w:b w:val="0"/>
          <w:bCs/>
          <w:noProof/>
        </w:rPr>
        <w:t>12</w:t>
      </w:r>
      <w:r w:rsidRPr="00787327">
        <w:rPr>
          <w:b w:val="0"/>
          <w:bCs/>
          <w:i/>
        </w:rPr>
        <w:fldChar w:fldCharType="end"/>
      </w:r>
      <w:r w:rsidRPr="00787327">
        <w:rPr>
          <w:b w:val="0"/>
          <w:bCs/>
        </w:rPr>
        <w:t>:</w:t>
      </w:r>
      <w:r w:rsidRPr="00922C5A">
        <w:t xml:space="preserve"> </w:t>
      </w:r>
      <w:r>
        <w:t>Vývoj vzniknutých subjektov v roku 202</w:t>
      </w:r>
      <w:r w:rsidR="001E3C7E">
        <w:t>4</w:t>
      </w:r>
      <w:r>
        <w:t xml:space="preserve"> v porovnaní s dlhodobým priemerom</w:t>
      </w:r>
      <w:bookmarkEnd w:id="112"/>
    </w:p>
    <w:tbl>
      <w:tblPr>
        <w:tblW w:w="5000" w:type="pc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3638"/>
        <w:gridCol w:w="1966"/>
        <w:gridCol w:w="2146"/>
        <w:gridCol w:w="1312"/>
      </w:tblGrid>
      <w:tr w:rsidR="00B00BDA" w:rsidRPr="00787327" w14:paraId="6988AB44" w14:textId="77777777" w:rsidTr="00787327">
        <w:tc>
          <w:tcPr>
            <w:tcW w:w="2007" w:type="pct"/>
            <w:shd w:val="clear" w:color="auto" w:fill="8EAADB" w:themeFill="accent5" w:themeFillTint="99"/>
            <w:vAlign w:val="center"/>
          </w:tcPr>
          <w:p w14:paraId="5BFD5802" w14:textId="77777777" w:rsidR="00B00BDA" w:rsidRPr="00787327" w:rsidRDefault="00B00BDA" w:rsidP="00787327">
            <w:pPr>
              <w:pStyle w:val="tabulka"/>
              <w:jc w:val="center"/>
              <w:rPr>
                <w:b/>
                <w:bCs/>
                <w:sz w:val="20"/>
                <w:szCs w:val="20"/>
              </w:rPr>
            </w:pPr>
            <w:r w:rsidRPr="00787327">
              <w:rPr>
                <w:b/>
                <w:bCs/>
                <w:sz w:val="20"/>
                <w:szCs w:val="20"/>
              </w:rPr>
              <w:t>Odvetvie</w:t>
            </w:r>
          </w:p>
        </w:tc>
        <w:tc>
          <w:tcPr>
            <w:tcW w:w="1085" w:type="pct"/>
            <w:shd w:val="clear" w:color="auto" w:fill="8EAADB" w:themeFill="accent5" w:themeFillTint="99"/>
            <w:vAlign w:val="center"/>
          </w:tcPr>
          <w:p w14:paraId="2126307A" w14:textId="0A599D2E" w:rsidR="00B00BDA" w:rsidRPr="00787327" w:rsidRDefault="00B00BDA" w:rsidP="00787327">
            <w:pPr>
              <w:pStyle w:val="tabulka"/>
              <w:jc w:val="center"/>
              <w:rPr>
                <w:b/>
                <w:bCs/>
                <w:sz w:val="20"/>
                <w:szCs w:val="20"/>
              </w:rPr>
            </w:pPr>
            <w:r w:rsidRPr="00787327">
              <w:rPr>
                <w:b/>
                <w:bCs/>
                <w:sz w:val="20"/>
                <w:szCs w:val="20"/>
              </w:rPr>
              <w:t>Dlhodobý priemer (</w:t>
            </w:r>
            <w:r w:rsidR="00C25EA2" w:rsidRPr="00787327">
              <w:rPr>
                <w:b/>
                <w:bCs/>
                <w:sz w:val="20"/>
                <w:szCs w:val="20"/>
              </w:rPr>
              <w:t>2010 - 202</w:t>
            </w:r>
            <w:r w:rsidR="00F95BE4">
              <w:rPr>
                <w:b/>
                <w:bCs/>
                <w:sz w:val="20"/>
                <w:szCs w:val="20"/>
              </w:rPr>
              <w:t>4</w:t>
            </w:r>
            <w:r w:rsidRPr="00787327">
              <w:rPr>
                <w:b/>
                <w:bCs/>
                <w:sz w:val="20"/>
                <w:szCs w:val="20"/>
              </w:rPr>
              <w:t>)</w:t>
            </w:r>
          </w:p>
        </w:tc>
        <w:tc>
          <w:tcPr>
            <w:tcW w:w="1184" w:type="pct"/>
            <w:shd w:val="clear" w:color="auto" w:fill="8EAADB" w:themeFill="accent5" w:themeFillTint="99"/>
            <w:vAlign w:val="center"/>
          </w:tcPr>
          <w:p w14:paraId="511E7370" w14:textId="49297C07" w:rsidR="00B00BDA" w:rsidRPr="00787327" w:rsidRDefault="00B00BDA" w:rsidP="00787327">
            <w:pPr>
              <w:pStyle w:val="tabulka"/>
              <w:jc w:val="center"/>
              <w:rPr>
                <w:b/>
                <w:bCs/>
                <w:sz w:val="20"/>
                <w:szCs w:val="20"/>
              </w:rPr>
            </w:pPr>
            <w:r w:rsidRPr="00787327">
              <w:rPr>
                <w:b/>
                <w:bCs/>
                <w:sz w:val="20"/>
                <w:szCs w:val="20"/>
              </w:rPr>
              <w:t>202</w:t>
            </w:r>
            <w:r w:rsidR="00F95BE4">
              <w:rPr>
                <w:b/>
                <w:bCs/>
                <w:sz w:val="20"/>
                <w:szCs w:val="20"/>
              </w:rPr>
              <w:t>4</w:t>
            </w:r>
          </w:p>
        </w:tc>
        <w:tc>
          <w:tcPr>
            <w:tcW w:w="724" w:type="pct"/>
            <w:shd w:val="clear" w:color="auto" w:fill="8EAADB" w:themeFill="accent5" w:themeFillTint="99"/>
            <w:vAlign w:val="center"/>
          </w:tcPr>
          <w:p w14:paraId="558EFCE4" w14:textId="77777777" w:rsidR="00B00BDA" w:rsidRPr="00787327" w:rsidRDefault="00B00BDA" w:rsidP="00787327">
            <w:pPr>
              <w:pStyle w:val="tabulka"/>
              <w:jc w:val="center"/>
              <w:rPr>
                <w:b/>
                <w:bCs/>
                <w:sz w:val="20"/>
                <w:szCs w:val="20"/>
              </w:rPr>
            </w:pPr>
            <w:r w:rsidRPr="00787327">
              <w:rPr>
                <w:b/>
                <w:bCs/>
                <w:sz w:val="20"/>
                <w:szCs w:val="20"/>
              </w:rPr>
              <w:t>Zmena</w:t>
            </w:r>
          </w:p>
        </w:tc>
      </w:tr>
      <w:tr w:rsidR="00C25EA2" w:rsidRPr="00787327" w14:paraId="0A518FC8" w14:textId="77777777" w:rsidTr="00787327">
        <w:tc>
          <w:tcPr>
            <w:tcW w:w="2007" w:type="pct"/>
            <w:vAlign w:val="center"/>
          </w:tcPr>
          <w:p w14:paraId="3B1F33E2" w14:textId="77777777" w:rsidR="00C25EA2" w:rsidRPr="00787327" w:rsidRDefault="00C25EA2" w:rsidP="00787327">
            <w:pPr>
              <w:pStyle w:val="tabulka"/>
              <w:jc w:val="center"/>
              <w:rPr>
                <w:b/>
                <w:bCs/>
                <w:sz w:val="20"/>
                <w:szCs w:val="20"/>
              </w:rPr>
            </w:pPr>
            <w:r w:rsidRPr="00787327">
              <w:rPr>
                <w:b/>
                <w:bCs/>
                <w:sz w:val="20"/>
                <w:szCs w:val="20"/>
              </w:rPr>
              <w:t>Pôdohospodárstvo</w:t>
            </w:r>
          </w:p>
        </w:tc>
        <w:tc>
          <w:tcPr>
            <w:tcW w:w="1085" w:type="pct"/>
            <w:vAlign w:val="center"/>
          </w:tcPr>
          <w:p w14:paraId="37163952" w14:textId="3DA65957" w:rsidR="00C25EA2" w:rsidRPr="00787327" w:rsidRDefault="00C25EA2" w:rsidP="00787327">
            <w:pPr>
              <w:pStyle w:val="tabulka"/>
              <w:jc w:val="center"/>
              <w:rPr>
                <w:sz w:val="20"/>
                <w:szCs w:val="20"/>
              </w:rPr>
            </w:pPr>
            <w:r w:rsidRPr="00787327">
              <w:rPr>
                <w:sz w:val="20"/>
                <w:szCs w:val="20"/>
              </w:rPr>
              <w:t>3 0</w:t>
            </w:r>
            <w:r w:rsidR="00F95BE4">
              <w:rPr>
                <w:sz w:val="20"/>
                <w:szCs w:val="20"/>
              </w:rPr>
              <w:t>37</w:t>
            </w:r>
          </w:p>
        </w:tc>
        <w:tc>
          <w:tcPr>
            <w:tcW w:w="1184" w:type="pct"/>
            <w:vAlign w:val="center"/>
          </w:tcPr>
          <w:p w14:paraId="6AA1DEEB" w14:textId="0EE3752D" w:rsidR="00C25EA2" w:rsidRPr="00787327" w:rsidRDefault="00C25EA2" w:rsidP="00787327">
            <w:pPr>
              <w:pStyle w:val="tabulka"/>
              <w:jc w:val="center"/>
              <w:rPr>
                <w:sz w:val="20"/>
                <w:szCs w:val="20"/>
              </w:rPr>
            </w:pPr>
            <w:r w:rsidRPr="00787327">
              <w:rPr>
                <w:sz w:val="20"/>
                <w:szCs w:val="20"/>
              </w:rPr>
              <w:t xml:space="preserve">2 </w:t>
            </w:r>
            <w:r w:rsidR="00F95BE4">
              <w:rPr>
                <w:sz w:val="20"/>
                <w:szCs w:val="20"/>
              </w:rPr>
              <w:t>765</w:t>
            </w:r>
          </w:p>
        </w:tc>
        <w:tc>
          <w:tcPr>
            <w:tcW w:w="724" w:type="pct"/>
            <w:vAlign w:val="center"/>
          </w:tcPr>
          <w:p w14:paraId="00103F1B" w14:textId="52A1D448" w:rsidR="00C25EA2" w:rsidRPr="00787327" w:rsidRDefault="00187DFC" w:rsidP="00787327">
            <w:pPr>
              <w:pStyle w:val="tabulka"/>
              <w:jc w:val="center"/>
              <w:rPr>
                <w:b/>
                <w:bCs/>
                <w:color w:val="00B050"/>
                <w:sz w:val="20"/>
                <w:szCs w:val="20"/>
              </w:rPr>
            </w:pPr>
            <w:r w:rsidRPr="00787327">
              <w:rPr>
                <w:b/>
                <w:bCs/>
                <w:color w:val="FF0000"/>
                <w:sz w:val="20"/>
                <w:szCs w:val="20"/>
              </w:rPr>
              <w:t xml:space="preserve">↓  -  </w:t>
            </w:r>
            <w:r w:rsidR="00F95BE4">
              <w:rPr>
                <w:b/>
                <w:bCs/>
                <w:color w:val="FF0000"/>
                <w:sz w:val="20"/>
                <w:szCs w:val="20"/>
              </w:rPr>
              <w:t>9</w:t>
            </w:r>
            <w:r w:rsidRPr="00787327">
              <w:rPr>
                <w:b/>
                <w:bCs/>
                <w:color w:val="FF0000"/>
                <w:sz w:val="20"/>
                <w:szCs w:val="20"/>
              </w:rPr>
              <w:t>,</w:t>
            </w:r>
            <w:r w:rsidR="00F95BE4">
              <w:rPr>
                <w:b/>
                <w:bCs/>
                <w:color w:val="FF0000"/>
                <w:sz w:val="20"/>
                <w:szCs w:val="20"/>
              </w:rPr>
              <w:t>0</w:t>
            </w:r>
            <w:r w:rsidRPr="00787327">
              <w:rPr>
                <w:b/>
                <w:bCs/>
                <w:color w:val="FF0000"/>
                <w:sz w:val="20"/>
                <w:szCs w:val="20"/>
              </w:rPr>
              <w:t xml:space="preserve"> %</w:t>
            </w:r>
          </w:p>
        </w:tc>
      </w:tr>
      <w:tr w:rsidR="00C25EA2" w:rsidRPr="00787327" w14:paraId="17095A61" w14:textId="77777777" w:rsidTr="00787327">
        <w:tc>
          <w:tcPr>
            <w:tcW w:w="2007" w:type="pct"/>
            <w:vAlign w:val="center"/>
          </w:tcPr>
          <w:p w14:paraId="76059C22" w14:textId="77777777" w:rsidR="00C25EA2" w:rsidRPr="00787327" w:rsidRDefault="00C25EA2" w:rsidP="00787327">
            <w:pPr>
              <w:pStyle w:val="tabulka"/>
              <w:jc w:val="center"/>
              <w:rPr>
                <w:b/>
                <w:bCs/>
                <w:sz w:val="20"/>
                <w:szCs w:val="20"/>
              </w:rPr>
            </w:pPr>
            <w:r w:rsidRPr="00787327">
              <w:rPr>
                <w:b/>
                <w:bCs/>
                <w:sz w:val="20"/>
                <w:szCs w:val="20"/>
              </w:rPr>
              <w:t>Priemysel</w:t>
            </w:r>
          </w:p>
        </w:tc>
        <w:tc>
          <w:tcPr>
            <w:tcW w:w="1085" w:type="pct"/>
            <w:vAlign w:val="center"/>
          </w:tcPr>
          <w:p w14:paraId="5043BFDA" w14:textId="027061C2" w:rsidR="00C25EA2" w:rsidRPr="00787327" w:rsidRDefault="00C25EA2" w:rsidP="00787327">
            <w:pPr>
              <w:pStyle w:val="tabulka"/>
              <w:jc w:val="center"/>
              <w:rPr>
                <w:sz w:val="20"/>
                <w:szCs w:val="20"/>
              </w:rPr>
            </w:pPr>
            <w:r w:rsidRPr="00787327">
              <w:rPr>
                <w:sz w:val="20"/>
                <w:szCs w:val="20"/>
              </w:rPr>
              <w:t>9 4</w:t>
            </w:r>
            <w:r w:rsidR="00F95BE4">
              <w:rPr>
                <w:sz w:val="20"/>
                <w:szCs w:val="20"/>
              </w:rPr>
              <w:t>51</w:t>
            </w:r>
          </w:p>
        </w:tc>
        <w:tc>
          <w:tcPr>
            <w:tcW w:w="1184" w:type="pct"/>
            <w:vAlign w:val="center"/>
          </w:tcPr>
          <w:p w14:paraId="5223ED6E" w14:textId="71F7B7FE" w:rsidR="00C25EA2" w:rsidRPr="00787327" w:rsidRDefault="00F95BE4" w:rsidP="00787327">
            <w:pPr>
              <w:pStyle w:val="tabulka"/>
              <w:jc w:val="center"/>
              <w:rPr>
                <w:sz w:val="20"/>
                <w:szCs w:val="20"/>
              </w:rPr>
            </w:pPr>
            <w:r>
              <w:rPr>
                <w:sz w:val="20"/>
                <w:szCs w:val="20"/>
              </w:rPr>
              <w:t>9 14</w:t>
            </w:r>
            <w:r w:rsidR="004A0E3F">
              <w:rPr>
                <w:sz w:val="20"/>
                <w:szCs w:val="20"/>
              </w:rPr>
              <w:t>7</w:t>
            </w:r>
          </w:p>
        </w:tc>
        <w:tc>
          <w:tcPr>
            <w:tcW w:w="724" w:type="pct"/>
            <w:vAlign w:val="center"/>
          </w:tcPr>
          <w:p w14:paraId="25D92912" w14:textId="02CB284A" w:rsidR="00C25EA2" w:rsidRPr="00787327" w:rsidRDefault="00F95BE4" w:rsidP="00787327">
            <w:pPr>
              <w:pStyle w:val="tabulka"/>
              <w:jc w:val="center"/>
              <w:rPr>
                <w:b/>
                <w:bCs/>
                <w:color w:val="00B050"/>
                <w:sz w:val="20"/>
                <w:szCs w:val="20"/>
              </w:rPr>
            </w:pPr>
            <w:r w:rsidRPr="00787327">
              <w:rPr>
                <w:b/>
                <w:bCs/>
                <w:color w:val="FF0000"/>
                <w:sz w:val="20"/>
                <w:szCs w:val="20"/>
              </w:rPr>
              <w:t xml:space="preserve">↓  -  </w:t>
            </w:r>
            <w:r>
              <w:rPr>
                <w:b/>
                <w:bCs/>
                <w:color w:val="FF0000"/>
                <w:sz w:val="20"/>
                <w:szCs w:val="20"/>
              </w:rPr>
              <w:t>3,2</w:t>
            </w:r>
            <w:r w:rsidRPr="00787327">
              <w:rPr>
                <w:b/>
                <w:bCs/>
                <w:color w:val="FF0000"/>
                <w:sz w:val="20"/>
                <w:szCs w:val="20"/>
              </w:rPr>
              <w:t xml:space="preserve"> </w:t>
            </w:r>
            <w:r>
              <w:rPr>
                <w:b/>
                <w:bCs/>
                <w:color w:val="FF0000"/>
                <w:sz w:val="20"/>
                <w:szCs w:val="20"/>
              </w:rPr>
              <w:t>%</w:t>
            </w:r>
          </w:p>
        </w:tc>
      </w:tr>
      <w:tr w:rsidR="00C25EA2" w:rsidRPr="00787327" w14:paraId="31607B4D" w14:textId="77777777" w:rsidTr="00787327">
        <w:tc>
          <w:tcPr>
            <w:tcW w:w="2007" w:type="pct"/>
            <w:vAlign w:val="center"/>
          </w:tcPr>
          <w:p w14:paraId="5CDCEF9D" w14:textId="77777777" w:rsidR="00C25EA2" w:rsidRPr="00787327" w:rsidRDefault="00C25EA2" w:rsidP="00787327">
            <w:pPr>
              <w:pStyle w:val="tabulka"/>
              <w:jc w:val="center"/>
              <w:rPr>
                <w:b/>
                <w:bCs/>
                <w:sz w:val="20"/>
                <w:szCs w:val="20"/>
              </w:rPr>
            </w:pPr>
            <w:r w:rsidRPr="00787327">
              <w:rPr>
                <w:b/>
                <w:bCs/>
                <w:sz w:val="20"/>
                <w:szCs w:val="20"/>
              </w:rPr>
              <w:t>Stavebníctvo</w:t>
            </w:r>
          </w:p>
        </w:tc>
        <w:tc>
          <w:tcPr>
            <w:tcW w:w="1085" w:type="pct"/>
            <w:vAlign w:val="center"/>
          </w:tcPr>
          <w:p w14:paraId="22E1329A" w14:textId="12B4196B" w:rsidR="00C25EA2" w:rsidRPr="00787327" w:rsidRDefault="00C25EA2" w:rsidP="00787327">
            <w:pPr>
              <w:pStyle w:val="tabulka"/>
              <w:jc w:val="center"/>
              <w:rPr>
                <w:sz w:val="20"/>
                <w:szCs w:val="20"/>
              </w:rPr>
            </w:pPr>
            <w:r w:rsidRPr="00787327">
              <w:rPr>
                <w:sz w:val="20"/>
                <w:szCs w:val="20"/>
              </w:rPr>
              <w:t xml:space="preserve">17 </w:t>
            </w:r>
            <w:r w:rsidR="00F95BE4">
              <w:rPr>
                <w:sz w:val="20"/>
                <w:szCs w:val="20"/>
              </w:rPr>
              <w:t>454</w:t>
            </w:r>
          </w:p>
        </w:tc>
        <w:tc>
          <w:tcPr>
            <w:tcW w:w="1184" w:type="pct"/>
            <w:vAlign w:val="center"/>
          </w:tcPr>
          <w:p w14:paraId="345F0C3F" w14:textId="5647C7D1" w:rsidR="00C25EA2" w:rsidRPr="00787327" w:rsidRDefault="00F95BE4" w:rsidP="00787327">
            <w:pPr>
              <w:pStyle w:val="tabulka"/>
              <w:jc w:val="center"/>
              <w:rPr>
                <w:sz w:val="20"/>
                <w:szCs w:val="20"/>
              </w:rPr>
            </w:pPr>
            <w:r>
              <w:rPr>
                <w:sz w:val="20"/>
                <w:szCs w:val="20"/>
              </w:rPr>
              <w:t>22 769</w:t>
            </w:r>
          </w:p>
        </w:tc>
        <w:tc>
          <w:tcPr>
            <w:tcW w:w="724" w:type="pct"/>
            <w:vAlign w:val="center"/>
          </w:tcPr>
          <w:p w14:paraId="7EA8EB86" w14:textId="7C1AE00A" w:rsidR="00C25EA2" w:rsidRPr="00787327" w:rsidRDefault="00187DFC" w:rsidP="00787327">
            <w:pPr>
              <w:pStyle w:val="tabulka"/>
              <w:jc w:val="center"/>
              <w:rPr>
                <w:b/>
                <w:bCs/>
                <w:color w:val="00B050"/>
                <w:sz w:val="20"/>
                <w:szCs w:val="20"/>
              </w:rPr>
            </w:pPr>
            <w:r w:rsidRPr="00787327">
              <w:rPr>
                <w:b/>
                <w:bCs/>
                <w:color w:val="00B050"/>
                <w:sz w:val="20"/>
                <w:szCs w:val="20"/>
              </w:rPr>
              <w:t xml:space="preserve">↑   </w:t>
            </w:r>
            <w:r w:rsidR="00F95BE4">
              <w:rPr>
                <w:b/>
                <w:bCs/>
                <w:color w:val="00B050"/>
                <w:sz w:val="20"/>
                <w:szCs w:val="20"/>
              </w:rPr>
              <w:t>30</w:t>
            </w:r>
            <w:r w:rsidRPr="00787327">
              <w:rPr>
                <w:b/>
                <w:bCs/>
                <w:color w:val="00B050"/>
                <w:sz w:val="20"/>
                <w:szCs w:val="20"/>
              </w:rPr>
              <w:t>,</w:t>
            </w:r>
            <w:r w:rsidR="00F95BE4">
              <w:rPr>
                <w:b/>
                <w:bCs/>
                <w:color w:val="00B050"/>
                <w:sz w:val="20"/>
                <w:szCs w:val="20"/>
              </w:rPr>
              <w:t>5</w:t>
            </w:r>
            <w:r w:rsidRPr="00787327">
              <w:rPr>
                <w:b/>
                <w:bCs/>
                <w:color w:val="00B050"/>
                <w:sz w:val="20"/>
                <w:szCs w:val="20"/>
              </w:rPr>
              <w:t xml:space="preserve"> %</w:t>
            </w:r>
          </w:p>
        </w:tc>
      </w:tr>
      <w:tr w:rsidR="00C25EA2" w:rsidRPr="00787327" w14:paraId="52A2CE7E" w14:textId="77777777" w:rsidTr="00787327">
        <w:tc>
          <w:tcPr>
            <w:tcW w:w="2007" w:type="pct"/>
            <w:vAlign w:val="center"/>
          </w:tcPr>
          <w:p w14:paraId="5D670A1E" w14:textId="77777777" w:rsidR="00C25EA2" w:rsidRPr="00787327" w:rsidRDefault="00C25EA2" w:rsidP="00787327">
            <w:pPr>
              <w:pStyle w:val="tabulka"/>
              <w:jc w:val="center"/>
              <w:rPr>
                <w:b/>
                <w:bCs/>
                <w:sz w:val="20"/>
                <w:szCs w:val="20"/>
              </w:rPr>
            </w:pPr>
            <w:r w:rsidRPr="00787327">
              <w:rPr>
                <w:b/>
                <w:bCs/>
                <w:sz w:val="20"/>
                <w:szCs w:val="20"/>
              </w:rPr>
              <w:t>Obchod</w:t>
            </w:r>
          </w:p>
        </w:tc>
        <w:tc>
          <w:tcPr>
            <w:tcW w:w="1085" w:type="pct"/>
            <w:vAlign w:val="center"/>
          </w:tcPr>
          <w:p w14:paraId="54FC163C" w14:textId="5A104EE7" w:rsidR="00C25EA2" w:rsidRPr="00787327" w:rsidRDefault="00C25EA2" w:rsidP="00787327">
            <w:pPr>
              <w:pStyle w:val="tabulka"/>
              <w:jc w:val="center"/>
              <w:rPr>
                <w:sz w:val="20"/>
                <w:szCs w:val="20"/>
              </w:rPr>
            </w:pPr>
            <w:r w:rsidRPr="00787327">
              <w:rPr>
                <w:sz w:val="20"/>
                <w:szCs w:val="20"/>
              </w:rPr>
              <w:t xml:space="preserve">8 </w:t>
            </w:r>
            <w:r w:rsidR="00F95BE4">
              <w:rPr>
                <w:sz w:val="20"/>
                <w:szCs w:val="20"/>
              </w:rPr>
              <w:t>840</w:t>
            </w:r>
          </w:p>
        </w:tc>
        <w:tc>
          <w:tcPr>
            <w:tcW w:w="1184" w:type="pct"/>
            <w:vAlign w:val="center"/>
          </w:tcPr>
          <w:p w14:paraId="65EDE6DE" w14:textId="5F56606D" w:rsidR="00C25EA2" w:rsidRPr="00787327" w:rsidRDefault="00F95BE4" w:rsidP="00787327">
            <w:pPr>
              <w:pStyle w:val="tabulka"/>
              <w:jc w:val="center"/>
              <w:rPr>
                <w:sz w:val="20"/>
                <w:szCs w:val="20"/>
              </w:rPr>
            </w:pPr>
            <w:r>
              <w:rPr>
                <w:sz w:val="20"/>
                <w:szCs w:val="20"/>
              </w:rPr>
              <w:t>7 263</w:t>
            </w:r>
          </w:p>
        </w:tc>
        <w:tc>
          <w:tcPr>
            <w:tcW w:w="724" w:type="pct"/>
            <w:vAlign w:val="center"/>
          </w:tcPr>
          <w:p w14:paraId="1B2AC3B6" w14:textId="47C8DACA" w:rsidR="00C25EA2" w:rsidRPr="00787327" w:rsidRDefault="00187DFC" w:rsidP="00787327">
            <w:pPr>
              <w:pStyle w:val="tabulka"/>
              <w:jc w:val="center"/>
              <w:rPr>
                <w:b/>
                <w:bCs/>
                <w:sz w:val="20"/>
                <w:szCs w:val="20"/>
              </w:rPr>
            </w:pPr>
            <w:r w:rsidRPr="00787327">
              <w:rPr>
                <w:b/>
                <w:bCs/>
                <w:color w:val="FF0000"/>
                <w:sz w:val="20"/>
                <w:szCs w:val="20"/>
              </w:rPr>
              <w:t xml:space="preserve">↓ - </w:t>
            </w:r>
            <w:r w:rsidR="00F95BE4">
              <w:rPr>
                <w:b/>
                <w:bCs/>
                <w:color w:val="FF0000"/>
                <w:sz w:val="20"/>
                <w:szCs w:val="20"/>
              </w:rPr>
              <w:t>17,8</w:t>
            </w:r>
            <w:r w:rsidRPr="00787327">
              <w:rPr>
                <w:b/>
                <w:bCs/>
                <w:color w:val="FF0000"/>
                <w:sz w:val="20"/>
                <w:szCs w:val="20"/>
              </w:rPr>
              <w:t xml:space="preserve"> %</w:t>
            </w:r>
          </w:p>
        </w:tc>
      </w:tr>
      <w:tr w:rsidR="00C25EA2" w:rsidRPr="00787327" w14:paraId="0FE7E2EB" w14:textId="77777777" w:rsidTr="00787327">
        <w:tc>
          <w:tcPr>
            <w:tcW w:w="2007" w:type="pct"/>
            <w:vAlign w:val="center"/>
          </w:tcPr>
          <w:p w14:paraId="4AD8AC83" w14:textId="77777777" w:rsidR="00C25EA2" w:rsidRPr="00787327" w:rsidRDefault="00C25EA2" w:rsidP="00787327">
            <w:pPr>
              <w:pStyle w:val="tabulka"/>
              <w:jc w:val="center"/>
              <w:rPr>
                <w:b/>
                <w:bCs/>
                <w:sz w:val="20"/>
                <w:szCs w:val="20"/>
              </w:rPr>
            </w:pPr>
            <w:r w:rsidRPr="00787327">
              <w:rPr>
                <w:b/>
                <w:bCs/>
                <w:sz w:val="20"/>
                <w:szCs w:val="20"/>
              </w:rPr>
              <w:t>Doprava a informácie</w:t>
            </w:r>
          </w:p>
        </w:tc>
        <w:tc>
          <w:tcPr>
            <w:tcW w:w="1085" w:type="pct"/>
            <w:vAlign w:val="center"/>
          </w:tcPr>
          <w:p w14:paraId="755EF747" w14:textId="74299F2E" w:rsidR="00C25EA2" w:rsidRPr="00787327" w:rsidRDefault="00C25EA2" w:rsidP="00787327">
            <w:pPr>
              <w:pStyle w:val="tabulka"/>
              <w:jc w:val="center"/>
              <w:rPr>
                <w:sz w:val="20"/>
                <w:szCs w:val="20"/>
              </w:rPr>
            </w:pPr>
            <w:r w:rsidRPr="00787327">
              <w:rPr>
                <w:sz w:val="20"/>
                <w:szCs w:val="20"/>
              </w:rPr>
              <w:t xml:space="preserve">7 </w:t>
            </w:r>
            <w:r w:rsidR="00F95BE4">
              <w:rPr>
                <w:sz w:val="20"/>
                <w:szCs w:val="20"/>
              </w:rPr>
              <w:t>212</w:t>
            </w:r>
          </w:p>
        </w:tc>
        <w:tc>
          <w:tcPr>
            <w:tcW w:w="1184" w:type="pct"/>
            <w:vAlign w:val="center"/>
          </w:tcPr>
          <w:p w14:paraId="574148E4" w14:textId="475A8B8D" w:rsidR="00C25EA2" w:rsidRPr="00787327" w:rsidRDefault="00F95BE4" w:rsidP="00787327">
            <w:pPr>
              <w:pStyle w:val="tabulka"/>
              <w:jc w:val="center"/>
              <w:rPr>
                <w:sz w:val="20"/>
                <w:szCs w:val="20"/>
              </w:rPr>
            </w:pPr>
            <w:r>
              <w:rPr>
                <w:sz w:val="20"/>
                <w:szCs w:val="20"/>
              </w:rPr>
              <w:t>8 75</w:t>
            </w:r>
            <w:r w:rsidR="004A0E3F">
              <w:rPr>
                <w:sz w:val="20"/>
                <w:szCs w:val="20"/>
              </w:rPr>
              <w:t>0</w:t>
            </w:r>
          </w:p>
        </w:tc>
        <w:tc>
          <w:tcPr>
            <w:tcW w:w="724" w:type="pct"/>
            <w:vAlign w:val="center"/>
          </w:tcPr>
          <w:p w14:paraId="63676057" w14:textId="23EFB935" w:rsidR="00C25EA2" w:rsidRPr="00787327" w:rsidRDefault="00187DFC" w:rsidP="00787327">
            <w:pPr>
              <w:pStyle w:val="tabulka"/>
              <w:jc w:val="center"/>
              <w:rPr>
                <w:b/>
                <w:bCs/>
                <w:color w:val="00B050"/>
                <w:sz w:val="20"/>
                <w:szCs w:val="20"/>
              </w:rPr>
            </w:pPr>
            <w:r w:rsidRPr="00787327">
              <w:rPr>
                <w:b/>
                <w:bCs/>
                <w:color w:val="00B050"/>
                <w:sz w:val="20"/>
                <w:szCs w:val="20"/>
              </w:rPr>
              <w:t xml:space="preserve">↑   </w:t>
            </w:r>
            <w:r w:rsidR="00F95BE4">
              <w:rPr>
                <w:b/>
                <w:bCs/>
                <w:color w:val="00B050"/>
                <w:sz w:val="20"/>
                <w:szCs w:val="20"/>
              </w:rPr>
              <w:t>21</w:t>
            </w:r>
            <w:r w:rsidRPr="00787327">
              <w:rPr>
                <w:b/>
                <w:bCs/>
                <w:color w:val="00B050"/>
                <w:sz w:val="20"/>
                <w:szCs w:val="20"/>
              </w:rPr>
              <w:t>,</w:t>
            </w:r>
            <w:r w:rsidR="00F95BE4">
              <w:rPr>
                <w:b/>
                <w:bCs/>
                <w:color w:val="00B050"/>
                <w:sz w:val="20"/>
                <w:szCs w:val="20"/>
              </w:rPr>
              <w:t>3</w:t>
            </w:r>
            <w:r w:rsidRPr="00787327">
              <w:rPr>
                <w:b/>
                <w:bCs/>
                <w:color w:val="00B050"/>
                <w:sz w:val="20"/>
                <w:szCs w:val="20"/>
              </w:rPr>
              <w:t xml:space="preserve"> %</w:t>
            </w:r>
          </w:p>
        </w:tc>
      </w:tr>
      <w:tr w:rsidR="00C25EA2" w:rsidRPr="00787327" w14:paraId="5886FF40" w14:textId="77777777" w:rsidTr="00787327">
        <w:tc>
          <w:tcPr>
            <w:tcW w:w="2007" w:type="pct"/>
            <w:vAlign w:val="center"/>
          </w:tcPr>
          <w:p w14:paraId="4DF907C5" w14:textId="77777777" w:rsidR="00C25EA2" w:rsidRPr="00787327" w:rsidRDefault="00C25EA2" w:rsidP="00787327">
            <w:pPr>
              <w:pStyle w:val="tabulka"/>
              <w:jc w:val="center"/>
              <w:rPr>
                <w:b/>
                <w:bCs/>
                <w:sz w:val="20"/>
                <w:szCs w:val="20"/>
              </w:rPr>
            </w:pPr>
            <w:r w:rsidRPr="00787327">
              <w:rPr>
                <w:b/>
                <w:bCs/>
                <w:sz w:val="20"/>
                <w:szCs w:val="20"/>
              </w:rPr>
              <w:t>Ubytovanie a stravovanie</w:t>
            </w:r>
          </w:p>
        </w:tc>
        <w:tc>
          <w:tcPr>
            <w:tcW w:w="1085" w:type="pct"/>
            <w:vAlign w:val="center"/>
          </w:tcPr>
          <w:p w14:paraId="65ABE575" w14:textId="7C9A3BF1" w:rsidR="00C25EA2" w:rsidRPr="00787327" w:rsidRDefault="00C25EA2" w:rsidP="00787327">
            <w:pPr>
              <w:pStyle w:val="tabulka"/>
              <w:jc w:val="center"/>
              <w:rPr>
                <w:sz w:val="20"/>
                <w:szCs w:val="20"/>
              </w:rPr>
            </w:pPr>
            <w:r w:rsidRPr="00787327">
              <w:rPr>
                <w:sz w:val="20"/>
                <w:szCs w:val="20"/>
              </w:rPr>
              <w:t>2 0</w:t>
            </w:r>
            <w:r w:rsidR="00F95BE4">
              <w:rPr>
                <w:sz w:val="20"/>
                <w:szCs w:val="20"/>
              </w:rPr>
              <w:t>63</w:t>
            </w:r>
          </w:p>
        </w:tc>
        <w:tc>
          <w:tcPr>
            <w:tcW w:w="1184" w:type="pct"/>
            <w:vAlign w:val="center"/>
          </w:tcPr>
          <w:p w14:paraId="0E8EB1FE" w14:textId="293D1EF6" w:rsidR="00C25EA2" w:rsidRPr="00787327" w:rsidRDefault="00F95BE4" w:rsidP="00787327">
            <w:pPr>
              <w:pStyle w:val="tabulka"/>
              <w:jc w:val="center"/>
              <w:rPr>
                <w:sz w:val="20"/>
                <w:szCs w:val="20"/>
              </w:rPr>
            </w:pPr>
            <w:r>
              <w:rPr>
                <w:sz w:val="20"/>
                <w:szCs w:val="20"/>
              </w:rPr>
              <w:t>1 875</w:t>
            </w:r>
          </w:p>
        </w:tc>
        <w:tc>
          <w:tcPr>
            <w:tcW w:w="724" w:type="pct"/>
            <w:vAlign w:val="center"/>
          </w:tcPr>
          <w:p w14:paraId="5BB5623F" w14:textId="595BE922" w:rsidR="00C25EA2" w:rsidRPr="00787327" w:rsidRDefault="00F95BE4" w:rsidP="00787327">
            <w:pPr>
              <w:pStyle w:val="tabulka"/>
              <w:jc w:val="center"/>
              <w:rPr>
                <w:b/>
                <w:bCs/>
                <w:color w:val="00B050"/>
                <w:sz w:val="20"/>
                <w:szCs w:val="20"/>
              </w:rPr>
            </w:pPr>
            <w:r w:rsidRPr="00787327">
              <w:rPr>
                <w:b/>
                <w:bCs/>
                <w:color w:val="FF0000"/>
                <w:sz w:val="20"/>
                <w:szCs w:val="20"/>
              </w:rPr>
              <w:t xml:space="preserve">↓  -  </w:t>
            </w:r>
            <w:r>
              <w:rPr>
                <w:b/>
                <w:bCs/>
                <w:color w:val="FF0000"/>
                <w:sz w:val="20"/>
                <w:szCs w:val="20"/>
              </w:rPr>
              <w:t>9</w:t>
            </w:r>
            <w:r w:rsidRPr="00787327">
              <w:rPr>
                <w:b/>
                <w:bCs/>
                <w:color w:val="FF0000"/>
                <w:sz w:val="20"/>
                <w:szCs w:val="20"/>
              </w:rPr>
              <w:t>,</w:t>
            </w:r>
            <w:r>
              <w:rPr>
                <w:b/>
                <w:bCs/>
                <w:color w:val="FF0000"/>
                <w:sz w:val="20"/>
                <w:szCs w:val="20"/>
              </w:rPr>
              <w:t>1</w:t>
            </w:r>
            <w:r w:rsidRPr="00787327">
              <w:rPr>
                <w:b/>
                <w:bCs/>
                <w:color w:val="FF0000"/>
                <w:sz w:val="20"/>
                <w:szCs w:val="20"/>
              </w:rPr>
              <w:t xml:space="preserve"> %</w:t>
            </w:r>
          </w:p>
        </w:tc>
      </w:tr>
      <w:tr w:rsidR="00C25EA2" w:rsidRPr="00787327" w14:paraId="2A2A3517" w14:textId="77777777" w:rsidTr="00787327">
        <w:tc>
          <w:tcPr>
            <w:tcW w:w="2007" w:type="pct"/>
            <w:vAlign w:val="center"/>
          </w:tcPr>
          <w:p w14:paraId="4DFB1776" w14:textId="77777777" w:rsidR="00C25EA2" w:rsidRPr="00787327" w:rsidRDefault="00C25EA2" w:rsidP="00787327">
            <w:pPr>
              <w:pStyle w:val="tabulka"/>
              <w:jc w:val="center"/>
              <w:rPr>
                <w:b/>
                <w:bCs/>
                <w:sz w:val="20"/>
                <w:szCs w:val="20"/>
              </w:rPr>
            </w:pPr>
            <w:r w:rsidRPr="00787327">
              <w:rPr>
                <w:b/>
                <w:bCs/>
                <w:sz w:val="20"/>
                <w:szCs w:val="20"/>
              </w:rPr>
              <w:t>Obchodné služby</w:t>
            </w:r>
          </w:p>
        </w:tc>
        <w:tc>
          <w:tcPr>
            <w:tcW w:w="1085" w:type="pct"/>
            <w:vAlign w:val="center"/>
          </w:tcPr>
          <w:p w14:paraId="34BFE235" w14:textId="3131653B" w:rsidR="00C25EA2" w:rsidRPr="00787327" w:rsidRDefault="00C25EA2" w:rsidP="00787327">
            <w:pPr>
              <w:pStyle w:val="tabulka"/>
              <w:jc w:val="center"/>
              <w:rPr>
                <w:sz w:val="20"/>
                <w:szCs w:val="20"/>
              </w:rPr>
            </w:pPr>
            <w:r w:rsidRPr="00787327">
              <w:rPr>
                <w:sz w:val="20"/>
                <w:szCs w:val="20"/>
              </w:rPr>
              <w:t>2</w:t>
            </w:r>
            <w:r w:rsidR="00F95BE4">
              <w:rPr>
                <w:sz w:val="20"/>
                <w:szCs w:val="20"/>
              </w:rPr>
              <w:t>1 281</w:t>
            </w:r>
          </w:p>
        </w:tc>
        <w:tc>
          <w:tcPr>
            <w:tcW w:w="1184" w:type="pct"/>
            <w:vAlign w:val="center"/>
          </w:tcPr>
          <w:p w14:paraId="4055EB03" w14:textId="394E4E8D" w:rsidR="00C25EA2" w:rsidRPr="00787327" w:rsidRDefault="00F95BE4" w:rsidP="00787327">
            <w:pPr>
              <w:pStyle w:val="tabulka"/>
              <w:jc w:val="center"/>
              <w:rPr>
                <w:sz w:val="20"/>
                <w:szCs w:val="20"/>
              </w:rPr>
            </w:pPr>
            <w:r>
              <w:rPr>
                <w:sz w:val="20"/>
                <w:szCs w:val="20"/>
              </w:rPr>
              <w:t>31 051</w:t>
            </w:r>
          </w:p>
        </w:tc>
        <w:tc>
          <w:tcPr>
            <w:tcW w:w="724" w:type="pct"/>
            <w:vAlign w:val="center"/>
          </w:tcPr>
          <w:p w14:paraId="300AD215" w14:textId="558C8BB7" w:rsidR="00C25EA2" w:rsidRPr="00787327" w:rsidRDefault="00187DFC" w:rsidP="00787327">
            <w:pPr>
              <w:pStyle w:val="tabulka"/>
              <w:jc w:val="center"/>
              <w:rPr>
                <w:b/>
                <w:bCs/>
                <w:color w:val="00B050"/>
                <w:sz w:val="20"/>
                <w:szCs w:val="20"/>
              </w:rPr>
            </w:pPr>
            <w:r w:rsidRPr="00787327">
              <w:rPr>
                <w:b/>
                <w:bCs/>
                <w:color w:val="00B050"/>
                <w:sz w:val="20"/>
                <w:szCs w:val="20"/>
              </w:rPr>
              <w:t>↑   4</w:t>
            </w:r>
            <w:r w:rsidR="00F95BE4">
              <w:rPr>
                <w:b/>
                <w:bCs/>
                <w:color w:val="00B050"/>
                <w:sz w:val="20"/>
                <w:szCs w:val="20"/>
              </w:rPr>
              <w:t>5,9</w:t>
            </w:r>
            <w:r w:rsidRPr="00787327">
              <w:rPr>
                <w:b/>
                <w:bCs/>
                <w:color w:val="00B050"/>
                <w:sz w:val="20"/>
                <w:szCs w:val="20"/>
              </w:rPr>
              <w:t xml:space="preserve"> %</w:t>
            </w:r>
          </w:p>
        </w:tc>
      </w:tr>
      <w:tr w:rsidR="00C25EA2" w:rsidRPr="00787327" w14:paraId="2AF18AF4" w14:textId="77777777" w:rsidTr="00787327">
        <w:tc>
          <w:tcPr>
            <w:tcW w:w="2007" w:type="pct"/>
            <w:vAlign w:val="center"/>
          </w:tcPr>
          <w:p w14:paraId="30437572" w14:textId="77777777" w:rsidR="00C25EA2" w:rsidRPr="00787327" w:rsidRDefault="00C25EA2" w:rsidP="00787327">
            <w:pPr>
              <w:pStyle w:val="tabulka"/>
              <w:jc w:val="center"/>
              <w:rPr>
                <w:b/>
                <w:bCs/>
                <w:sz w:val="20"/>
                <w:szCs w:val="20"/>
              </w:rPr>
            </w:pPr>
            <w:r w:rsidRPr="00787327">
              <w:rPr>
                <w:b/>
                <w:bCs/>
                <w:sz w:val="20"/>
                <w:szCs w:val="20"/>
              </w:rPr>
              <w:t>Ostatné služby</w:t>
            </w:r>
          </w:p>
        </w:tc>
        <w:tc>
          <w:tcPr>
            <w:tcW w:w="1085" w:type="pct"/>
            <w:vAlign w:val="center"/>
          </w:tcPr>
          <w:p w14:paraId="26FD51D6" w14:textId="3A9D103E" w:rsidR="00C25EA2" w:rsidRPr="00787327" w:rsidRDefault="00C25EA2" w:rsidP="00787327">
            <w:pPr>
              <w:pStyle w:val="tabulka"/>
              <w:jc w:val="center"/>
              <w:rPr>
                <w:sz w:val="20"/>
                <w:szCs w:val="20"/>
              </w:rPr>
            </w:pPr>
            <w:r w:rsidRPr="00787327">
              <w:rPr>
                <w:sz w:val="20"/>
                <w:szCs w:val="20"/>
              </w:rPr>
              <w:t xml:space="preserve">5 </w:t>
            </w:r>
            <w:r w:rsidR="00F95BE4">
              <w:rPr>
                <w:sz w:val="20"/>
                <w:szCs w:val="20"/>
              </w:rPr>
              <w:t>133</w:t>
            </w:r>
          </w:p>
        </w:tc>
        <w:tc>
          <w:tcPr>
            <w:tcW w:w="1184" w:type="pct"/>
            <w:vAlign w:val="center"/>
          </w:tcPr>
          <w:p w14:paraId="5F3933CA" w14:textId="57200991" w:rsidR="00C25EA2" w:rsidRPr="00787327" w:rsidRDefault="00F95BE4" w:rsidP="00787327">
            <w:pPr>
              <w:pStyle w:val="tabulka"/>
              <w:jc w:val="center"/>
              <w:rPr>
                <w:sz w:val="20"/>
                <w:szCs w:val="20"/>
              </w:rPr>
            </w:pPr>
            <w:r>
              <w:rPr>
                <w:sz w:val="20"/>
                <w:szCs w:val="20"/>
              </w:rPr>
              <w:t>6 959</w:t>
            </w:r>
          </w:p>
        </w:tc>
        <w:tc>
          <w:tcPr>
            <w:tcW w:w="724" w:type="pct"/>
            <w:vAlign w:val="center"/>
          </w:tcPr>
          <w:p w14:paraId="6F5F028B" w14:textId="5DA58BB1" w:rsidR="00C25EA2" w:rsidRPr="00787327" w:rsidRDefault="00187DFC" w:rsidP="00787327">
            <w:pPr>
              <w:pStyle w:val="tabulka"/>
              <w:jc w:val="center"/>
              <w:rPr>
                <w:b/>
                <w:bCs/>
                <w:color w:val="00B050"/>
                <w:sz w:val="20"/>
                <w:szCs w:val="20"/>
              </w:rPr>
            </w:pPr>
            <w:r w:rsidRPr="00787327">
              <w:rPr>
                <w:b/>
                <w:bCs/>
                <w:color w:val="00B050"/>
                <w:sz w:val="20"/>
                <w:szCs w:val="20"/>
              </w:rPr>
              <w:t xml:space="preserve">↑   </w:t>
            </w:r>
            <w:r w:rsidR="00F95BE4">
              <w:rPr>
                <w:b/>
                <w:bCs/>
                <w:color w:val="00B050"/>
                <w:sz w:val="20"/>
                <w:szCs w:val="20"/>
              </w:rPr>
              <w:t>35,6</w:t>
            </w:r>
            <w:r w:rsidRPr="00787327">
              <w:rPr>
                <w:b/>
                <w:bCs/>
                <w:color w:val="00B050"/>
                <w:sz w:val="20"/>
                <w:szCs w:val="20"/>
              </w:rPr>
              <w:t xml:space="preserve"> %</w:t>
            </w:r>
          </w:p>
        </w:tc>
      </w:tr>
    </w:tbl>
    <w:p w14:paraId="1FFF38E9" w14:textId="37BCA12C" w:rsidR="00B00BDA" w:rsidRPr="004479C2" w:rsidRDefault="00B00BDA" w:rsidP="004479C2">
      <w:pPr>
        <w:spacing w:after="240"/>
        <w:ind w:firstLine="0"/>
        <w:rPr>
          <w:sz w:val="20"/>
          <w:szCs w:val="20"/>
        </w:rPr>
      </w:pPr>
      <w:r w:rsidRPr="004479C2">
        <w:rPr>
          <w:b/>
          <w:sz w:val="20"/>
          <w:szCs w:val="20"/>
        </w:rPr>
        <w:t>Zdroj:</w:t>
      </w:r>
      <w:r w:rsidRPr="004479C2">
        <w:rPr>
          <w:sz w:val="20"/>
          <w:szCs w:val="20"/>
        </w:rPr>
        <w:t xml:space="preserve"> SBA na základe údajov Registra organizácií ŠÚ SR</w:t>
      </w:r>
    </w:p>
    <w:p w14:paraId="70C94039" w14:textId="43D89B4B" w:rsidR="004A77EA" w:rsidRPr="007A2F95" w:rsidRDefault="004A77EA" w:rsidP="004479C2">
      <w:pPr>
        <w:pStyle w:val="Nadpis2"/>
        <w:spacing w:after="240"/>
      </w:pPr>
      <w:bookmarkStart w:id="113" w:name="_Toc501705639"/>
      <w:bookmarkStart w:id="114" w:name="_Toc24700320"/>
      <w:bookmarkStart w:id="115" w:name="_Toc222912456"/>
      <w:r w:rsidRPr="007A2F95">
        <w:t xml:space="preserve">Vznik </w:t>
      </w:r>
      <w:r w:rsidRPr="00362903">
        <w:t xml:space="preserve">MSP </w:t>
      </w:r>
      <w:r w:rsidRPr="00D117B1">
        <w:t>podľa sídla</w:t>
      </w:r>
      <w:bookmarkEnd w:id="113"/>
      <w:bookmarkEnd w:id="114"/>
      <w:bookmarkEnd w:id="115"/>
    </w:p>
    <w:p w14:paraId="40A02C21" w14:textId="6DAA83CB" w:rsidR="004110A2" w:rsidRDefault="004110A2" w:rsidP="00C23A34">
      <w:r>
        <w:t xml:space="preserve">Trendy v oblasti vznikov nových podnikov podľa sídla sa dlhodobo nemenia. Ekonomickým centrom štátu je naďalej Bratislavský kraj, čo sa nevyhnutne prejavuje </w:t>
      </w:r>
      <w:r w:rsidR="0018157A">
        <w:t xml:space="preserve">                            </w:t>
      </w:r>
      <w:r>
        <w:t xml:space="preserve">na počtoch nových vznikov podnikov. </w:t>
      </w:r>
    </w:p>
    <w:p w14:paraId="5D5CA6CB" w14:textId="15318B8E" w:rsidR="004110A2" w:rsidRDefault="00413F8F" w:rsidP="00C23A34">
      <w:r w:rsidRPr="007A2F95">
        <w:t>Aj v  roku 202</w:t>
      </w:r>
      <w:r w:rsidR="004110A2">
        <w:t>4</w:t>
      </w:r>
      <w:r w:rsidRPr="007A2F95">
        <w:t xml:space="preserve"> bol počet nových registrácií najvyšší práve v Bratislavskom kraji a dosiahol </w:t>
      </w:r>
      <w:r w:rsidR="004110A2">
        <w:t>opäť viac ako 20 tisíc nových vznikov (iba druhýkrát v histórii). Žiaden z ďalších krajov sa k tomuto číslu nepribližuje</w:t>
      </w:r>
      <w:r w:rsidR="009572CB">
        <w:t xml:space="preserve">. Druhý </w:t>
      </w:r>
      <w:r w:rsidR="004110A2">
        <w:t xml:space="preserve">najvyšší počet nových vznikov podnikov evidujeme v Prešovskom kraji a to viac ako 13 tisíc nových podnikov. Viac ako 10 tisíc nových registrácií </w:t>
      </w:r>
      <w:r w:rsidR="004110A2">
        <w:lastRenderedPageBreak/>
        <w:t xml:space="preserve">zaznamenali ešte Žilinský kraj, Košický a Nitriansky kraj. Naopak najnižšia podnikateľská aktivita aj naďalej pretrvávala v Banskobystrickom, </w:t>
      </w:r>
      <w:r w:rsidR="004110A2" w:rsidRPr="004110A2">
        <w:t>Trnavskom a Trenčianskom</w:t>
      </w:r>
      <w:r w:rsidR="004110A2">
        <w:t xml:space="preserve"> kraji. </w:t>
      </w:r>
    </w:p>
    <w:p w14:paraId="13E26E95" w14:textId="2288D7CF" w:rsidR="00792EEC" w:rsidRDefault="00391555" w:rsidP="004479C2">
      <w:pPr>
        <w:spacing w:after="240"/>
      </w:pPr>
      <w:r w:rsidRPr="00C411EE">
        <w:t>Aj z relatívneho hľadiska hrá Bratislavský kraj kľúčovú úlohu. Podiel nových vznikov v Bratislavskom kraji na celkovom počte vznikov je až 22 %. Podiel druhého najväčšieho Prešovského kraja je 1</w:t>
      </w:r>
      <w:r w:rsidR="00C411EE" w:rsidRPr="00C411EE">
        <w:t>4,6</w:t>
      </w:r>
      <w:r w:rsidRPr="00C411EE">
        <w:t xml:space="preserve"> %. Menší ako 10 % podiel na celkovom množstve vznikov majú Banskobystrický</w:t>
      </w:r>
      <w:r w:rsidR="00C411EE" w:rsidRPr="00C411EE">
        <w:t>, Trnavský</w:t>
      </w:r>
      <w:r w:rsidRPr="00C411EE">
        <w:t xml:space="preserve"> a Trenčiansky kraj.</w:t>
      </w:r>
      <w:r w:rsidR="00816D74">
        <w:t xml:space="preserve"> Zaujímavosťou je takmer rovnaký počet </w:t>
      </w:r>
      <w:r w:rsidR="0018157A">
        <w:t xml:space="preserve">                    </w:t>
      </w:r>
      <w:r w:rsidR="00816D74">
        <w:t xml:space="preserve">ako i podiel vzniku nových podnikov v Košickom a Nitrianskom kraji. Rozdiel vo vzniku </w:t>
      </w:r>
      <w:r w:rsidR="0018157A">
        <w:t xml:space="preserve">                   </w:t>
      </w:r>
      <w:r w:rsidR="00816D74">
        <w:t xml:space="preserve">vo výške niekoľkých jednotiek nových podnikov je v celej histórii výnimočný. </w:t>
      </w:r>
    </w:p>
    <w:p w14:paraId="052710D0" w14:textId="70B33133" w:rsidR="004A77EA" w:rsidRPr="00DD1A54" w:rsidRDefault="004A77EA" w:rsidP="004479C2">
      <w:pPr>
        <w:pStyle w:val="Popis"/>
        <w:spacing w:after="0"/>
        <w:rPr>
          <w:i/>
        </w:rPr>
      </w:pPr>
      <w:bookmarkStart w:id="116" w:name="_Toc533152786"/>
      <w:bookmarkStart w:id="117" w:name="_Toc24700711"/>
      <w:bookmarkStart w:id="118" w:name="_Toc222214268"/>
      <w:r w:rsidRPr="00787327">
        <w:rPr>
          <w:b w:val="0"/>
          <w:bCs/>
        </w:rPr>
        <w:t xml:space="preserve">Tab. č. </w:t>
      </w:r>
      <w:r w:rsidRPr="00787327">
        <w:rPr>
          <w:b w:val="0"/>
          <w:bCs/>
          <w:i/>
        </w:rPr>
        <w:fldChar w:fldCharType="begin"/>
      </w:r>
      <w:r w:rsidRPr="00787327">
        <w:rPr>
          <w:b w:val="0"/>
          <w:bCs/>
        </w:rPr>
        <w:instrText xml:space="preserve"> SEQ Tab._č. \* ARABIC </w:instrText>
      </w:r>
      <w:r w:rsidRPr="00787327">
        <w:rPr>
          <w:b w:val="0"/>
          <w:bCs/>
          <w:i/>
        </w:rPr>
        <w:fldChar w:fldCharType="separate"/>
      </w:r>
      <w:r w:rsidR="00F77C86">
        <w:rPr>
          <w:b w:val="0"/>
          <w:bCs/>
          <w:noProof/>
        </w:rPr>
        <w:t>13</w:t>
      </w:r>
      <w:r w:rsidRPr="00787327">
        <w:rPr>
          <w:b w:val="0"/>
          <w:bCs/>
          <w:i/>
        </w:rPr>
        <w:fldChar w:fldCharType="end"/>
      </w:r>
      <w:r w:rsidRPr="00787327">
        <w:rPr>
          <w:b w:val="0"/>
          <w:bCs/>
        </w:rPr>
        <w:t>:</w:t>
      </w:r>
      <w:r w:rsidRPr="00DD1A54">
        <w:t xml:space="preserve"> Počet vzniko</w:t>
      </w:r>
      <w:r w:rsidR="007548C4">
        <w:t>v MSP podľa sídla v rokoch 20</w:t>
      </w:r>
      <w:r w:rsidR="004110A2">
        <w:t>16</w:t>
      </w:r>
      <w:r w:rsidR="007548C4">
        <w:t>-202</w:t>
      </w:r>
      <w:r w:rsidR="00FB2829">
        <w:t>4</w:t>
      </w:r>
      <w:r w:rsidRPr="00DD1A54">
        <w:t xml:space="preserve"> v SR</w:t>
      </w:r>
      <w:bookmarkEnd w:id="116"/>
      <w:bookmarkEnd w:id="117"/>
      <w:bookmarkEnd w:id="118"/>
    </w:p>
    <w:tbl>
      <w:tblPr>
        <w:tblW w:w="5000" w:type="pc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650"/>
        <w:gridCol w:w="824"/>
        <w:gridCol w:w="824"/>
        <w:gridCol w:w="824"/>
        <w:gridCol w:w="825"/>
        <w:gridCol w:w="825"/>
        <w:gridCol w:w="825"/>
        <w:gridCol w:w="825"/>
        <w:gridCol w:w="823"/>
        <w:gridCol w:w="817"/>
      </w:tblGrid>
      <w:tr w:rsidR="00C411EE" w:rsidRPr="00787327" w14:paraId="33D62B8C" w14:textId="115CD0DD" w:rsidTr="00816D74">
        <w:trPr>
          <w:trHeight w:val="283"/>
        </w:trPr>
        <w:tc>
          <w:tcPr>
            <w:tcW w:w="910" w:type="pct"/>
            <w:shd w:val="clear" w:color="auto" w:fill="8EAADB" w:themeFill="accent5" w:themeFillTint="99"/>
            <w:vAlign w:val="center"/>
          </w:tcPr>
          <w:p w14:paraId="46BCBC86" w14:textId="77777777" w:rsidR="00C411EE" w:rsidRPr="00787327" w:rsidRDefault="00C411EE" w:rsidP="00787327">
            <w:pPr>
              <w:pStyle w:val="tabulka"/>
              <w:jc w:val="center"/>
              <w:rPr>
                <w:b/>
                <w:bCs/>
                <w:sz w:val="20"/>
                <w:szCs w:val="20"/>
              </w:rPr>
            </w:pPr>
            <w:r w:rsidRPr="00787327">
              <w:rPr>
                <w:b/>
                <w:bCs/>
                <w:sz w:val="20"/>
                <w:szCs w:val="20"/>
              </w:rPr>
              <w:t>Kraj</w:t>
            </w:r>
          </w:p>
        </w:tc>
        <w:tc>
          <w:tcPr>
            <w:tcW w:w="455" w:type="pct"/>
            <w:shd w:val="clear" w:color="auto" w:fill="8EAADB" w:themeFill="accent5" w:themeFillTint="99"/>
            <w:vAlign w:val="center"/>
          </w:tcPr>
          <w:p w14:paraId="51994D06" w14:textId="50715802" w:rsidR="00C411EE" w:rsidRPr="00787327" w:rsidRDefault="00C411EE" w:rsidP="00787327">
            <w:pPr>
              <w:pStyle w:val="tabulka"/>
              <w:jc w:val="center"/>
              <w:rPr>
                <w:b/>
                <w:bCs/>
                <w:sz w:val="20"/>
                <w:szCs w:val="20"/>
              </w:rPr>
            </w:pPr>
            <w:r w:rsidRPr="00787327">
              <w:rPr>
                <w:b/>
                <w:bCs/>
                <w:sz w:val="20"/>
                <w:szCs w:val="20"/>
              </w:rPr>
              <w:t>2016</w:t>
            </w:r>
          </w:p>
        </w:tc>
        <w:tc>
          <w:tcPr>
            <w:tcW w:w="455" w:type="pct"/>
            <w:shd w:val="clear" w:color="auto" w:fill="8EAADB" w:themeFill="accent5" w:themeFillTint="99"/>
            <w:vAlign w:val="center"/>
          </w:tcPr>
          <w:p w14:paraId="2F82DB4B" w14:textId="274A3353" w:rsidR="00C411EE" w:rsidRPr="00787327" w:rsidRDefault="00C411EE" w:rsidP="00787327">
            <w:pPr>
              <w:pStyle w:val="tabulka"/>
              <w:jc w:val="center"/>
              <w:rPr>
                <w:b/>
                <w:bCs/>
                <w:sz w:val="20"/>
                <w:szCs w:val="20"/>
              </w:rPr>
            </w:pPr>
            <w:r w:rsidRPr="00787327">
              <w:rPr>
                <w:b/>
                <w:bCs/>
                <w:sz w:val="20"/>
                <w:szCs w:val="20"/>
              </w:rPr>
              <w:t>2017</w:t>
            </w:r>
          </w:p>
        </w:tc>
        <w:tc>
          <w:tcPr>
            <w:tcW w:w="455" w:type="pct"/>
            <w:shd w:val="clear" w:color="auto" w:fill="8EAADB" w:themeFill="accent5" w:themeFillTint="99"/>
            <w:vAlign w:val="center"/>
          </w:tcPr>
          <w:p w14:paraId="55486FEC" w14:textId="649FAE86" w:rsidR="00C411EE" w:rsidRPr="00787327" w:rsidRDefault="00C411EE" w:rsidP="00787327">
            <w:pPr>
              <w:pStyle w:val="tabulka"/>
              <w:jc w:val="center"/>
              <w:rPr>
                <w:b/>
                <w:bCs/>
                <w:sz w:val="20"/>
                <w:szCs w:val="20"/>
              </w:rPr>
            </w:pPr>
            <w:r w:rsidRPr="00787327">
              <w:rPr>
                <w:b/>
                <w:bCs/>
                <w:sz w:val="20"/>
                <w:szCs w:val="20"/>
              </w:rPr>
              <w:t>2018</w:t>
            </w:r>
          </w:p>
        </w:tc>
        <w:tc>
          <w:tcPr>
            <w:tcW w:w="455" w:type="pct"/>
            <w:shd w:val="clear" w:color="auto" w:fill="8EAADB" w:themeFill="accent5" w:themeFillTint="99"/>
            <w:vAlign w:val="center"/>
          </w:tcPr>
          <w:p w14:paraId="66AB43AA" w14:textId="5CF72D6F" w:rsidR="00C411EE" w:rsidRPr="00787327" w:rsidRDefault="00C411EE" w:rsidP="00787327">
            <w:pPr>
              <w:pStyle w:val="tabulka"/>
              <w:jc w:val="center"/>
              <w:rPr>
                <w:b/>
                <w:bCs/>
                <w:sz w:val="20"/>
                <w:szCs w:val="20"/>
              </w:rPr>
            </w:pPr>
            <w:r w:rsidRPr="00787327">
              <w:rPr>
                <w:b/>
                <w:bCs/>
                <w:sz w:val="20"/>
                <w:szCs w:val="20"/>
              </w:rPr>
              <w:t>2019</w:t>
            </w:r>
          </w:p>
        </w:tc>
        <w:tc>
          <w:tcPr>
            <w:tcW w:w="455" w:type="pct"/>
            <w:shd w:val="clear" w:color="auto" w:fill="8EAADB" w:themeFill="accent5" w:themeFillTint="99"/>
            <w:vAlign w:val="center"/>
          </w:tcPr>
          <w:p w14:paraId="35727D2C" w14:textId="1196E49A" w:rsidR="00C411EE" w:rsidRPr="00787327" w:rsidRDefault="00C411EE" w:rsidP="00787327">
            <w:pPr>
              <w:pStyle w:val="tabulka"/>
              <w:jc w:val="center"/>
              <w:rPr>
                <w:b/>
                <w:bCs/>
                <w:sz w:val="20"/>
                <w:szCs w:val="20"/>
              </w:rPr>
            </w:pPr>
            <w:r w:rsidRPr="00787327">
              <w:rPr>
                <w:b/>
                <w:bCs/>
                <w:sz w:val="20"/>
                <w:szCs w:val="20"/>
              </w:rPr>
              <w:t>2020</w:t>
            </w:r>
          </w:p>
        </w:tc>
        <w:tc>
          <w:tcPr>
            <w:tcW w:w="455" w:type="pct"/>
            <w:shd w:val="clear" w:color="auto" w:fill="8EAADB" w:themeFill="accent5" w:themeFillTint="99"/>
            <w:vAlign w:val="center"/>
          </w:tcPr>
          <w:p w14:paraId="1449812A" w14:textId="64CCA349" w:rsidR="00C411EE" w:rsidRPr="00787327" w:rsidRDefault="00C411EE" w:rsidP="00787327">
            <w:pPr>
              <w:pStyle w:val="tabulka"/>
              <w:jc w:val="center"/>
              <w:rPr>
                <w:b/>
                <w:bCs/>
                <w:sz w:val="20"/>
                <w:szCs w:val="20"/>
              </w:rPr>
            </w:pPr>
            <w:r w:rsidRPr="00787327">
              <w:rPr>
                <w:b/>
                <w:bCs/>
                <w:sz w:val="20"/>
                <w:szCs w:val="20"/>
              </w:rPr>
              <w:t>2021</w:t>
            </w:r>
          </w:p>
        </w:tc>
        <w:tc>
          <w:tcPr>
            <w:tcW w:w="455" w:type="pct"/>
            <w:shd w:val="clear" w:color="auto" w:fill="8EAADB" w:themeFill="accent5" w:themeFillTint="99"/>
            <w:vAlign w:val="center"/>
          </w:tcPr>
          <w:p w14:paraId="62ECDC8E" w14:textId="19A12254" w:rsidR="00C411EE" w:rsidRPr="00787327" w:rsidRDefault="00C411EE" w:rsidP="00787327">
            <w:pPr>
              <w:pStyle w:val="tabulka"/>
              <w:jc w:val="center"/>
              <w:rPr>
                <w:b/>
                <w:bCs/>
                <w:sz w:val="20"/>
                <w:szCs w:val="20"/>
              </w:rPr>
            </w:pPr>
            <w:r w:rsidRPr="00787327">
              <w:rPr>
                <w:b/>
                <w:bCs/>
                <w:sz w:val="20"/>
                <w:szCs w:val="20"/>
              </w:rPr>
              <w:t>2022</w:t>
            </w:r>
          </w:p>
        </w:tc>
        <w:tc>
          <w:tcPr>
            <w:tcW w:w="454" w:type="pct"/>
            <w:shd w:val="clear" w:color="auto" w:fill="8EAADB" w:themeFill="accent5" w:themeFillTint="99"/>
            <w:vAlign w:val="center"/>
          </w:tcPr>
          <w:p w14:paraId="081AE1F7" w14:textId="55AEBF30" w:rsidR="00C411EE" w:rsidRPr="00787327" w:rsidRDefault="00C411EE" w:rsidP="00787327">
            <w:pPr>
              <w:pStyle w:val="tabulka"/>
              <w:jc w:val="center"/>
              <w:rPr>
                <w:b/>
                <w:bCs/>
                <w:sz w:val="20"/>
                <w:szCs w:val="20"/>
              </w:rPr>
            </w:pPr>
            <w:r w:rsidRPr="00787327">
              <w:rPr>
                <w:b/>
                <w:bCs/>
                <w:sz w:val="20"/>
                <w:szCs w:val="20"/>
              </w:rPr>
              <w:t>2023</w:t>
            </w:r>
          </w:p>
        </w:tc>
        <w:tc>
          <w:tcPr>
            <w:tcW w:w="451" w:type="pct"/>
            <w:shd w:val="clear" w:color="auto" w:fill="8EAADB" w:themeFill="accent5" w:themeFillTint="99"/>
            <w:vAlign w:val="center"/>
          </w:tcPr>
          <w:p w14:paraId="30C56C2D" w14:textId="195953BA" w:rsidR="00C411EE" w:rsidRPr="00787327" w:rsidRDefault="00C411EE" w:rsidP="00816D74">
            <w:pPr>
              <w:pStyle w:val="tabulka"/>
              <w:jc w:val="center"/>
              <w:rPr>
                <w:b/>
                <w:bCs/>
                <w:sz w:val="20"/>
                <w:szCs w:val="20"/>
              </w:rPr>
            </w:pPr>
            <w:r>
              <w:rPr>
                <w:b/>
                <w:bCs/>
                <w:sz w:val="20"/>
                <w:szCs w:val="20"/>
              </w:rPr>
              <w:t>2024</w:t>
            </w:r>
          </w:p>
        </w:tc>
      </w:tr>
      <w:tr w:rsidR="00C411EE" w:rsidRPr="00787327" w14:paraId="4BB9459C" w14:textId="20D3D58A" w:rsidTr="00816D74">
        <w:trPr>
          <w:trHeight w:val="283"/>
        </w:trPr>
        <w:tc>
          <w:tcPr>
            <w:tcW w:w="910" w:type="pct"/>
            <w:vAlign w:val="center"/>
          </w:tcPr>
          <w:p w14:paraId="3A516C48" w14:textId="1137EBE3" w:rsidR="00C411EE" w:rsidRPr="00787327" w:rsidRDefault="00C411EE" w:rsidP="00787327">
            <w:pPr>
              <w:pStyle w:val="tabulka"/>
              <w:jc w:val="center"/>
              <w:rPr>
                <w:b/>
                <w:bCs/>
                <w:sz w:val="20"/>
                <w:szCs w:val="20"/>
              </w:rPr>
            </w:pPr>
            <w:r w:rsidRPr="00787327">
              <w:rPr>
                <w:b/>
                <w:bCs/>
                <w:sz w:val="20"/>
                <w:szCs w:val="20"/>
              </w:rPr>
              <w:t>Banskobystrický kraj</w:t>
            </w:r>
          </w:p>
        </w:tc>
        <w:tc>
          <w:tcPr>
            <w:tcW w:w="455" w:type="pct"/>
            <w:vAlign w:val="center"/>
          </w:tcPr>
          <w:p w14:paraId="60B3D880" w14:textId="46057D99" w:rsidR="00C411EE" w:rsidRPr="00787327" w:rsidRDefault="00C411EE" w:rsidP="00787327">
            <w:pPr>
              <w:pStyle w:val="tabulka"/>
              <w:jc w:val="center"/>
              <w:rPr>
                <w:sz w:val="20"/>
                <w:szCs w:val="20"/>
              </w:rPr>
            </w:pPr>
            <w:r w:rsidRPr="00787327">
              <w:rPr>
                <w:sz w:val="20"/>
                <w:szCs w:val="20"/>
              </w:rPr>
              <w:t>6 150</w:t>
            </w:r>
          </w:p>
        </w:tc>
        <w:tc>
          <w:tcPr>
            <w:tcW w:w="455" w:type="pct"/>
            <w:vAlign w:val="center"/>
          </w:tcPr>
          <w:p w14:paraId="162E5206" w14:textId="5BB0385D" w:rsidR="00C411EE" w:rsidRPr="00787327" w:rsidRDefault="00C411EE" w:rsidP="00787327">
            <w:pPr>
              <w:pStyle w:val="tabulka"/>
              <w:jc w:val="center"/>
              <w:rPr>
                <w:sz w:val="20"/>
                <w:szCs w:val="20"/>
              </w:rPr>
            </w:pPr>
            <w:r w:rsidRPr="00787327">
              <w:rPr>
                <w:sz w:val="20"/>
                <w:szCs w:val="20"/>
              </w:rPr>
              <w:t>7 014</w:t>
            </w:r>
          </w:p>
        </w:tc>
        <w:tc>
          <w:tcPr>
            <w:tcW w:w="455" w:type="pct"/>
            <w:vAlign w:val="center"/>
          </w:tcPr>
          <w:p w14:paraId="42DC85DA" w14:textId="126F2333" w:rsidR="00C411EE" w:rsidRPr="00787327" w:rsidRDefault="00C411EE" w:rsidP="00787327">
            <w:pPr>
              <w:pStyle w:val="tabulka"/>
              <w:jc w:val="center"/>
              <w:rPr>
                <w:sz w:val="20"/>
                <w:szCs w:val="20"/>
              </w:rPr>
            </w:pPr>
            <w:r w:rsidRPr="00787327">
              <w:rPr>
                <w:sz w:val="20"/>
                <w:szCs w:val="20"/>
              </w:rPr>
              <w:t>8 339</w:t>
            </w:r>
          </w:p>
        </w:tc>
        <w:tc>
          <w:tcPr>
            <w:tcW w:w="455" w:type="pct"/>
            <w:vAlign w:val="center"/>
          </w:tcPr>
          <w:p w14:paraId="460F58E8" w14:textId="4CA62615" w:rsidR="00C411EE" w:rsidRPr="00787327" w:rsidRDefault="00C411EE" w:rsidP="00787327">
            <w:pPr>
              <w:pStyle w:val="tabulka"/>
              <w:jc w:val="center"/>
              <w:rPr>
                <w:sz w:val="20"/>
                <w:szCs w:val="20"/>
              </w:rPr>
            </w:pPr>
            <w:r w:rsidRPr="00787327">
              <w:rPr>
                <w:sz w:val="20"/>
                <w:szCs w:val="20"/>
              </w:rPr>
              <w:t>8 583</w:t>
            </w:r>
          </w:p>
        </w:tc>
        <w:tc>
          <w:tcPr>
            <w:tcW w:w="455" w:type="pct"/>
            <w:vAlign w:val="center"/>
          </w:tcPr>
          <w:p w14:paraId="08ED4AEC" w14:textId="1D0FC335" w:rsidR="00C411EE" w:rsidRPr="00787327" w:rsidRDefault="00C411EE" w:rsidP="00787327">
            <w:pPr>
              <w:pStyle w:val="tabulka"/>
              <w:jc w:val="center"/>
              <w:rPr>
                <w:sz w:val="20"/>
                <w:szCs w:val="20"/>
              </w:rPr>
            </w:pPr>
            <w:r w:rsidRPr="00787327">
              <w:rPr>
                <w:sz w:val="20"/>
                <w:szCs w:val="20"/>
              </w:rPr>
              <w:t>7 901</w:t>
            </w:r>
          </w:p>
        </w:tc>
        <w:tc>
          <w:tcPr>
            <w:tcW w:w="455" w:type="pct"/>
            <w:vAlign w:val="center"/>
          </w:tcPr>
          <w:p w14:paraId="07721FBD" w14:textId="1081E41F" w:rsidR="00C411EE" w:rsidRPr="00787327" w:rsidRDefault="00C411EE" w:rsidP="00787327">
            <w:pPr>
              <w:pStyle w:val="tabulka"/>
              <w:jc w:val="center"/>
              <w:rPr>
                <w:sz w:val="20"/>
                <w:szCs w:val="20"/>
              </w:rPr>
            </w:pPr>
            <w:r w:rsidRPr="00787327">
              <w:rPr>
                <w:sz w:val="20"/>
                <w:szCs w:val="20"/>
              </w:rPr>
              <w:t>7803</w:t>
            </w:r>
          </w:p>
        </w:tc>
        <w:tc>
          <w:tcPr>
            <w:tcW w:w="455" w:type="pct"/>
            <w:vAlign w:val="center"/>
          </w:tcPr>
          <w:p w14:paraId="40385247" w14:textId="60746BAE" w:rsidR="00C411EE" w:rsidRPr="00787327" w:rsidRDefault="00C411EE" w:rsidP="00787327">
            <w:pPr>
              <w:pStyle w:val="tabulka"/>
              <w:jc w:val="center"/>
              <w:rPr>
                <w:sz w:val="20"/>
                <w:szCs w:val="20"/>
              </w:rPr>
            </w:pPr>
            <w:r w:rsidRPr="00787327">
              <w:rPr>
                <w:sz w:val="20"/>
                <w:szCs w:val="20"/>
              </w:rPr>
              <w:t>8 993</w:t>
            </w:r>
          </w:p>
        </w:tc>
        <w:tc>
          <w:tcPr>
            <w:tcW w:w="454" w:type="pct"/>
            <w:vAlign w:val="center"/>
          </w:tcPr>
          <w:p w14:paraId="732C73E9" w14:textId="6D53EAD8" w:rsidR="00C411EE" w:rsidRPr="00787327" w:rsidRDefault="00C411EE" w:rsidP="00787327">
            <w:pPr>
              <w:pStyle w:val="tabulka"/>
              <w:jc w:val="center"/>
              <w:rPr>
                <w:sz w:val="20"/>
                <w:szCs w:val="20"/>
              </w:rPr>
            </w:pPr>
            <w:r w:rsidRPr="00787327">
              <w:rPr>
                <w:sz w:val="20"/>
                <w:szCs w:val="20"/>
              </w:rPr>
              <w:t>8 909</w:t>
            </w:r>
          </w:p>
        </w:tc>
        <w:tc>
          <w:tcPr>
            <w:tcW w:w="451" w:type="pct"/>
            <w:vAlign w:val="center"/>
          </w:tcPr>
          <w:p w14:paraId="79B3C4C7" w14:textId="51322548" w:rsidR="00C411EE" w:rsidRPr="00787327" w:rsidRDefault="00C411EE" w:rsidP="00816D74">
            <w:pPr>
              <w:pStyle w:val="tabulka"/>
              <w:jc w:val="center"/>
              <w:rPr>
                <w:sz w:val="20"/>
                <w:szCs w:val="20"/>
              </w:rPr>
            </w:pPr>
            <w:r>
              <w:rPr>
                <w:sz w:val="20"/>
                <w:szCs w:val="20"/>
              </w:rPr>
              <w:t>8 407</w:t>
            </w:r>
          </w:p>
        </w:tc>
      </w:tr>
      <w:tr w:rsidR="00C411EE" w:rsidRPr="00787327" w14:paraId="67B33300" w14:textId="00910899" w:rsidTr="00816D74">
        <w:trPr>
          <w:trHeight w:val="283"/>
        </w:trPr>
        <w:tc>
          <w:tcPr>
            <w:tcW w:w="910" w:type="pct"/>
            <w:vAlign w:val="center"/>
          </w:tcPr>
          <w:p w14:paraId="1DB04705" w14:textId="5ACD11E9" w:rsidR="00C411EE" w:rsidRPr="00787327" w:rsidRDefault="00C411EE" w:rsidP="00787327">
            <w:pPr>
              <w:pStyle w:val="tabulka"/>
              <w:jc w:val="center"/>
              <w:rPr>
                <w:b/>
                <w:bCs/>
                <w:sz w:val="20"/>
                <w:szCs w:val="20"/>
              </w:rPr>
            </w:pPr>
            <w:r w:rsidRPr="00787327">
              <w:rPr>
                <w:b/>
                <w:bCs/>
                <w:sz w:val="20"/>
                <w:szCs w:val="20"/>
              </w:rPr>
              <w:t>Bratislavský kraj</w:t>
            </w:r>
          </w:p>
        </w:tc>
        <w:tc>
          <w:tcPr>
            <w:tcW w:w="455" w:type="pct"/>
            <w:vAlign w:val="center"/>
          </w:tcPr>
          <w:p w14:paraId="0EA13A06" w14:textId="00C077FD" w:rsidR="00C411EE" w:rsidRPr="00787327" w:rsidRDefault="00C411EE" w:rsidP="00787327">
            <w:pPr>
              <w:pStyle w:val="tabulka"/>
              <w:jc w:val="center"/>
              <w:rPr>
                <w:sz w:val="20"/>
                <w:szCs w:val="20"/>
              </w:rPr>
            </w:pPr>
            <w:r w:rsidRPr="00787327">
              <w:rPr>
                <w:sz w:val="20"/>
                <w:szCs w:val="20"/>
              </w:rPr>
              <w:t>11 666</w:t>
            </w:r>
          </w:p>
        </w:tc>
        <w:tc>
          <w:tcPr>
            <w:tcW w:w="455" w:type="pct"/>
            <w:vAlign w:val="center"/>
          </w:tcPr>
          <w:p w14:paraId="40B340FE" w14:textId="72C7CD12" w:rsidR="00C411EE" w:rsidRPr="00787327" w:rsidRDefault="00C411EE" w:rsidP="00787327">
            <w:pPr>
              <w:pStyle w:val="tabulka"/>
              <w:jc w:val="center"/>
              <w:rPr>
                <w:sz w:val="20"/>
                <w:szCs w:val="20"/>
              </w:rPr>
            </w:pPr>
            <w:r w:rsidRPr="00787327">
              <w:rPr>
                <w:sz w:val="20"/>
                <w:szCs w:val="20"/>
              </w:rPr>
              <w:t>13 112</w:t>
            </w:r>
          </w:p>
        </w:tc>
        <w:tc>
          <w:tcPr>
            <w:tcW w:w="455" w:type="pct"/>
            <w:vAlign w:val="center"/>
          </w:tcPr>
          <w:p w14:paraId="6F1862E5" w14:textId="7613132A" w:rsidR="00C411EE" w:rsidRPr="00787327" w:rsidRDefault="00C411EE" w:rsidP="00787327">
            <w:pPr>
              <w:pStyle w:val="tabulka"/>
              <w:jc w:val="center"/>
              <w:rPr>
                <w:sz w:val="20"/>
                <w:szCs w:val="20"/>
              </w:rPr>
            </w:pPr>
            <w:r w:rsidRPr="00787327">
              <w:rPr>
                <w:sz w:val="20"/>
                <w:szCs w:val="20"/>
              </w:rPr>
              <w:t>14 557</w:t>
            </w:r>
          </w:p>
        </w:tc>
        <w:tc>
          <w:tcPr>
            <w:tcW w:w="455" w:type="pct"/>
            <w:vAlign w:val="center"/>
          </w:tcPr>
          <w:p w14:paraId="558744D7" w14:textId="54D31FBA" w:rsidR="00C411EE" w:rsidRPr="00787327" w:rsidRDefault="00C411EE" w:rsidP="00787327">
            <w:pPr>
              <w:pStyle w:val="tabulka"/>
              <w:jc w:val="center"/>
              <w:rPr>
                <w:sz w:val="20"/>
                <w:szCs w:val="20"/>
              </w:rPr>
            </w:pPr>
            <w:r w:rsidRPr="00787327">
              <w:rPr>
                <w:sz w:val="20"/>
                <w:szCs w:val="20"/>
              </w:rPr>
              <w:t>15 320</w:t>
            </w:r>
          </w:p>
        </w:tc>
        <w:tc>
          <w:tcPr>
            <w:tcW w:w="455" w:type="pct"/>
            <w:vAlign w:val="center"/>
          </w:tcPr>
          <w:p w14:paraId="6CAC7901" w14:textId="42750AF2" w:rsidR="00C411EE" w:rsidRPr="00787327" w:rsidRDefault="00C411EE" w:rsidP="00787327">
            <w:pPr>
              <w:pStyle w:val="tabulka"/>
              <w:jc w:val="center"/>
              <w:rPr>
                <w:sz w:val="20"/>
                <w:szCs w:val="20"/>
              </w:rPr>
            </w:pPr>
            <w:r w:rsidRPr="00787327">
              <w:rPr>
                <w:sz w:val="20"/>
                <w:szCs w:val="20"/>
              </w:rPr>
              <w:t>16 320</w:t>
            </w:r>
          </w:p>
        </w:tc>
        <w:tc>
          <w:tcPr>
            <w:tcW w:w="455" w:type="pct"/>
            <w:vAlign w:val="center"/>
          </w:tcPr>
          <w:p w14:paraId="50A10EC4" w14:textId="18B26B4F" w:rsidR="00C411EE" w:rsidRPr="00787327" w:rsidRDefault="00C411EE" w:rsidP="00787327">
            <w:pPr>
              <w:pStyle w:val="tabulka"/>
              <w:jc w:val="center"/>
              <w:rPr>
                <w:sz w:val="20"/>
                <w:szCs w:val="20"/>
              </w:rPr>
            </w:pPr>
            <w:r w:rsidRPr="00787327">
              <w:rPr>
                <w:sz w:val="20"/>
                <w:szCs w:val="20"/>
              </w:rPr>
              <w:t>19 650</w:t>
            </w:r>
          </w:p>
        </w:tc>
        <w:tc>
          <w:tcPr>
            <w:tcW w:w="455" w:type="pct"/>
            <w:vAlign w:val="center"/>
          </w:tcPr>
          <w:p w14:paraId="4DC05CC1" w14:textId="252D9330" w:rsidR="00C411EE" w:rsidRPr="00787327" w:rsidRDefault="00C411EE" w:rsidP="00787327">
            <w:pPr>
              <w:pStyle w:val="tabulka"/>
              <w:jc w:val="center"/>
              <w:rPr>
                <w:sz w:val="20"/>
                <w:szCs w:val="20"/>
              </w:rPr>
            </w:pPr>
            <w:r w:rsidRPr="00787327">
              <w:rPr>
                <w:sz w:val="20"/>
                <w:szCs w:val="20"/>
              </w:rPr>
              <w:t>19 834</w:t>
            </w:r>
          </w:p>
        </w:tc>
        <w:tc>
          <w:tcPr>
            <w:tcW w:w="454" w:type="pct"/>
            <w:vAlign w:val="center"/>
          </w:tcPr>
          <w:p w14:paraId="2540F672" w14:textId="47654B3E" w:rsidR="00C411EE" w:rsidRPr="00787327" w:rsidRDefault="00C411EE" w:rsidP="00787327">
            <w:pPr>
              <w:pStyle w:val="tabulka"/>
              <w:jc w:val="center"/>
              <w:rPr>
                <w:sz w:val="20"/>
                <w:szCs w:val="20"/>
              </w:rPr>
            </w:pPr>
            <w:r w:rsidRPr="00787327">
              <w:rPr>
                <w:sz w:val="20"/>
                <w:szCs w:val="20"/>
              </w:rPr>
              <w:t>20 902</w:t>
            </w:r>
          </w:p>
        </w:tc>
        <w:tc>
          <w:tcPr>
            <w:tcW w:w="451" w:type="pct"/>
            <w:vAlign w:val="center"/>
          </w:tcPr>
          <w:p w14:paraId="57038443" w14:textId="28C39556" w:rsidR="00C411EE" w:rsidRPr="00787327" w:rsidRDefault="00C411EE" w:rsidP="00816D74">
            <w:pPr>
              <w:pStyle w:val="tabulka"/>
              <w:jc w:val="center"/>
              <w:rPr>
                <w:sz w:val="20"/>
                <w:szCs w:val="20"/>
              </w:rPr>
            </w:pPr>
            <w:r>
              <w:rPr>
                <w:sz w:val="20"/>
                <w:szCs w:val="20"/>
              </w:rPr>
              <w:t>20 33</w:t>
            </w:r>
            <w:r w:rsidR="004A0E3F">
              <w:rPr>
                <w:sz w:val="20"/>
                <w:szCs w:val="20"/>
              </w:rPr>
              <w:t>8</w:t>
            </w:r>
          </w:p>
        </w:tc>
      </w:tr>
      <w:tr w:rsidR="00816D74" w:rsidRPr="00787327" w14:paraId="305057A1" w14:textId="3CF5DE66" w:rsidTr="00816D74">
        <w:trPr>
          <w:trHeight w:val="283"/>
        </w:trPr>
        <w:tc>
          <w:tcPr>
            <w:tcW w:w="910" w:type="pct"/>
            <w:vAlign w:val="center"/>
          </w:tcPr>
          <w:p w14:paraId="60B86D80" w14:textId="4D461CCA" w:rsidR="00816D74" w:rsidRPr="00787327" w:rsidRDefault="00816D74" w:rsidP="00816D74">
            <w:pPr>
              <w:pStyle w:val="tabulka"/>
              <w:jc w:val="center"/>
              <w:rPr>
                <w:b/>
                <w:bCs/>
                <w:sz w:val="20"/>
                <w:szCs w:val="20"/>
              </w:rPr>
            </w:pPr>
            <w:r w:rsidRPr="00787327">
              <w:rPr>
                <w:b/>
                <w:bCs/>
                <w:sz w:val="20"/>
                <w:szCs w:val="20"/>
              </w:rPr>
              <w:t>Košický kraj</w:t>
            </w:r>
          </w:p>
        </w:tc>
        <w:tc>
          <w:tcPr>
            <w:tcW w:w="455" w:type="pct"/>
            <w:vAlign w:val="center"/>
          </w:tcPr>
          <w:p w14:paraId="1E4DB3EC" w14:textId="1F31C0BB" w:rsidR="00816D74" w:rsidRPr="00787327" w:rsidRDefault="00816D74" w:rsidP="00816D74">
            <w:pPr>
              <w:pStyle w:val="tabulka"/>
              <w:jc w:val="center"/>
              <w:rPr>
                <w:sz w:val="20"/>
                <w:szCs w:val="20"/>
              </w:rPr>
            </w:pPr>
            <w:r w:rsidRPr="00787327">
              <w:rPr>
                <w:sz w:val="20"/>
                <w:szCs w:val="20"/>
              </w:rPr>
              <w:t>6 165</w:t>
            </w:r>
          </w:p>
        </w:tc>
        <w:tc>
          <w:tcPr>
            <w:tcW w:w="455" w:type="pct"/>
            <w:vAlign w:val="center"/>
          </w:tcPr>
          <w:p w14:paraId="58050A11" w14:textId="52BB7F1A" w:rsidR="00816D74" w:rsidRPr="00787327" w:rsidRDefault="00816D74" w:rsidP="00816D74">
            <w:pPr>
              <w:pStyle w:val="tabulka"/>
              <w:jc w:val="center"/>
              <w:rPr>
                <w:sz w:val="20"/>
                <w:szCs w:val="20"/>
              </w:rPr>
            </w:pPr>
            <w:r w:rsidRPr="00787327">
              <w:rPr>
                <w:sz w:val="20"/>
                <w:szCs w:val="20"/>
              </w:rPr>
              <w:t>7 288</w:t>
            </w:r>
          </w:p>
        </w:tc>
        <w:tc>
          <w:tcPr>
            <w:tcW w:w="455" w:type="pct"/>
            <w:vAlign w:val="center"/>
          </w:tcPr>
          <w:p w14:paraId="03CFAB3D" w14:textId="7E07F8FC" w:rsidR="00816D74" w:rsidRPr="00787327" w:rsidRDefault="00816D74" w:rsidP="00816D74">
            <w:pPr>
              <w:pStyle w:val="tabulka"/>
              <w:jc w:val="center"/>
              <w:rPr>
                <w:sz w:val="20"/>
                <w:szCs w:val="20"/>
              </w:rPr>
            </w:pPr>
            <w:r w:rsidRPr="00787327">
              <w:rPr>
                <w:sz w:val="20"/>
                <w:szCs w:val="20"/>
              </w:rPr>
              <w:t>8 360</w:t>
            </w:r>
          </w:p>
        </w:tc>
        <w:tc>
          <w:tcPr>
            <w:tcW w:w="455" w:type="pct"/>
            <w:vAlign w:val="center"/>
          </w:tcPr>
          <w:p w14:paraId="16CBA00D" w14:textId="12E7D502" w:rsidR="00816D74" w:rsidRPr="00787327" w:rsidRDefault="00816D74" w:rsidP="00816D74">
            <w:pPr>
              <w:pStyle w:val="tabulka"/>
              <w:jc w:val="center"/>
              <w:rPr>
                <w:sz w:val="20"/>
                <w:szCs w:val="20"/>
              </w:rPr>
            </w:pPr>
            <w:r w:rsidRPr="00787327">
              <w:rPr>
                <w:sz w:val="20"/>
                <w:szCs w:val="20"/>
              </w:rPr>
              <w:t>9 602</w:t>
            </w:r>
          </w:p>
        </w:tc>
        <w:tc>
          <w:tcPr>
            <w:tcW w:w="455" w:type="pct"/>
            <w:vAlign w:val="center"/>
          </w:tcPr>
          <w:p w14:paraId="373C4200" w14:textId="62E37222" w:rsidR="00816D74" w:rsidRPr="00787327" w:rsidRDefault="00816D74" w:rsidP="00816D74">
            <w:pPr>
              <w:pStyle w:val="tabulka"/>
              <w:jc w:val="center"/>
              <w:rPr>
                <w:sz w:val="20"/>
                <w:szCs w:val="20"/>
              </w:rPr>
            </w:pPr>
            <w:r w:rsidRPr="00787327">
              <w:rPr>
                <w:sz w:val="20"/>
                <w:szCs w:val="20"/>
              </w:rPr>
              <w:t>9 362</w:t>
            </w:r>
          </w:p>
        </w:tc>
        <w:tc>
          <w:tcPr>
            <w:tcW w:w="455" w:type="pct"/>
            <w:vAlign w:val="center"/>
          </w:tcPr>
          <w:p w14:paraId="7106460A" w14:textId="0FCB674E" w:rsidR="00816D74" w:rsidRPr="00787327" w:rsidRDefault="00816D74" w:rsidP="00816D74">
            <w:pPr>
              <w:pStyle w:val="tabulka"/>
              <w:jc w:val="center"/>
              <w:rPr>
                <w:sz w:val="20"/>
                <w:szCs w:val="20"/>
              </w:rPr>
            </w:pPr>
            <w:r w:rsidRPr="00787327">
              <w:rPr>
                <w:sz w:val="20"/>
                <w:szCs w:val="20"/>
              </w:rPr>
              <w:t>9 950</w:t>
            </w:r>
          </w:p>
        </w:tc>
        <w:tc>
          <w:tcPr>
            <w:tcW w:w="455" w:type="pct"/>
            <w:vAlign w:val="center"/>
          </w:tcPr>
          <w:p w14:paraId="18B9F09C" w14:textId="72D309D8" w:rsidR="00816D74" w:rsidRPr="00787327" w:rsidRDefault="00816D74" w:rsidP="00816D74">
            <w:pPr>
              <w:pStyle w:val="tabulka"/>
              <w:jc w:val="center"/>
              <w:rPr>
                <w:sz w:val="20"/>
                <w:szCs w:val="20"/>
              </w:rPr>
            </w:pPr>
            <w:r w:rsidRPr="00787327">
              <w:rPr>
                <w:sz w:val="20"/>
                <w:szCs w:val="20"/>
              </w:rPr>
              <w:t>10 267</w:t>
            </w:r>
          </w:p>
        </w:tc>
        <w:tc>
          <w:tcPr>
            <w:tcW w:w="454" w:type="pct"/>
            <w:vAlign w:val="center"/>
          </w:tcPr>
          <w:p w14:paraId="211BE152" w14:textId="6B774EDB" w:rsidR="00816D74" w:rsidRPr="00787327" w:rsidRDefault="00816D74" w:rsidP="00816D74">
            <w:pPr>
              <w:pStyle w:val="tabulka"/>
              <w:jc w:val="center"/>
              <w:rPr>
                <w:sz w:val="20"/>
                <w:szCs w:val="20"/>
              </w:rPr>
            </w:pPr>
            <w:r w:rsidRPr="00787327">
              <w:rPr>
                <w:sz w:val="20"/>
                <w:szCs w:val="20"/>
              </w:rPr>
              <w:t>11 485</w:t>
            </w:r>
          </w:p>
        </w:tc>
        <w:tc>
          <w:tcPr>
            <w:tcW w:w="451" w:type="pct"/>
            <w:vAlign w:val="center"/>
          </w:tcPr>
          <w:p w14:paraId="3F61CF1D" w14:textId="17A42D52" w:rsidR="00816D74" w:rsidRPr="00787327" w:rsidRDefault="00816D74" w:rsidP="00816D74">
            <w:pPr>
              <w:pStyle w:val="tabulka"/>
              <w:jc w:val="center"/>
              <w:rPr>
                <w:sz w:val="20"/>
                <w:szCs w:val="20"/>
              </w:rPr>
            </w:pPr>
            <w:r w:rsidRPr="00816D74">
              <w:rPr>
                <w:sz w:val="20"/>
                <w:szCs w:val="20"/>
              </w:rPr>
              <w:t>11</w:t>
            </w:r>
            <w:r>
              <w:rPr>
                <w:sz w:val="20"/>
                <w:szCs w:val="20"/>
              </w:rPr>
              <w:t xml:space="preserve"> </w:t>
            </w:r>
            <w:r w:rsidRPr="00816D74">
              <w:rPr>
                <w:sz w:val="20"/>
                <w:szCs w:val="20"/>
              </w:rPr>
              <w:t>015</w:t>
            </w:r>
          </w:p>
        </w:tc>
      </w:tr>
      <w:tr w:rsidR="00816D74" w:rsidRPr="00787327" w14:paraId="77F09E80" w14:textId="26536022" w:rsidTr="00816D74">
        <w:trPr>
          <w:trHeight w:val="283"/>
        </w:trPr>
        <w:tc>
          <w:tcPr>
            <w:tcW w:w="910" w:type="pct"/>
            <w:vAlign w:val="center"/>
          </w:tcPr>
          <w:p w14:paraId="153E95DB" w14:textId="7DB48A28" w:rsidR="00816D74" w:rsidRPr="00787327" w:rsidRDefault="00816D74" w:rsidP="00816D74">
            <w:pPr>
              <w:pStyle w:val="tabulka"/>
              <w:jc w:val="center"/>
              <w:rPr>
                <w:b/>
                <w:bCs/>
                <w:sz w:val="20"/>
                <w:szCs w:val="20"/>
              </w:rPr>
            </w:pPr>
            <w:r w:rsidRPr="00787327">
              <w:rPr>
                <w:b/>
                <w:bCs/>
                <w:sz w:val="20"/>
                <w:szCs w:val="20"/>
              </w:rPr>
              <w:t>Nitriansky kraj</w:t>
            </w:r>
          </w:p>
        </w:tc>
        <w:tc>
          <w:tcPr>
            <w:tcW w:w="455" w:type="pct"/>
            <w:vAlign w:val="center"/>
          </w:tcPr>
          <w:p w14:paraId="1D07A849" w14:textId="4A9E7C56" w:rsidR="00816D74" w:rsidRPr="00787327" w:rsidRDefault="00816D74" w:rsidP="00816D74">
            <w:pPr>
              <w:pStyle w:val="tabulka"/>
              <w:jc w:val="center"/>
              <w:rPr>
                <w:sz w:val="20"/>
                <w:szCs w:val="20"/>
              </w:rPr>
            </w:pPr>
            <w:r w:rsidRPr="00787327">
              <w:rPr>
                <w:sz w:val="20"/>
                <w:szCs w:val="20"/>
              </w:rPr>
              <w:t>7 756</w:t>
            </w:r>
          </w:p>
        </w:tc>
        <w:tc>
          <w:tcPr>
            <w:tcW w:w="455" w:type="pct"/>
            <w:vAlign w:val="center"/>
          </w:tcPr>
          <w:p w14:paraId="4061F7A9" w14:textId="3D14BDFE" w:rsidR="00816D74" w:rsidRPr="00787327" w:rsidRDefault="00816D74" w:rsidP="00816D74">
            <w:pPr>
              <w:pStyle w:val="tabulka"/>
              <w:jc w:val="center"/>
              <w:rPr>
                <w:sz w:val="20"/>
                <w:szCs w:val="20"/>
              </w:rPr>
            </w:pPr>
            <w:r w:rsidRPr="00787327">
              <w:rPr>
                <w:sz w:val="20"/>
                <w:szCs w:val="20"/>
              </w:rPr>
              <w:t>8 299</w:t>
            </w:r>
          </w:p>
        </w:tc>
        <w:tc>
          <w:tcPr>
            <w:tcW w:w="455" w:type="pct"/>
            <w:vAlign w:val="center"/>
          </w:tcPr>
          <w:p w14:paraId="4BD9B81D" w14:textId="5FC98F70" w:rsidR="00816D74" w:rsidRPr="00787327" w:rsidRDefault="00816D74" w:rsidP="00816D74">
            <w:pPr>
              <w:pStyle w:val="tabulka"/>
              <w:jc w:val="center"/>
              <w:rPr>
                <w:sz w:val="20"/>
                <w:szCs w:val="20"/>
              </w:rPr>
            </w:pPr>
            <w:r w:rsidRPr="00787327">
              <w:rPr>
                <w:sz w:val="20"/>
                <w:szCs w:val="20"/>
              </w:rPr>
              <w:t>10 177</w:t>
            </w:r>
          </w:p>
        </w:tc>
        <w:tc>
          <w:tcPr>
            <w:tcW w:w="455" w:type="pct"/>
            <w:vAlign w:val="center"/>
          </w:tcPr>
          <w:p w14:paraId="139513C3" w14:textId="5290B78B" w:rsidR="00816D74" w:rsidRPr="00787327" w:rsidRDefault="00816D74" w:rsidP="00816D74">
            <w:pPr>
              <w:pStyle w:val="tabulka"/>
              <w:jc w:val="center"/>
              <w:rPr>
                <w:sz w:val="20"/>
                <w:szCs w:val="20"/>
              </w:rPr>
            </w:pPr>
            <w:r w:rsidRPr="00787327">
              <w:rPr>
                <w:sz w:val="20"/>
                <w:szCs w:val="20"/>
              </w:rPr>
              <w:t>10 938</w:t>
            </w:r>
          </w:p>
        </w:tc>
        <w:tc>
          <w:tcPr>
            <w:tcW w:w="455" w:type="pct"/>
            <w:vAlign w:val="center"/>
          </w:tcPr>
          <w:p w14:paraId="4EF895E4" w14:textId="14DE3301" w:rsidR="00816D74" w:rsidRPr="00787327" w:rsidRDefault="00816D74" w:rsidP="00816D74">
            <w:pPr>
              <w:pStyle w:val="tabulka"/>
              <w:jc w:val="center"/>
              <w:rPr>
                <w:sz w:val="20"/>
                <w:szCs w:val="20"/>
              </w:rPr>
            </w:pPr>
            <w:r w:rsidRPr="00787327">
              <w:rPr>
                <w:sz w:val="20"/>
                <w:szCs w:val="20"/>
              </w:rPr>
              <w:t>10 343</w:t>
            </w:r>
          </w:p>
        </w:tc>
        <w:tc>
          <w:tcPr>
            <w:tcW w:w="455" w:type="pct"/>
            <w:vAlign w:val="center"/>
          </w:tcPr>
          <w:p w14:paraId="2709ADEB" w14:textId="0946D842" w:rsidR="00816D74" w:rsidRPr="00787327" w:rsidRDefault="00816D74" w:rsidP="00816D74">
            <w:pPr>
              <w:pStyle w:val="tabulka"/>
              <w:jc w:val="center"/>
              <w:rPr>
                <w:sz w:val="20"/>
                <w:szCs w:val="20"/>
              </w:rPr>
            </w:pPr>
            <w:r w:rsidRPr="00787327">
              <w:rPr>
                <w:sz w:val="20"/>
                <w:szCs w:val="20"/>
              </w:rPr>
              <w:t>10 823</w:t>
            </w:r>
          </w:p>
        </w:tc>
        <w:tc>
          <w:tcPr>
            <w:tcW w:w="455" w:type="pct"/>
            <w:vAlign w:val="center"/>
          </w:tcPr>
          <w:p w14:paraId="3961CC8A" w14:textId="30B0344C" w:rsidR="00816D74" w:rsidRPr="00787327" w:rsidRDefault="00816D74" w:rsidP="00816D74">
            <w:pPr>
              <w:pStyle w:val="tabulka"/>
              <w:jc w:val="center"/>
              <w:rPr>
                <w:sz w:val="20"/>
                <w:szCs w:val="20"/>
              </w:rPr>
            </w:pPr>
            <w:r w:rsidRPr="00787327">
              <w:rPr>
                <w:sz w:val="20"/>
                <w:szCs w:val="20"/>
              </w:rPr>
              <w:t>12 466</w:t>
            </w:r>
          </w:p>
        </w:tc>
        <w:tc>
          <w:tcPr>
            <w:tcW w:w="454" w:type="pct"/>
            <w:vAlign w:val="center"/>
          </w:tcPr>
          <w:p w14:paraId="1DCD5C74" w14:textId="5B1923CA" w:rsidR="00816D74" w:rsidRPr="00787327" w:rsidRDefault="00816D74" w:rsidP="00816D74">
            <w:pPr>
              <w:pStyle w:val="tabulka"/>
              <w:jc w:val="center"/>
              <w:rPr>
                <w:sz w:val="20"/>
                <w:szCs w:val="20"/>
              </w:rPr>
            </w:pPr>
            <w:r w:rsidRPr="00787327">
              <w:rPr>
                <w:sz w:val="20"/>
                <w:szCs w:val="20"/>
              </w:rPr>
              <w:t>11 679</w:t>
            </w:r>
          </w:p>
        </w:tc>
        <w:tc>
          <w:tcPr>
            <w:tcW w:w="451" w:type="pct"/>
            <w:vAlign w:val="center"/>
          </w:tcPr>
          <w:p w14:paraId="679BAE99" w14:textId="106B71FE" w:rsidR="00816D74" w:rsidRPr="00787327" w:rsidRDefault="00816D74" w:rsidP="00816D74">
            <w:pPr>
              <w:pStyle w:val="tabulka"/>
              <w:jc w:val="center"/>
              <w:rPr>
                <w:sz w:val="20"/>
                <w:szCs w:val="20"/>
              </w:rPr>
            </w:pPr>
            <w:r w:rsidRPr="00816D74">
              <w:rPr>
                <w:sz w:val="20"/>
                <w:szCs w:val="20"/>
              </w:rPr>
              <w:t>11</w:t>
            </w:r>
            <w:r>
              <w:rPr>
                <w:sz w:val="20"/>
                <w:szCs w:val="20"/>
              </w:rPr>
              <w:t xml:space="preserve"> </w:t>
            </w:r>
            <w:r w:rsidRPr="00816D74">
              <w:rPr>
                <w:sz w:val="20"/>
                <w:szCs w:val="20"/>
              </w:rPr>
              <w:t>025</w:t>
            </w:r>
          </w:p>
        </w:tc>
      </w:tr>
      <w:tr w:rsidR="00816D74" w:rsidRPr="00787327" w14:paraId="10229164" w14:textId="5A8610E7" w:rsidTr="00816D74">
        <w:trPr>
          <w:trHeight w:val="283"/>
        </w:trPr>
        <w:tc>
          <w:tcPr>
            <w:tcW w:w="910" w:type="pct"/>
            <w:vAlign w:val="center"/>
          </w:tcPr>
          <w:p w14:paraId="64FD8291" w14:textId="7963B8D9" w:rsidR="00816D74" w:rsidRPr="00787327" w:rsidRDefault="00816D74" w:rsidP="00816D74">
            <w:pPr>
              <w:pStyle w:val="tabulka"/>
              <w:jc w:val="center"/>
              <w:rPr>
                <w:b/>
                <w:bCs/>
                <w:sz w:val="20"/>
                <w:szCs w:val="20"/>
              </w:rPr>
            </w:pPr>
            <w:r w:rsidRPr="00787327">
              <w:rPr>
                <w:b/>
                <w:bCs/>
                <w:sz w:val="20"/>
                <w:szCs w:val="20"/>
              </w:rPr>
              <w:t>Prešovský kraj</w:t>
            </w:r>
          </w:p>
        </w:tc>
        <w:tc>
          <w:tcPr>
            <w:tcW w:w="455" w:type="pct"/>
            <w:vAlign w:val="center"/>
          </w:tcPr>
          <w:p w14:paraId="6C86EE6F" w14:textId="2B57693C" w:rsidR="00816D74" w:rsidRPr="00787327" w:rsidRDefault="00816D74" w:rsidP="00816D74">
            <w:pPr>
              <w:pStyle w:val="tabulka"/>
              <w:jc w:val="center"/>
              <w:rPr>
                <w:sz w:val="20"/>
                <w:szCs w:val="20"/>
              </w:rPr>
            </w:pPr>
            <w:r w:rsidRPr="00787327">
              <w:rPr>
                <w:sz w:val="20"/>
                <w:szCs w:val="20"/>
              </w:rPr>
              <w:t>8 190</w:t>
            </w:r>
          </w:p>
        </w:tc>
        <w:tc>
          <w:tcPr>
            <w:tcW w:w="455" w:type="pct"/>
            <w:vAlign w:val="center"/>
          </w:tcPr>
          <w:p w14:paraId="3BCC5BF0" w14:textId="536CDB4B" w:rsidR="00816D74" w:rsidRPr="00787327" w:rsidRDefault="00816D74" w:rsidP="00816D74">
            <w:pPr>
              <w:pStyle w:val="tabulka"/>
              <w:jc w:val="center"/>
              <w:rPr>
                <w:sz w:val="20"/>
                <w:szCs w:val="20"/>
              </w:rPr>
            </w:pPr>
            <w:r w:rsidRPr="00787327">
              <w:rPr>
                <w:sz w:val="20"/>
                <w:szCs w:val="20"/>
              </w:rPr>
              <w:t>9 304</w:t>
            </w:r>
          </w:p>
        </w:tc>
        <w:tc>
          <w:tcPr>
            <w:tcW w:w="455" w:type="pct"/>
            <w:vAlign w:val="center"/>
          </w:tcPr>
          <w:p w14:paraId="71A067A7" w14:textId="1225A471" w:rsidR="00816D74" w:rsidRPr="00787327" w:rsidRDefault="00816D74" w:rsidP="00816D74">
            <w:pPr>
              <w:pStyle w:val="tabulka"/>
              <w:jc w:val="center"/>
              <w:rPr>
                <w:sz w:val="20"/>
                <w:szCs w:val="20"/>
              </w:rPr>
            </w:pPr>
            <w:r w:rsidRPr="00787327">
              <w:rPr>
                <w:sz w:val="20"/>
                <w:szCs w:val="20"/>
              </w:rPr>
              <w:t>11 809</w:t>
            </w:r>
          </w:p>
        </w:tc>
        <w:tc>
          <w:tcPr>
            <w:tcW w:w="455" w:type="pct"/>
            <w:vAlign w:val="center"/>
          </w:tcPr>
          <w:p w14:paraId="17E434F0" w14:textId="49222E82" w:rsidR="00816D74" w:rsidRPr="00787327" w:rsidRDefault="00816D74" w:rsidP="00816D74">
            <w:pPr>
              <w:pStyle w:val="tabulka"/>
              <w:jc w:val="center"/>
              <w:rPr>
                <w:sz w:val="20"/>
                <w:szCs w:val="20"/>
              </w:rPr>
            </w:pPr>
            <w:r w:rsidRPr="00787327">
              <w:rPr>
                <w:sz w:val="20"/>
                <w:szCs w:val="20"/>
              </w:rPr>
              <w:t>13 353</w:t>
            </w:r>
          </w:p>
        </w:tc>
        <w:tc>
          <w:tcPr>
            <w:tcW w:w="455" w:type="pct"/>
            <w:vAlign w:val="center"/>
          </w:tcPr>
          <w:p w14:paraId="3F8C6B51" w14:textId="3F5F188E" w:rsidR="00816D74" w:rsidRPr="00787327" w:rsidRDefault="00816D74" w:rsidP="00816D74">
            <w:pPr>
              <w:pStyle w:val="tabulka"/>
              <w:jc w:val="center"/>
              <w:rPr>
                <w:sz w:val="20"/>
                <w:szCs w:val="20"/>
              </w:rPr>
            </w:pPr>
            <w:r w:rsidRPr="00787327">
              <w:rPr>
                <w:sz w:val="20"/>
                <w:szCs w:val="20"/>
              </w:rPr>
              <w:t>12 572</w:t>
            </w:r>
          </w:p>
        </w:tc>
        <w:tc>
          <w:tcPr>
            <w:tcW w:w="455" w:type="pct"/>
            <w:vAlign w:val="center"/>
          </w:tcPr>
          <w:p w14:paraId="0BC76799" w14:textId="7DE302F0" w:rsidR="00816D74" w:rsidRPr="00787327" w:rsidRDefault="00816D74" w:rsidP="00816D74">
            <w:pPr>
              <w:pStyle w:val="tabulka"/>
              <w:jc w:val="center"/>
              <w:rPr>
                <w:sz w:val="20"/>
                <w:szCs w:val="20"/>
              </w:rPr>
            </w:pPr>
            <w:r w:rsidRPr="00787327">
              <w:rPr>
                <w:sz w:val="20"/>
                <w:szCs w:val="20"/>
              </w:rPr>
              <w:t>14 496</w:t>
            </w:r>
          </w:p>
        </w:tc>
        <w:tc>
          <w:tcPr>
            <w:tcW w:w="455" w:type="pct"/>
            <w:vAlign w:val="center"/>
          </w:tcPr>
          <w:p w14:paraId="7BDE0995" w14:textId="5E81B2AB" w:rsidR="00816D74" w:rsidRPr="00787327" w:rsidRDefault="00816D74" w:rsidP="00816D74">
            <w:pPr>
              <w:pStyle w:val="tabulka"/>
              <w:jc w:val="center"/>
              <w:rPr>
                <w:sz w:val="20"/>
                <w:szCs w:val="20"/>
              </w:rPr>
            </w:pPr>
            <w:r w:rsidRPr="00787327">
              <w:rPr>
                <w:sz w:val="20"/>
                <w:szCs w:val="20"/>
              </w:rPr>
              <w:t>14 041</w:t>
            </w:r>
          </w:p>
        </w:tc>
        <w:tc>
          <w:tcPr>
            <w:tcW w:w="454" w:type="pct"/>
            <w:vAlign w:val="center"/>
          </w:tcPr>
          <w:p w14:paraId="1402F471" w14:textId="6E7EDC83" w:rsidR="00816D74" w:rsidRPr="00787327" w:rsidRDefault="00816D74" w:rsidP="00816D74">
            <w:pPr>
              <w:pStyle w:val="tabulka"/>
              <w:jc w:val="center"/>
              <w:rPr>
                <w:sz w:val="20"/>
                <w:szCs w:val="20"/>
              </w:rPr>
            </w:pPr>
            <w:r w:rsidRPr="00787327">
              <w:rPr>
                <w:sz w:val="20"/>
                <w:szCs w:val="20"/>
              </w:rPr>
              <w:t>14 491</w:t>
            </w:r>
          </w:p>
        </w:tc>
        <w:tc>
          <w:tcPr>
            <w:tcW w:w="451" w:type="pct"/>
            <w:vAlign w:val="center"/>
          </w:tcPr>
          <w:p w14:paraId="64434848" w14:textId="0500D087" w:rsidR="00816D74" w:rsidRPr="00787327" w:rsidRDefault="00816D74" w:rsidP="00816D74">
            <w:pPr>
              <w:pStyle w:val="tabulka"/>
              <w:jc w:val="center"/>
              <w:rPr>
                <w:sz w:val="20"/>
                <w:szCs w:val="20"/>
              </w:rPr>
            </w:pPr>
            <w:r w:rsidRPr="00816D74">
              <w:rPr>
                <w:sz w:val="20"/>
                <w:szCs w:val="20"/>
              </w:rPr>
              <w:t>13</w:t>
            </w:r>
            <w:r>
              <w:rPr>
                <w:sz w:val="20"/>
                <w:szCs w:val="20"/>
              </w:rPr>
              <w:t xml:space="preserve"> </w:t>
            </w:r>
            <w:r w:rsidRPr="00816D74">
              <w:rPr>
                <w:sz w:val="20"/>
                <w:szCs w:val="20"/>
              </w:rPr>
              <w:t>274</w:t>
            </w:r>
          </w:p>
        </w:tc>
      </w:tr>
      <w:tr w:rsidR="00816D74" w:rsidRPr="00787327" w14:paraId="6D80068D" w14:textId="0438CE3F" w:rsidTr="00816D74">
        <w:trPr>
          <w:trHeight w:val="283"/>
        </w:trPr>
        <w:tc>
          <w:tcPr>
            <w:tcW w:w="910" w:type="pct"/>
            <w:vAlign w:val="center"/>
          </w:tcPr>
          <w:p w14:paraId="19307156" w14:textId="697CE5BD" w:rsidR="00816D74" w:rsidRPr="00787327" w:rsidRDefault="00816D74" w:rsidP="00816D74">
            <w:pPr>
              <w:pStyle w:val="tabulka"/>
              <w:jc w:val="center"/>
              <w:rPr>
                <w:b/>
                <w:bCs/>
                <w:sz w:val="20"/>
                <w:szCs w:val="20"/>
              </w:rPr>
            </w:pPr>
            <w:r w:rsidRPr="00787327">
              <w:rPr>
                <w:b/>
                <w:bCs/>
                <w:sz w:val="20"/>
                <w:szCs w:val="20"/>
              </w:rPr>
              <w:t>Trenčiansky kraj</w:t>
            </w:r>
          </w:p>
        </w:tc>
        <w:tc>
          <w:tcPr>
            <w:tcW w:w="455" w:type="pct"/>
            <w:vAlign w:val="center"/>
          </w:tcPr>
          <w:p w14:paraId="7278B912" w14:textId="3E3DC592" w:rsidR="00816D74" w:rsidRPr="00787327" w:rsidRDefault="00816D74" w:rsidP="00816D74">
            <w:pPr>
              <w:pStyle w:val="tabulka"/>
              <w:jc w:val="center"/>
              <w:rPr>
                <w:sz w:val="20"/>
                <w:szCs w:val="20"/>
              </w:rPr>
            </w:pPr>
            <w:r w:rsidRPr="00787327">
              <w:rPr>
                <w:sz w:val="20"/>
                <w:szCs w:val="20"/>
              </w:rPr>
              <w:t>5 335</w:t>
            </w:r>
          </w:p>
        </w:tc>
        <w:tc>
          <w:tcPr>
            <w:tcW w:w="455" w:type="pct"/>
            <w:vAlign w:val="center"/>
          </w:tcPr>
          <w:p w14:paraId="4A17D342" w14:textId="62D13E8A" w:rsidR="00816D74" w:rsidRPr="00787327" w:rsidRDefault="00816D74" w:rsidP="00816D74">
            <w:pPr>
              <w:pStyle w:val="tabulka"/>
              <w:jc w:val="center"/>
              <w:rPr>
                <w:sz w:val="20"/>
                <w:szCs w:val="20"/>
              </w:rPr>
            </w:pPr>
            <w:r w:rsidRPr="00787327">
              <w:rPr>
                <w:sz w:val="20"/>
                <w:szCs w:val="20"/>
              </w:rPr>
              <w:t>5 829</w:t>
            </w:r>
          </w:p>
        </w:tc>
        <w:tc>
          <w:tcPr>
            <w:tcW w:w="455" w:type="pct"/>
            <w:vAlign w:val="center"/>
          </w:tcPr>
          <w:p w14:paraId="01072DFA" w14:textId="10591F6F" w:rsidR="00816D74" w:rsidRPr="00787327" w:rsidRDefault="00816D74" w:rsidP="00816D74">
            <w:pPr>
              <w:pStyle w:val="tabulka"/>
              <w:jc w:val="center"/>
              <w:rPr>
                <w:sz w:val="20"/>
                <w:szCs w:val="20"/>
              </w:rPr>
            </w:pPr>
            <w:r w:rsidRPr="00787327">
              <w:rPr>
                <w:sz w:val="20"/>
                <w:szCs w:val="20"/>
              </w:rPr>
              <w:t>6 995</w:t>
            </w:r>
          </w:p>
        </w:tc>
        <w:tc>
          <w:tcPr>
            <w:tcW w:w="455" w:type="pct"/>
            <w:vAlign w:val="center"/>
          </w:tcPr>
          <w:p w14:paraId="19F3489B" w14:textId="46179CFF" w:rsidR="00816D74" w:rsidRPr="00787327" w:rsidRDefault="00816D74" w:rsidP="00816D74">
            <w:pPr>
              <w:pStyle w:val="tabulka"/>
              <w:jc w:val="center"/>
              <w:rPr>
                <w:sz w:val="20"/>
                <w:szCs w:val="20"/>
              </w:rPr>
            </w:pPr>
            <w:r w:rsidRPr="00787327">
              <w:rPr>
                <w:sz w:val="20"/>
                <w:szCs w:val="20"/>
              </w:rPr>
              <w:t>7 754</w:t>
            </w:r>
          </w:p>
        </w:tc>
        <w:tc>
          <w:tcPr>
            <w:tcW w:w="455" w:type="pct"/>
            <w:vAlign w:val="center"/>
          </w:tcPr>
          <w:p w14:paraId="053ECBD5" w14:textId="12EEBAE8" w:rsidR="00816D74" w:rsidRPr="00787327" w:rsidRDefault="00816D74" w:rsidP="00816D74">
            <w:pPr>
              <w:pStyle w:val="tabulka"/>
              <w:jc w:val="center"/>
              <w:rPr>
                <w:sz w:val="20"/>
                <w:szCs w:val="20"/>
              </w:rPr>
            </w:pPr>
            <w:r w:rsidRPr="00787327">
              <w:rPr>
                <w:sz w:val="20"/>
                <w:szCs w:val="20"/>
              </w:rPr>
              <w:t>7 451</w:t>
            </w:r>
          </w:p>
        </w:tc>
        <w:tc>
          <w:tcPr>
            <w:tcW w:w="455" w:type="pct"/>
            <w:vAlign w:val="center"/>
          </w:tcPr>
          <w:p w14:paraId="078F2CFB" w14:textId="08F49C6A" w:rsidR="00816D74" w:rsidRPr="00787327" w:rsidRDefault="00816D74" w:rsidP="00816D74">
            <w:pPr>
              <w:pStyle w:val="tabulka"/>
              <w:jc w:val="center"/>
              <w:rPr>
                <w:sz w:val="20"/>
                <w:szCs w:val="20"/>
              </w:rPr>
            </w:pPr>
            <w:r w:rsidRPr="00787327">
              <w:rPr>
                <w:sz w:val="20"/>
                <w:szCs w:val="20"/>
              </w:rPr>
              <w:t>7 830</w:t>
            </w:r>
          </w:p>
        </w:tc>
        <w:tc>
          <w:tcPr>
            <w:tcW w:w="455" w:type="pct"/>
            <w:vAlign w:val="center"/>
          </w:tcPr>
          <w:p w14:paraId="1ABD5C06" w14:textId="26E94826" w:rsidR="00816D74" w:rsidRPr="00787327" w:rsidRDefault="00816D74" w:rsidP="00816D74">
            <w:pPr>
              <w:pStyle w:val="tabulka"/>
              <w:jc w:val="center"/>
              <w:rPr>
                <w:sz w:val="20"/>
                <w:szCs w:val="20"/>
              </w:rPr>
            </w:pPr>
            <w:r w:rsidRPr="00787327">
              <w:rPr>
                <w:sz w:val="20"/>
                <w:szCs w:val="20"/>
              </w:rPr>
              <w:t>7 942</w:t>
            </w:r>
          </w:p>
        </w:tc>
        <w:tc>
          <w:tcPr>
            <w:tcW w:w="454" w:type="pct"/>
            <w:vAlign w:val="center"/>
          </w:tcPr>
          <w:p w14:paraId="4F23AFA6" w14:textId="680F037C" w:rsidR="00816D74" w:rsidRPr="00787327" w:rsidRDefault="00816D74" w:rsidP="00816D74">
            <w:pPr>
              <w:pStyle w:val="tabulka"/>
              <w:jc w:val="center"/>
              <w:rPr>
                <w:sz w:val="20"/>
                <w:szCs w:val="20"/>
              </w:rPr>
            </w:pPr>
            <w:r w:rsidRPr="00787327">
              <w:rPr>
                <w:sz w:val="20"/>
                <w:szCs w:val="20"/>
              </w:rPr>
              <w:t>8 378</w:t>
            </w:r>
          </w:p>
        </w:tc>
        <w:tc>
          <w:tcPr>
            <w:tcW w:w="451" w:type="pct"/>
            <w:vAlign w:val="center"/>
          </w:tcPr>
          <w:p w14:paraId="124D036F" w14:textId="0B4C87D0" w:rsidR="00816D74" w:rsidRPr="00787327" w:rsidRDefault="00816D74" w:rsidP="00816D74">
            <w:pPr>
              <w:pStyle w:val="tabulka"/>
              <w:jc w:val="center"/>
              <w:rPr>
                <w:sz w:val="20"/>
                <w:szCs w:val="20"/>
              </w:rPr>
            </w:pPr>
            <w:r w:rsidRPr="00816D74">
              <w:rPr>
                <w:sz w:val="20"/>
                <w:szCs w:val="20"/>
              </w:rPr>
              <w:t>7</w:t>
            </w:r>
            <w:r>
              <w:rPr>
                <w:sz w:val="20"/>
                <w:szCs w:val="20"/>
              </w:rPr>
              <w:t xml:space="preserve"> </w:t>
            </w:r>
            <w:r w:rsidRPr="00816D74">
              <w:rPr>
                <w:sz w:val="20"/>
                <w:szCs w:val="20"/>
              </w:rPr>
              <w:t>609</w:t>
            </w:r>
          </w:p>
        </w:tc>
      </w:tr>
      <w:tr w:rsidR="00816D74" w:rsidRPr="00787327" w14:paraId="7F195797" w14:textId="2F8963CF" w:rsidTr="00816D74">
        <w:trPr>
          <w:trHeight w:val="283"/>
        </w:trPr>
        <w:tc>
          <w:tcPr>
            <w:tcW w:w="910" w:type="pct"/>
            <w:vAlign w:val="center"/>
          </w:tcPr>
          <w:p w14:paraId="63884E26" w14:textId="536B20AC" w:rsidR="00816D74" w:rsidRPr="00787327" w:rsidRDefault="00816D74" w:rsidP="00816D74">
            <w:pPr>
              <w:pStyle w:val="tabulka"/>
              <w:jc w:val="center"/>
              <w:rPr>
                <w:b/>
                <w:bCs/>
                <w:sz w:val="20"/>
                <w:szCs w:val="20"/>
              </w:rPr>
            </w:pPr>
            <w:r w:rsidRPr="00787327">
              <w:rPr>
                <w:b/>
                <w:bCs/>
                <w:sz w:val="20"/>
                <w:szCs w:val="20"/>
              </w:rPr>
              <w:t>Trnavský kraj</w:t>
            </w:r>
          </w:p>
        </w:tc>
        <w:tc>
          <w:tcPr>
            <w:tcW w:w="455" w:type="pct"/>
            <w:vAlign w:val="center"/>
          </w:tcPr>
          <w:p w14:paraId="7F2AFC9D" w14:textId="6B8508B5" w:rsidR="00816D74" w:rsidRPr="00787327" w:rsidRDefault="00816D74" w:rsidP="00816D74">
            <w:pPr>
              <w:pStyle w:val="tabulka"/>
              <w:jc w:val="center"/>
              <w:rPr>
                <w:sz w:val="20"/>
                <w:szCs w:val="20"/>
              </w:rPr>
            </w:pPr>
            <w:r w:rsidRPr="00787327">
              <w:rPr>
                <w:sz w:val="20"/>
                <w:szCs w:val="20"/>
              </w:rPr>
              <w:t>5 646</w:t>
            </w:r>
          </w:p>
        </w:tc>
        <w:tc>
          <w:tcPr>
            <w:tcW w:w="455" w:type="pct"/>
            <w:vAlign w:val="center"/>
          </w:tcPr>
          <w:p w14:paraId="7D367136" w14:textId="69ABEAF5" w:rsidR="00816D74" w:rsidRPr="00787327" w:rsidRDefault="00816D74" w:rsidP="00816D74">
            <w:pPr>
              <w:pStyle w:val="tabulka"/>
              <w:jc w:val="center"/>
              <w:rPr>
                <w:sz w:val="20"/>
                <w:szCs w:val="20"/>
              </w:rPr>
            </w:pPr>
            <w:r w:rsidRPr="00787327">
              <w:rPr>
                <w:sz w:val="20"/>
                <w:szCs w:val="20"/>
              </w:rPr>
              <w:t>6 111</w:t>
            </w:r>
          </w:p>
        </w:tc>
        <w:tc>
          <w:tcPr>
            <w:tcW w:w="455" w:type="pct"/>
            <w:vAlign w:val="center"/>
          </w:tcPr>
          <w:p w14:paraId="60FB9A2C" w14:textId="0361A5BB" w:rsidR="00816D74" w:rsidRPr="00787327" w:rsidRDefault="00816D74" w:rsidP="00816D74">
            <w:pPr>
              <w:pStyle w:val="tabulka"/>
              <w:jc w:val="center"/>
              <w:rPr>
                <w:sz w:val="20"/>
                <w:szCs w:val="20"/>
              </w:rPr>
            </w:pPr>
            <w:r w:rsidRPr="00787327">
              <w:rPr>
                <w:sz w:val="20"/>
                <w:szCs w:val="20"/>
              </w:rPr>
              <w:t>7 295</w:t>
            </w:r>
          </w:p>
        </w:tc>
        <w:tc>
          <w:tcPr>
            <w:tcW w:w="455" w:type="pct"/>
            <w:vAlign w:val="center"/>
          </w:tcPr>
          <w:p w14:paraId="240EDB7C" w14:textId="541F998D" w:rsidR="00816D74" w:rsidRPr="00787327" w:rsidRDefault="00816D74" w:rsidP="00816D74">
            <w:pPr>
              <w:pStyle w:val="tabulka"/>
              <w:jc w:val="center"/>
              <w:rPr>
                <w:sz w:val="20"/>
                <w:szCs w:val="20"/>
              </w:rPr>
            </w:pPr>
            <w:r w:rsidRPr="00787327">
              <w:rPr>
                <w:sz w:val="20"/>
                <w:szCs w:val="20"/>
              </w:rPr>
              <w:t>8 042</w:t>
            </w:r>
          </w:p>
        </w:tc>
        <w:tc>
          <w:tcPr>
            <w:tcW w:w="455" w:type="pct"/>
            <w:vAlign w:val="center"/>
          </w:tcPr>
          <w:p w14:paraId="49D13B75" w14:textId="5B528CEA" w:rsidR="00816D74" w:rsidRPr="00787327" w:rsidRDefault="00816D74" w:rsidP="00816D74">
            <w:pPr>
              <w:pStyle w:val="tabulka"/>
              <w:jc w:val="center"/>
              <w:rPr>
                <w:sz w:val="20"/>
                <w:szCs w:val="20"/>
              </w:rPr>
            </w:pPr>
            <w:r w:rsidRPr="00787327">
              <w:rPr>
                <w:sz w:val="20"/>
                <w:szCs w:val="20"/>
              </w:rPr>
              <w:t>8 450</w:t>
            </w:r>
          </w:p>
        </w:tc>
        <w:tc>
          <w:tcPr>
            <w:tcW w:w="455" w:type="pct"/>
            <w:vAlign w:val="center"/>
          </w:tcPr>
          <w:p w14:paraId="6D79ECA0" w14:textId="2B213F4A" w:rsidR="00816D74" w:rsidRPr="00787327" w:rsidRDefault="00816D74" w:rsidP="00816D74">
            <w:pPr>
              <w:pStyle w:val="tabulka"/>
              <w:jc w:val="center"/>
              <w:rPr>
                <w:sz w:val="20"/>
                <w:szCs w:val="20"/>
              </w:rPr>
            </w:pPr>
            <w:r w:rsidRPr="00787327">
              <w:rPr>
                <w:sz w:val="20"/>
                <w:szCs w:val="20"/>
              </w:rPr>
              <w:t>9 690</w:t>
            </w:r>
          </w:p>
        </w:tc>
        <w:tc>
          <w:tcPr>
            <w:tcW w:w="455" w:type="pct"/>
            <w:vAlign w:val="center"/>
          </w:tcPr>
          <w:p w14:paraId="7977AC49" w14:textId="65591E38" w:rsidR="00816D74" w:rsidRPr="00787327" w:rsidRDefault="00816D74" w:rsidP="00816D74">
            <w:pPr>
              <w:pStyle w:val="tabulka"/>
              <w:jc w:val="center"/>
              <w:rPr>
                <w:sz w:val="20"/>
                <w:szCs w:val="20"/>
              </w:rPr>
            </w:pPr>
            <w:r w:rsidRPr="00787327">
              <w:rPr>
                <w:sz w:val="20"/>
                <w:szCs w:val="20"/>
              </w:rPr>
              <w:t>9 911</w:t>
            </w:r>
          </w:p>
        </w:tc>
        <w:tc>
          <w:tcPr>
            <w:tcW w:w="454" w:type="pct"/>
            <w:vAlign w:val="center"/>
          </w:tcPr>
          <w:p w14:paraId="1ED967C3" w14:textId="2BF1FF87" w:rsidR="00816D74" w:rsidRPr="00787327" w:rsidRDefault="00816D74" w:rsidP="00816D74">
            <w:pPr>
              <w:pStyle w:val="tabulka"/>
              <w:jc w:val="center"/>
              <w:rPr>
                <w:sz w:val="20"/>
                <w:szCs w:val="20"/>
              </w:rPr>
            </w:pPr>
            <w:r w:rsidRPr="00787327">
              <w:rPr>
                <w:sz w:val="20"/>
                <w:szCs w:val="20"/>
              </w:rPr>
              <w:t>9 899</w:t>
            </w:r>
          </w:p>
        </w:tc>
        <w:tc>
          <w:tcPr>
            <w:tcW w:w="451" w:type="pct"/>
            <w:vAlign w:val="center"/>
          </w:tcPr>
          <w:p w14:paraId="44C6D5AA" w14:textId="7244DA68" w:rsidR="00816D74" w:rsidRPr="00787327" w:rsidRDefault="00816D74" w:rsidP="00816D74">
            <w:pPr>
              <w:pStyle w:val="tabulka"/>
              <w:jc w:val="center"/>
              <w:rPr>
                <w:sz w:val="20"/>
                <w:szCs w:val="20"/>
              </w:rPr>
            </w:pPr>
            <w:r w:rsidRPr="00816D74">
              <w:rPr>
                <w:sz w:val="20"/>
                <w:szCs w:val="20"/>
              </w:rPr>
              <w:t>8</w:t>
            </w:r>
            <w:r>
              <w:rPr>
                <w:sz w:val="20"/>
                <w:szCs w:val="20"/>
              </w:rPr>
              <w:t xml:space="preserve"> </w:t>
            </w:r>
            <w:r w:rsidRPr="00816D74">
              <w:rPr>
                <w:sz w:val="20"/>
                <w:szCs w:val="20"/>
              </w:rPr>
              <w:t>47</w:t>
            </w:r>
            <w:r w:rsidR="004A0E3F">
              <w:rPr>
                <w:sz w:val="20"/>
                <w:szCs w:val="20"/>
              </w:rPr>
              <w:t>6</w:t>
            </w:r>
          </w:p>
        </w:tc>
      </w:tr>
      <w:tr w:rsidR="00816D74" w:rsidRPr="00787327" w14:paraId="7FCC3226" w14:textId="1AFFAFF4" w:rsidTr="00816D74">
        <w:trPr>
          <w:trHeight w:val="283"/>
        </w:trPr>
        <w:tc>
          <w:tcPr>
            <w:tcW w:w="910" w:type="pct"/>
            <w:vAlign w:val="center"/>
          </w:tcPr>
          <w:p w14:paraId="0A422B6D" w14:textId="575D8662" w:rsidR="00816D74" w:rsidRPr="00787327" w:rsidRDefault="00816D74" w:rsidP="00816D74">
            <w:pPr>
              <w:pStyle w:val="tabulka"/>
              <w:jc w:val="center"/>
              <w:rPr>
                <w:b/>
                <w:bCs/>
                <w:sz w:val="20"/>
                <w:szCs w:val="20"/>
              </w:rPr>
            </w:pPr>
            <w:r w:rsidRPr="00787327">
              <w:rPr>
                <w:b/>
                <w:bCs/>
                <w:sz w:val="20"/>
                <w:szCs w:val="20"/>
              </w:rPr>
              <w:t>Žilinský kraj</w:t>
            </w:r>
          </w:p>
        </w:tc>
        <w:tc>
          <w:tcPr>
            <w:tcW w:w="455" w:type="pct"/>
            <w:vAlign w:val="center"/>
          </w:tcPr>
          <w:p w14:paraId="2788B9E8" w14:textId="08F4CCEB" w:rsidR="00816D74" w:rsidRPr="00787327" w:rsidRDefault="00816D74" w:rsidP="00816D74">
            <w:pPr>
              <w:pStyle w:val="tabulka"/>
              <w:jc w:val="center"/>
              <w:rPr>
                <w:sz w:val="20"/>
                <w:szCs w:val="20"/>
              </w:rPr>
            </w:pPr>
            <w:r w:rsidRPr="00787327">
              <w:rPr>
                <w:sz w:val="20"/>
                <w:szCs w:val="20"/>
              </w:rPr>
              <w:t>7 930</w:t>
            </w:r>
          </w:p>
        </w:tc>
        <w:tc>
          <w:tcPr>
            <w:tcW w:w="455" w:type="pct"/>
            <w:vAlign w:val="center"/>
          </w:tcPr>
          <w:p w14:paraId="0ED9FCC6" w14:textId="32661A08" w:rsidR="00816D74" w:rsidRPr="00787327" w:rsidRDefault="00816D74" w:rsidP="00816D74">
            <w:pPr>
              <w:pStyle w:val="tabulka"/>
              <w:jc w:val="center"/>
              <w:rPr>
                <w:sz w:val="20"/>
                <w:szCs w:val="20"/>
              </w:rPr>
            </w:pPr>
            <w:r w:rsidRPr="00787327">
              <w:rPr>
                <w:sz w:val="20"/>
                <w:szCs w:val="20"/>
              </w:rPr>
              <w:t>8 447</w:t>
            </w:r>
          </w:p>
        </w:tc>
        <w:tc>
          <w:tcPr>
            <w:tcW w:w="455" w:type="pct"/>
            <w:vAlign w:val="center"/>
          </w:tcPr>
          <w:p w14:paraId="5FED6507" w14:textId="12016366" w:rsidR="00816D74" w:rsidRPr="00787327" w:rsidRDefault="00816D74" w:rsidP="00816D74">
            <w:pPr>
              <w:pStyle w:val="tabulka"/>
              <w:jc w:val="center"/>
              <w:rPr>
                <w:sz w:val="20"/>
                <w:szCs w:val="20"/>
              </w:rPr>
            </w:pPr>
            <w:r w:rsidRPr="00787327">
              <w:rPr>
                <w:sz w:val="20"/>
                <w:szCs w:val="20"/>
              </w:rPr>
              <w:t>10 543</w:t>
            </w:r>
          </w:p>
        </w:tc>
        <w:tc>
          <w:tcPr>
            <w:tcW w:w="455" w:type="pct"/>
            <w:vAlign w:val="center"/>
          </w:tcPr>
          <w:p w14:paraId="73E486DC" w14:textId="5A4F0643" w:rsidR="00816D74" w:rsidRPr="00787327" w:rsidRDefault="00816D74" w:rsidP="00816D74">
            <w:pPr>
              <w:pStyle w:val="tabulka"/>
              <w:jc w:val="center"/>
              <w:rPr>
                <w:sz w:val="20"/>
                <w:szCs w:val="20"/>
              </w:rPr>
            </w:pPr>
            <w:r w:rsidRPr="00787327">
              <w:rPr>
                <w:sz w:val="20"/>
                <w:szCs w:val="20"/>
              </w:rPr>
              <w:t>11 291</w:t>
            </w:r>
          </w:p>
        </w:tc>
        <w:tc>
          <w:tcPr>
            <w:tcW w:w="455" w:type="pct"/>
            <w:vAlign w:val="center"/>
          </w:tcPr>
          <w:p w14:paraId="7AC52467" w14:textId="24B019C0" w:rsidR="00816D74" w:rsidRPr="00787327" w:rsidRDefault="00816D74" w:rsidP="00816D74">
            <w:pPr>
              <w:pStyle w:val="tabulka"/>
              <w:jc w:val="center"/>
              <w:rPr>
                <w:sz w:val="20"/>
                <w:szCs w:val="20"/>
              </w:rPr>
            </w:pPr>
            <w:r w:rsidRPr="00787327">
              <w:rPr>
                <w:sz w:val="20"/>
                <w:szCs w:val="20"/>
              </w:rPr>
              <w:t>10 774</w:t>
            </w:r>
          </w:p>
        </w:tc>
        <w:tc>
          <w:tcPr>
            <w:tcW w:w="455" w:type="pct"/>
            <w:vAlign w:val="center"/>
          </w:tcPr>
          <w:p w14:paraId="79CBD705" w14:textId="3585B6E0" w:rsidR="00816D74" w:rsidRPr="00787327" w:rsidRDefault="00816D74" w:rsidP="00816D74">
            <w:pPr>
              <w:pStyle w:val="tabulka"/>
              <w:jc w:val="center"/>
              <w:rPr>
                <w:sz w:val="20"/>
                <w:szCs w:val="20"/>
              </w:rPr>
            </w:pPr>
            <w:r w:rsidRPr="00787327">
              <w:rPr>
                <w:sz w:val="20"/>
                <w:szCs w:val="20"/>
              </w:rPr>
              <w:t>12 294</w:t>
            </w:r>
          </w:p>
        </w:tc>
        <w:tc>
          <w:tcPr>
            <w:tcW w:w="455" w:type="pct"/>
            <w:vAlign w:val="center"/>
          </w:tcPr>
          <w:p w14:paraId="1C04D0D5" w14:textId="65C583AB" w:rsidR="00816D74" w:rsidRPr="00787327" w:rsidRDefault="00816D74" w:rsidP="00816D74">
            <w:pPr>
              <w:pStyle w:val="tabulka"/>
              <w:jc w:val="center"/>
              <w:rPr>
                <w:sz w:val="20"/>
                <w:szCs w:val="20"/>
              </w:rPr>
            </w:pPr>
            <w:r w:rsidRPr="00787327">
              <w:rPr>
                <w:sz w:val="20"/>
                <w:szCs w:val="20"/>
              </w:rPr>
              <w:t>11 146</w:t>
            </w:r>
          </w:p>
        </w:tc>
        <w:tc>
          <w:tcPr>
            <w:tcW w:w="454" w:type="pct"/>
            <w:vAlign w:val="center"/>
          </w:tcPr>
          <w:p w14:paraId="45776BD4" w14:textId="7DE49A6F" w:rsidR="00816D74" w:rsidRPr="00787327" w:rsidRDefault="00816D74" w:rsidP="00816D74">
            <w:pPr>
              <w:pStyle w:val="tabulka"/>
              <w:jc w:val="center"/>
              <w:rPr>
                <w:sz w:val="20"/>
                <w:szCs w:val="20"/>
              </w:rPr>
            </w:pPr>
            <w:r w:rsidRPr="00787327">
              <w:rPr>
                <w:sz w:val="20"/>
                <w:szCs w:val="20"/>
              </w:rPr>
              <w:t>11 382</w:t>
            </w:r>
          </w:p>
        </w:tc>
        <w:tc>
          <w:tcPr>
            <w:tcW w:w="451" w:type="pct"/>
            <w:vAlign w:val="center"/>
          </w:tcPr>
          <w:p w14:paraId="5E0DEB45" w14:textId="16A25EBF" w:rsidR="00816D74" w:rsidRPr="00787327" w:rsidRDefault="00816D74" w:rsidP="00816D74">
            <w:pPr>
              <w:pStyle w:val="tabulka"/>
              <w:jc w:val="center"/>
              <w:rPr>
                <w:sz w:val="20"/>
                <w:szCs w:val="20"/>
              </w:rPr>
            </w:pPr>
            <w:r w:rsidRPr="00816D74">
              <w:rPr>
                <w:sz w:val="20"/>
                <w:szCs w:val="20"/>
              </w:rPr>
              <w:t>10</w:t>
            </w:r>
            <w:r>
              <w:rPr>
                <w:sz w:val="20"/>
                <w:szCs w:val="20"/>
              </w:rPr>
              <w:t xml:space="preserve"> </w:t>
            </w:r>
            <w:r w:rsidRPr="00816D74">
              <w:rPr>
                <w:sz w:val="20"/>
                <w:szCs w:val="20"/>
              </w:rPr>
              <w:t>432</w:t>
            </w:r>
          </w:p>
        </w:tc>
      </w:tr>
      <w:tr w:rsidR="00C411EE" w:rsidRPr="00787327" w14:paraId="5E248C19" w14:textId="5707A8C8" w:rsidTr="00816D74">
        <w:trPr>
          <w:trHeight w:val="283"/>
        </w:trPr>
        <w:tc>
          <w:tcPr>
            <w:tcW w:w="910" w:type="pct"/>
            <w:shd w:val="clear" w:color="auto" w:fill="D9E2F3" w:themeFill="accent5" w:themeFillTint="33"/>
            <w:vAlign w:val="center"/>
          </w:tcPr>
          <w:p w14:paraId="57ACD38A" w14:textId="77777777" w:rsidR="00C411EE" w:rsidRPr="00787327" w:rsidRDefault="00C411EE" w:rsidP="00787327">
            <w:pPr>
              <w:pStyle w:val="tabulka"/>
              <w:jc w:val="center"/>
              <w:rPr>
                <w:sz w:val="20"/>
                <w:szCs w:val="20"/>
              </w:rPr>
            </w:pPr>
            <w:r w:rsidRPr="00787327">
              <w:rPr>
                <w:sz w:val="20"/>
                <w:szCs w:val="20"/>
              </w:rPr>
              <w:t>SPOLU</w:t>
            </w:r>
          </w:p>
        </w:tc>
        <w:tc>
          <w:tcPr>
            <w:tcW w:w="455" w:type="pct"/>
            <w:shd w:val="clear" w:color="auto" w:fill="D9E2F3" w:themeFill="accent5" w:themeFillTint="33"/>
            <w:vAlign w:val="center"/>
          </w:tcPr>
          <w:p w14:paraId="1C3C392A" w14:textId="12D89353" w:rsidR="00C411EE" w:rsidRPr="00787327" w:rsidRDefault="00C411EE" w:rsidP="00787327">
            <w:pPr>
              <w:pStyle w:val="tabulka"/>
              <w:jc w:val="center"/>
              <w:rPr>
                <w:sz w:val="20"/>
                <w:szCs w:val="20"/>
              </w:rPr>
            </w:pPr>
            <w:r w:rsidRPr="00787327">
              <w:rPr>
                <w:sz w:val="20"/>
                <w:szCs w:val="20"/>
              </w:rPr>
              <w:t>58 838</w:t>
            </w:r>
          </w:p>
        </w:tc>
        <w:tc>
          <w:tcPr>
            <w:tcW w:w="455" w:type="pct"/>
            <w:shd w:val="clear" w:color="auto" w:fill="D9E2F3" w:themeFill="accent5" w:themeFillTint="33"/>
            <w:vAlign w:val="center"/>
          </w:tcPr>
          <w:p w14:paraId="6DF28481" w14:textId="19988FF3" w:rsidR="00C411EE" w:rsidRPr="00787327" w:rsidRDefault="00C411EE" w:rsidP="00787327">
            <w:pPr>
              <w:pStyle w:val="tabulka"/>
              <w:jc w:val="center"/>
              <w:rPr>
                <w:sz w:val="20"/>
                <w:szCs w:val="20"/>
              </w:rPr>
            </w:pPr>
            <w:r w:rsidRPr="00787327">
              <w:rPr>
                <w:sz w:val="20"/>
                <w:szCs w:val="20"/>
              </w:rPr>
              <w:t>65 404</w:t>
            </w:r>
          </w:p>
        </w:tc>
        <w:tc>
          <w:tcPr>
            <w:tcW w:w="455" w:type="pct"/>
            <w:shd w:val="clear" w:color="auto" w:fill="D9E2F3" w:themeFill="accent5" w:themeFillTint="33"/>
            <w:vAlign w:val="center"/>
          </w:tcPr>
          <w:p w14:paraId="1D6F412B" w14:textId="0CD72AFB" w:rsidR="00C411EE" w:rsidRPr="00787327" w:rsidRDefault="00C411EE" w:rsidP="00787327">
            <w:pPr>
              <w:pStyle w:val="tabulka"/>
              <w:jc w:val="center"/>
              <w:rPr>
                <w:sz w:val="20"/>
                <w:szCs w:val="20"/>
              </w:rPr>
            </w:pPr>
            <w:r w:rsidRPr="00787327">
              <w:rPr>
                <w:sz w:val="20"/>
                <w:szCs w:val="20"/>
              </w:rPr>
              <w:t>78 075</w:t>
            </w:r>
          </w:p>
        </w:tc>
        <w:tc>
          <w:tcPr>
            <w:tcW w:w="455" w:type="pct"/>
            <w:shd w:val="clear" w:color="auto" w:fill="D9E2F3" w:themeFill="accent5" w:themeFillTint="33"/>
            <w:vAlign w:val="center"/>
          </w:tcPr>
          <w:p w14:paraId="0A410392" w14:textId="3598A086" w:rsidR="00C411EE" w:rsidRPr="00787327" w:rsidRDefault="00C411EE" w:rsidP="00787327">
            <w:pPr>
              <w:pStyle w:val="tabulka"/>
              <w:jc w:val="center"/>
              <w:rPr>
                <w:sz w:val="20"/>
                <w:szCs w:val="20"/>
              </w:rPr>
            </w:pPr>
            <w:r w:rsidRPr="00787327">
              <w:rPr>
                <w:sz w:val="20"/>
                <w:szCs w:val="20"/>
              </w:rPr>
              <w:t>84 883</w:t>
            </w:r>
          </w:p>
        </w:tc>
        <w:tc>
          <w:tcPr>
            <w:tcW w:w="455" w:type="pct"/>
            <w:shd w:val="clear" w:color="auto" w:fill="D9E2F3" w:themeFill="accent5" w:themeFillTint="33"/>
            <w:vAlign w:val="center"/>
          </w:tcPr>
          <w:p w14:paraId="64717B86" w14:textId="3B52F724" w:rsidR="00C411EE" w:rsidRPr="00787327" w:rsidRDefault="00C411EE" w:rsidP="00787327">
            <w:pPr>
              <w:pStyle w:val="tabulka"/>
              <w:jc w:val="center"/>
              <w:rPr>
                <w:sz w:val="20"/>
                <w:szCs w:val="20"/>
              </w:rPr>
            </w:pPr>
            <w:r w:rsidRPr="00787327">
              <w:rPr>
                <w:sz w:val="20"/>
                <w:szCs w:val="20"/>
              </w:rPr>
              <w:t>83 173</w:t>
            </w:r>
          </w:p>
        </w:tc>
        <w:tc>
          <w:tcPr>
            <w:tcW w:w="455" w:type="pct"/>
            <w:shd w:val="clear" w:color="auto" w:fill="D9E2F3" w:themeFill="accent5" w:themeFillTint="33"/>
            <w:vAlign w:val="center"/>
          </w:tcPr>
          <w:p w14:paraId="480B12AC" w14:textId="78DFFE56" w:rsidR="00C411EE" w:rsidRPr="00787327" w:rsidRDefault="00C411EE" w:rsidP="00787327">
            <w:pPr>
              <w:pStyle w:val="tabulka"/>
              <w:jc w:val="center"/>
              <w:rPr>
                <w:sz w:val="20"/>
                <w:szCs w:val="20"/>
              </w:rPr>
            </w:pPr>
            <w:r w:rsidRPr="00787327">
              <w:rPr>
                <w:sz w:val="20"/>
                <w:szCs w:val="20"/>
              </w:rPr>
              <w:t>92 538</w:t>
            </w:r>
          </w:p>
        </w:tc>
        <w:tc>
          <w:tcPr>
            <w:tcW w:w="455" w:type="pct"/>
            <w:shd w:val="clear" w:color="auto" w:fill="D9E2F3" w:themeFill="accent5" w:themeFillTint="33"/>
            <w:vAlign w:val="center"/>
          </w:tcPr>
          <w:p w14:paraId="6BD82587" w14:textId="442D166A" w:rsidR="00C411EE" w:rsidRPr="00787327" w:rsidRDefault="00C411EE" w:rsidP="00787327">
            <w:pPr>
              <w:pStyle w:val="tabulka"/>
              <w:jc w:val="center"/>
              <w:rPr>
                <w:sz w:val="20"/>
                <w:szCs w:val="20"/>
              </w:rPr>
            </w:pPr>
            <w:r w:rsidRPr="00787327">
              <w:rPr>
                <w:sz w:val="20"/>
                <w:szCs w:val="20"/>
              </w:rPr>
              <w:t>94 603</w:t>
            </w:r>
          </w:p>
        </w:tc>
        <w:tc>
          <w:tcPr>
            <w:tcW w:w="454" w:type="pct"/>
            <w:shd w:val="clear" w:color="auto" w:fill="D9E2F3" w:themeFill="accent5" w:themeFillTint="33"/>
            <w:vAlign w:val="center"/>
          </w:tcPr>
          <w:p w14:paraId="26258EE0" w14:textId="10C1AD03" w:rsidR="00C411EE" w:rsidRPr="00787327" w:rsidRDefault="00C411EE" w:rsidP="00787327">
            <w:pPr>
              <w:pStyle w:val="tabulka"/>
              <w:jc w:val="center"/>
              <w:rPr>
                <w:sz w:val="20"/>
                <w:szCs w:val="20"/>
              </w:rPr>
            </w:pPr>
            <w:r w:rsidRPr="00787327">
              <w:rPr>
                <w:sz w:val="20"/>
                <w:szCs w:val="20"/>
              </w:rPr>
              <w:t>97 129</w:t>
            </w:r>
          </w:p>
        </w:tc>
        <w:tc>
          <w:tcPr>
            <w:tcW w:w="451" w:type="pct"/>
            <w:shd w:val="clear" w:color="auto" w:fill="D9E2F3" w:themeFill="accent5" w:themeFillTint="33"/>
            <w:vAlign w:val="center"/>
          </w:tcPr>
          <w:p w14:paraId="5BE2DE04" w14:textId="567BC3A3" w:rsidR="00C411EE" w:rsidRPr="00787327" w:rsidRDefault="00816D74" w:rsidP="00816D74">
            <w:pPr>
              <w:pStyle w:val="tabulka"/>
              <w:jc w:val="center"/>
              <w:rPr>
                <w:sz w:val="20"/>
                <w:szCs w:val="20"/>
              </w:rPr>
            </w:pPr>
            <w:r>
              <w:rPr>
                <w:sz w:val="20"/>
                <w:szCs w:val="20"/>
              </w:rPr>
              <w:t>90 5</w:t>
            </w:r>
            <w:r w:rsidR="004A0E3F">
              <w:rPr>
                <w:sz w:val="20"/>
                <w:szCs w:val="20"/>
              </w:rPr>
              <w:t>79</w:t>
            </w:r>
          </w:p>
        </w:tc>
      </w:tr>
    </w:tbl>
    <w:p w14:paraId="3B1F9631" w14:textId="77777777" w:rsidR="004A77EA" w:rsidRPr="004479C2" w:rsidRDefault="004A77EA" w:rsidP="004479C2">
      <w:pPr>
        <w:spacing w:after="240"/>
        <w:ind w:firstLine="0"/>
        <w:rPr>
          <w:sz w:val="20"/>
          <w:szCs w:val="20"/>
        </w:rPr>
      </w:pPr>
      <w:r w:rsidRPr="004479C2">
        <w:rPr>
          <w:b/>
          <w:sz w:val="20"/>
          <w:szCs w:val="20"/>
        </w:rPr>
        <w:t>Zdroj:</w:t>
      </w:r>
      <w:r w:rsidRPr="004479C2">
        <w:rPr>
          <w:sz w:val="20"/>
          <w:szCs w:val="20"/>
        </w:rPr>
        <w:t xml:space="preserve"> SBA na základe údajov Registra organizácií ŠÚ SR</w:t>
      </w:r>
    </w:p>
    <w:p w14:paraId="35B4A3ED" w14:textId="6E0197B5" w:rsidR="00AA6833" w:rsidRDefault="006B1B3B" w:rsidP="004479C2">
      <w:pPr>
        <w:spacing w:after="240"/>
      </w:pPr>
      <w:r w:rsidRPr="00AA6833">
        <w:t xml:space="preserve">Tento rok </w:t>
      </w:r>
      <w:r w:rsidR="00C04EA0" w:rsidRPr="00AA6833">
        <w:t>sme opäť analyzovali</w:t>
      </w:r>
      <w:r w:rsidRPr="00AA6833">
        <w:t xml:space="preserve"> vývoj počtu vzniknutých podnikateľov podľa jednotlivých okresov a to aj podľa odvetvovej štruktúry. Najväčší počet nových podnikateľov vzniká v regióne Bratislava (ide o súčet okresov Bratislava I</w:t>
      </w:r>
      <w:r w:rsidR="00ED11E3" w:rsidRPr="00AA6833">
        <w:t>.</w:t>
      </w:r>
      <w:r w:rsidRPr="00AA6833">
        <w:t xml:space="preserve"> – V</w:t>
      </w:r>
      <w:r w:rsidR="00ED11E3" w:rsidRPr="00AA6833">
        <w:t>.</w:t>
      </w:r>
      <w:r w:rsidRPr="00AA6833">
        <w:t>). Ako môžeme vidieť na mape, podnikateľská činnosť a vzniky nových podnikov sú koncentrované do regionálnych centier Slovenska</w:t>
      </w:r>
      <w:r w:rsidR="00362903" w:rsidRPr="00AA6833">
        <w:t>, pričom však tieto vzniky nekorešpondujú s veľkosťou miest, ale skôr s hospodárskymi centrami krajiny. Napríklad vysoké počty vznikov pozorujeme v okresoch Bratislavského kraja, ako napríklad Senec, s významným počtom nových vznikov v sektore obchodných služieb a stavebníctva.</w:t>
      </w:r>
    </w:p>
    <w:p w14:paraId="27B647CF" w14:textId="4AEE1DF3" w:rsidR="0018455E" w:rsidRPr="00AA6833" w:rsidRDefault="00AA6833" w:rsidP="00AA6833">
      <w:r>
        <w:t xml:space="preserve">Významné sú v tomto smere ďalšie regionálne centrá, najmä však Košice, Prešov a Žilina. Vo väčších centrách tiež môžeme pozorovať väčší podiel sektora obchodných služieb, </w:t>
      </w:r>
      <w:r w:rsidR="0018157A">
        <w:t xml:space="preserve">                            </w:t>
      </w:r>
      <w:r>
        <w:t>či sektora dopravy (predpokladáme najmä rast počtu taxislužieb, ktoré sa oplatia prevádzkovať najmä vo väčších sídelných centrách). Významné je tiež stavebníctvo, tam však pozorujeme, že tomuto sektoru sa darí aj v menších sídlach. Napríklad v okrese Stará Ľubovňa tvoril podiel novovzniknutých podnikov v segmente stavebníctva až 58,8 % podiel na všetkých vznikoch, pričom priemer za odvetvie vo všetkých okresoch je len asi 28 %. Stavebníctvo je kľúčové tiež v okresoch Kežmarok, Levoča, Sabinov a Sobrance, kde tvorí viac ako polovicu všetkých novovzniknutých podnikov. Sektor ubytovacích služieb je zase silnejší na severe Slovenska, celá desatina novovzniknutých podnikov v okrese Liptovský Mikuláš bola v sektore gastro a ubytovania. Silný sektor nových vzn</w:t>
      </w:r>
      <w:r w:rsidRPr="00AA6833">
        <w:t xml:space="preserve">ikov v segmente ubytovacích a stravovacích služieb tiež vidíme v regióne Poprad a regióne Banskej Štiavnice. </w:t>
      </w:r>
      <w:r>
        <w:t xml:space="preserve">Priemysel je silný v okresoch </w:t>
      </w:r>
      <w:r w:rsidR="0018157A">
        <w:t xml:space="preserve">                     </w:t>
      </w:r>
      <w:r>
        <w:t xml:space="preserve">Vranov nad Topľou, Veľký Krtíš, Trebišov a Snina, kde nové vzniky v sektore priemyslu predstavovali asi 20 % z celkových vznikov v danom regióne. </w:t>
      </w:r>
      <w:r w:rsidR="006B1B3B" w:rsidRPr="00AA6833">
        <w:t>Regionálne rozloženie novo</w:t>
      </w:r>
      <w:r w:rsidR="00DF084E" w:rsidRPr="00AA6833">
        <w:t xml:space="preserve">vzniknutých podnikov interpretujeme na Obrázku </w:t>
      </w:r>
      <w:r w:rsidR="0018455E" w:rsidRPr="00AA6833">
        <w:t>1</w:t>
      </w:r>
      <w:r w:rsidR="00DF084E" w:rsidRPr="00AA6833">
        <w:t>.</w:t>
      </w:r>
    </w:p>
    <w:p w14:paraId="2A6ED8BD" w14:textId="6EA47AEF" w:rsidR="006B1B3B" w:rsidRPr="00AA6833" w:rsidRDefault="00106706" w:rsidP="004479C2">
      <w:pPr>
        <w:pStyle w:val="Popis"/>
        <w:keepNext/>
        <w:spacing w:after="0"/>
      </w:pPr>
      <w:bookmarkStart w:id="119" w:name="_Toc222142890"/>
      <w:r w:rsidRPr="00AA6833">
        <w:rPr>
          <w:b w:val="0"/>
          <w:bCs/>
        </w:rPr>
        <w:lastRenderedPageBreak/>
        <w:t xml:space="preserve">Obrázok </w:t>
      </w:r>
      <w:r w:rsidRPr="00AA6833">
        <w:rPr>
          <w:b w:val="0"/>
          <w:bCs/>
          <w:i/>
        </w:rPr>
        <w:fldChar w:fldCharType="begin"/>
      </w:r>
      <w:r w:rsidRPr="00AA6833">
        <w:rPr>
          <w:b w:val="0"/>
          <w:bCs/>
        </w:rPr>
        <w:instrText xml:space="preserve"> SEQ Obrázok \* ARABIC </w:instrText>
      </w:r>
      <w:r w:rsidRPr="00AA6833">
        <w:rPr>
          <w:b w:val="0"/>
          <w:bCs/>
          <w:i/>
        </w:rPr>
        <w:fldChar w:fldCharType="separate"/>
      </w:r>
      <w:r w:rsidR="00F77C86">
        <w:rPr>
          <w:b w:val="0"/>
          <w:bCs/>
          <w:noProof/>
        </w:rPr>
        <w:t>1</w:t>
      </w:r>
      <w:r w:rsidRPr="00AA6833">
        <w:rPr>
          <w:b w:val="0"/>
          <w:bCs/>
          <w:i/>
        </w:rPr>
        <w:fldChar w:fldCharType="end"/>
      </w:r>
      <w:r w:rsidRPr="00AA6833">
        <w:rPr>
          <w:b w:val="0"/>
          <w:bCs/>
        </w:rPr>
        <w:t>:</w:t>
      </w:r>
      <w:r w:rsidRPr="00AA6833">
        <w:t xml:space="preserve"> </w:t>
      </w:r>
      <w:r w:rsidR="006B1B3B" w:rsidRPr="00AA6833">
        <w:t>Vzniky podnikov podľa odvetvovej štruktúry v jednotlivých okresoch SR v roku 202</w:t>
      </w:r>
      <w:r w:rsidR="00AA6833" w:rsidRPr="00AA6833">
        <w:t>4</w:t>
      </w:r>
      <w:bookmarkEnd w:id="119"/>
    </w:p>
    <w:p w14:paraId="63591CF7" w14:textId="2AABFD73" w:rsidR="006B1B3B" w:rsidRPr="00F04E83" w:rsidRDefault="00AA6833" w:rsidP="004479C2">
      <w:pPr>
        <w:spacing w:after="240"/>
        <w:ind w:firstLine="0"/>
        <w:rPr>
          <w:bCs/>
        </w:rPr>
      </w:pPr>
      <w:r w:rsidRPr="00AA6833">
        <w:rPr>
          <w:noProof/>
        </w:rPr>
        <w:drawing>
          <wp:inline distT="0" distB="0" distL="0" distR="0" wp14:anchorId="08B5953F" wp14:editId="63861A4E">
            <wp:extent cx="5760720" cy="2952750"/>
            <wp:effectExtent l="19050" t="19050" r="11430" b="1905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vzniky 2024.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2952750"/>
                    </a:xfrm>
                    <a:prstGeom prst="rect">
                      <a:avLst/>
                    </a:prstGeom>
                    <a:ln>
                      <a:solidFill>
                        <a:schemeClr val="bg2"/>
                      </a:solidFill>
                    </a:ln>
                  </pic:spPr>
                </pic:pic>
              </a:graphicData>
            </a:graphic>
          </wp:inline>
        </w:drawing>
      </w:r>
      <w:r w:rsidR="006B1B3B" w:rsidRPr="004479C2">
        <w:rPr>
          <w:b/>
          <w:sz w:val="20"/>
          <w:szCs w:val="20"/>
        </w:rPr>
        <w:t>Zdroj</w:t>
      </w:r>
      <w:r w:rsidR="006B1B3B" w:rsidRPr="004479C2">
        <w:rPr>
          <w:sz w:val="20"/>
          <w:szCs w:val="20"/>
        </w:rPr>
        <w:t xml:space="preserve">: </w:t>
      </w:r>
      <w:r w:rsidR="006B1B3B" w:rsidRPr="004479C2">
        <w:rPr>
          <w:bCs/>
          <w:sz w:val="20"/>
          <w:szCs w:val="20"/>
        </w:rPr>
        <w:t>SBA na základe údajov Registra organizácií ŠÚ SR</w:t>
      </w:r>
    </w:p>
    <w:p w14:paraId="45D77CDE" w14:textId="1D046395" w:rsidR="0018455E" w:rsidRPr="00816D74" w:rsidRDefault="002A5D45" w:rsidP="0049760D">
      <w:pPr>
        <w:rPr>
          <w:highlight w:val="yellow"/>
        </w:rPr>
      </w:pPr>
      <w:r w:rsidRPr="0049760D">
        <w:t>Z hľadiska vznikov podnikov takmer vo všetkých okresoch vzniklo v roku 202</w:t>
      </w:r>
      <w:r w:rsidR="0049760D" w:rsidRPr="0049760D">
        <w:t>4</w:t>
      </w:r>
      <w:r w:rsidRPr="0049760D">
        <w:t xml:space="preserve"> viac FO – podnikateľov ako PO podnikateľov. Výnimku predstavuje Okres Bratislava 1, kde z celkového počtu vzniknutých podnikateľov bolo 5</w:t>
      </w:r>
      <w:r w:rsidR="0049760D" w:rsidRPr="0049760D">
        <w:t>2,53</w:t>
      </w:r>
      <w:r w:rsidRPr="0049760D">
        <w:t xml:space="preserve"> % právnických osôb a</w:t>
      </w:r>
      <w:r w:rsidR="0049760D" w:rsidRPr="0049760D">
        <w:t> </w:t>
      </w:r>
      <w:r w:rsidRPr="0049760D">
        <w:t>4</w:t>
      </w:r>
      <w:r w:rsidR="0049760D" w:rsidRPr="0049760D">
        <w:t>7,5</w:t>
      </w:r>
      <w:r w:rsidRPr="0049760D">
        <w:t xml:space="preserve"> % fyzických osôb. </w:t>
      </w:r>
      <w:r w:rsidR="0018157A">
        <w:t xml:space="preserve">               </w:t>
      </w:r>
      <w:r w:rsidRPr="0049760D">
        <w:t>Za Bratislavu ako celok je z celkového počtu vzniknutých podnikateľov v roku 202</w:t>
      </w:r>
      <w:r w:rsidR="0049760D" w:rsidRPr="0049760D">
        <w:t xml:space="preserve">4 </w:t>
      </w:r>
      <w:r w:rsidR="009572CB" w:rsidRPr="0049760D">
        <w:t xml:space="preserve">42,2 % </w:t>
      </w:r>
      <w:r w:rsidRPr="0049760D">
        <w:t>právnických osôb</w:t>
      </w:r>
      <w:r w:rsidR="009572CB">
        <w:t xml:space="preserve"> a</w:t>
      </w:r>
      <w:r w:rsidR="009572CB" w:rsidRPr="0049760D">
        <w:t xml:space="preserve"> </w:t>
      </w:r>
      <w:r w:rsidR="00F04173" w:rsidRPr="0049760D">
        <w:t>5</w:t>
      </w:r>
      <w:r w:rsidR="0049760D" w:rsidRPr="0049760D">
        <w:t>7,8</w:t>
      </w:r>
      <w:r w:rsidRPr="0049760D">
        <w:t xml:space="preserve"> % fyzických osôb podnikateľov. Vo všeobecnosti sa dá konštatovať, že v okresoch, ktoré sú sídlom krajského mesta je podiel vzniku právnických osôb vyšší </w:t>
      </w:r>
      <w:r w:rsidR="0018157A">
        <w:t xml:space="preserve">                  </w:t>
      </w:r>
      <w:r w:rsidRPr="0049760D">
        <w:t xml:space="preserve">ako v prípade menších okresov. Naopak, v menších okresoch, najmä na východnom Slovensku vznikajú subjekty najmä formou FO – živnostníkov. V okrese </w:t>
      </w:r>
      <w:r w:rsidR="0049760D" w:rsidRPr="0049760D">
        <w:t>Medzilaborce</w:t>
      </w:r>
      <w:r w:rsidRPr="0049760D">
        <w:t xml:space="preserve"> išlo o</w:t>
      </w:r>
      <w:r w:rsidR="0049760D" w:rsidRPr="0049760D">
        <w:t> 96,2</w:t>
      </w:r>
      <w:r w:rsidRPr="0049760D">
        <w:t xml:space="preserve"> % nových podnikateľov</w:t>
      </w:r>
      <w:r w:rsidR="00F04173" w:rsidRPr="0049760D">
        <w:t xml:space="preserve">. </w:t>
      </w:r>
      <w:r w:rsidRPr="0049760D">
        <w:t xml:space="preserve">Určitým spôsobom je aj tento ukazovateľ indikátorom ekonomickej vyspelosti regiónu. Javí sa, že v menej vyspelých regiónoch právnické osoby – podnikatelia vznikajú menej a ťažšie ako v bohatších regiónoch. </w:t>
      </w:r>
      <w:r w:rsidR="0049760D">
        <w:t xml:space="preserve">Ekonomická aktivita firiem sa koncentruje skôr v mestách a mestských sídlach, ľudia v menších sídlach a okresoch sa sústreďujú na nové podnikanie formou živnosti. Aj najvyšší počet ako i podiel novovzniknutých slobodných povolaní dokumentuje tento trend, pričom tieto vznikajú opäť najmä v mestských sídlach. </w:t>
      </w:r>
    </w:p>
    <w:p w14:paraId="3F647F18" w14:textId="3A34B95B" w:rsidR="002A5D45" w:rsidRPr="0049760D" w:rsidRDefault="00106706" w:rsidP="0018157A">
      <w:pPr>
        <w:pStyle w:val="Popis"/>
        <w:keepNext/>
        <w:spacing w:after="0"/>
      </w:pPr>
      <w:bookmarkStart w:id="120" w:name="_Toc222142891"/>
      <w:r w:rsidRPr="0049760D">
        <w:rPr>
          <w:b w:val="0"/>
          <w:bCs/>
        </w:rPr>
        <w:lastRenderedPageBreak/>
        <w:t xml:space="preserve">Obrázok </w:t>
      </w:r>
      <w:r w:rsidRPr="0049760D">
        <w:rPr>
          <w:b w:val="0"/>
          <w:bCs/>
          <w:i/>
        </w:rPr>
        <w:fldChar w:fldCharType="begin"/>
      </w:r>
      <w:r w:rsidRPr="0049760D">
        <w:rPr>
          <w:b w:val="0"/>
          <w:bCs/>
        </w:rPr>
        <w:instrText xml:space="preserve"> SEQ Obrázok \* ARABIC </w:instrText>
      </w:r>
      <w:r w:rsidRPr="0049760D">
        <w:rPr>
          <w:b w:val="0"/>
          <w:bCs/>
          <w:i/>
        </w:rPr>
        <w:fldChar w:fldCharType="separate"/>
      </w:r>
      <w:r w:rsidR="00F77C86">
        <w:rPr>
          <w:b w:val="0"/>
          <w:bCs/>
          <w:noProof/>
        </w:rPr>
        <w:t>2</w:t>
      </w:r>
      <w:r w:rsidRPr="0049760D">
        <w:rPr>
          <w:b w:val="0"/>
          <w:bCs/>
          <w:i/>
        </w:rPr>
        <w:fldChar w:fldCharType="end"/>
      </w:r>
      <w:r w:rsidR="002A5D45" w:rsidRPr="0049760D">
        <w:rPr>
          <w:b w:val="0"/>
          <w:bCs/>
        </w:rPr>
        <w:t>:</w:t>
      </w:r>
      <w:r w:rsidR="002A5D45" w:rsidRPr="0049760D">
        <w:t xml:space="preserve"> Vzniky podnikov podľa právnej formy v jednotlivých okresoch SR v roku 202</w:t>
      </w:r>
      <w:r w:rsidR="0049760D" w:rsidRPr="0049760D">
        <w:t>4</w:t>
      </w:r>
      <w:bookmarkEnd w:id="120"/>
    </w:p>
    <w:p w14:paraId="61B27590" w14:textId="029E7DF5" w:rsidR="002A5D45" w:rsidRDefault="0049760D" w:rsidP="0018157A">
      <w:pPr>
        <w:spacing w:after="240"/>
        <w:ind w:firstLine="0"/>
      </w:pPr>
      <w:r w:rsidRPr="0049760D">
        <w:rPr>
          <w:noProof/>
          <w:lang w:eastAsia="sk-SK"/>
        </w:rPr>
        <w:drawing>
          <wp:inline distT="0" distB="0" distL="0" distR="0" wp14:anchorId="307F4C08" wp14:editId="32B0F4AF">
            <wp:extent cx="5760720" cy="3272790"/>
            <wp:effectExtent l="19050" t="19050" r="11430" b="2286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vzniky_podla pravnej formy.png"/>
                    <pic:cNvPicPr/>
                  </pic:nvPicPr>
                  <pic:blipFill rotWithShape="1">
                    <a:blip r:embed="rId27">
                      <a:extLst>
                        <a:ext uri="{28A0092B-C50C-407E-A947-70E740481C1C}">
                          <a14:useLocalDpi xmlns:a14="http://schemas.microsoft.com/office/drawing/2010/main" val="0"/>
                        </a:ext>
                      </a:extLst>
                    </a:blip>
                    <a:srcRect t="7664" b="6760"/>
                    <a:stretch/>
                  </pic:blipFill>
                  <pic:spPr bwMode="auto">
                    <a:xfrm>
                      <a:off x="0" y="0"/>
                      <a:ext cx="5770364" cy="3278269"/>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bookmarkStart w:id="121" w:name="_Toc24557606"/>
      <w:bookmarkStart w:id="122" w:name="_Toc24700611"/>
      <w:r w:rsidR="002A5D45" w:rsidRPr="0049760D">
        <w:t xml:space="preserve"> </w:t>
      </w:r>
      <w:r w:rsidR="002A5D45" w:rsidRPr="0018157A">
        <w:rPr>
          <w:b/>
          <w:sz w:val="20"/>
          <w:szCs w:val="20"/>
        </w:rPr>
        <w:t>Zdroj:</w:t>
      </w:r>
      <w:r w:rsidR="002A5D45" w:rsidRPr="0018157A">
        <w:rPr>
          <w:sz w:val="20"/>
          <w:szCs w:val="20"/>
        </w:rPr>
        <w:t xml:space="preserve"> </w:t>
      </w:r>
      <w:r w:rsidR="002A5D45" w:rsidRPr="0018157A">
        <w:rPr>
          <w:bCs/>
          <w:sz w:val="20"/>
          <w:szCs w:val="20"/>
        </w:rPr>
        <w:t>SBA na základe údajov Registra organizácií ŠÚ SR</w:t>
      </w:r>
    </w:p>
    <w:p w14:paraId="6246B95F" w14:textId="7ABBE283" w:rsidR="0008288A" w:rsidRDefault="00ED11E3" w:rsidP="00C23A34">
      <w:r w:rsidRPr="00ED11E3">
        <w:t xml:space="preserve">Z dlhodobého hľadiska </w:t>
      </w:r>
      <w:r>
        <w:t xml:space="preserve">je v jednotlivých krajoch tiež vidno rastúci trend vznikov nových podnikov. </w:t>
      </w:r>
      <w:r w:rsidR="0016513B" w:rsidRPr="00ED11E3">
        <w:t>Lídrom v počte nových vznikov je Bratislavský kraj a to počas celého sledovaného obdobia. Dynamika rastu v jednotlivých krajoch kopírovala celoslovenskú situáciu a prejavovali sa na nej obdobia hospodárskych recesií a problémov slovenskej ekonomiky. V období od roku 20</w:t>
      </w:r>
      <w:r w:rsidR="00F321AD">
        <w:t>10</w:t>
      </w:r>
      <w:r w:rsidR="0016513B" w:rsidRPr="00ED11E3">
        <w:t xml:space="preserve"> počet nových MSP vo všetkých krajoch postupne rástol až na vtedajšie maximá v roku 2013, kedy podnikateľské subjekty ešte nemuseli splatiť základné imanie banke (do konca novembra). Po prudkom náraste počtu nových registrácií MSP v roku 2013, záujem o zakladanie nových MSP v rokoch 2014 a 2015 poklesol. V roku 2016 došlo k opätovnému nárastu počtu nových registrácií, ktorý pretrvával až do roku 2019. Zaujímavým je vývoj v Prešovskom kraji, ktorý sa v počte nových registrácií od roku 2016 postupne prepracoval </w:t>
      </w:r>
      <w:r w:rsidR="0018157A">
        <w:t xml:space="preserve">               </w:t>
      </w:r>
      <w:r w:rsidR="0016513B" w:rsidRPr="00ED11E3">
        <w:t xml:space="preserve">na druhé miesto spomedzi krajov v SR, pričom táto pozícia je čoraz výraznejšia. </w:t>
      </w:r>
      <w:r w:rsidR="004479C2">
        <w:t>Markantnejšie</w:t>
      </w:r>
      <w:r w:rsidR="004479C2" w:rsidRPr="00ED11E3">
        <w:t xml:space="preserve"> </w:t>
      </w:r>
      <w:r w:rsidR="0016513B" w:rsidRPr="00ED11E3">
        <w:t>rasty počtu nových podnikov sledujeme v poslednom období od roku 2018 aj v Trnavskom kraji, kde mierne nižší počet nových registrácií môže byť spôsobený aj nižším počtom obyvateľov, ktorí v kraji žijú.</w:t>
      </w:r>
      <w:r>
        <w:t xml:space="preserve"> Avšak, v prípade vznikov nových podnikov a ich vývoja sa javí, že „nožnice“ medzi Bratislavským krajom a ostatnými krajmi sa postupne roztvárajú. </w:t>
      </w:r>
      <w:r w:rsidR="0018157A">
        <w:t xml:space="preserve">                </w:t>
      </w:r>
      <w:r w:rsidR="00816D74">
        <w:t xml:space="preserve">Ostatný rok 2024 sa na počte vznikov negatívne prejavil vo všetkých krajoch SR. </w:t>
      </w:r>
    </w:p>
    <w:p w14:paraId="3801FE3D" w14:textId="13FF0CBF" w:rsidR="004A77EA" w:rsidRDefault="004A77EA" w:rsidP="0018157A">
      <w:pPr>
        <w:pStyle w:val="Popis"/>
        <w:keepNext/>
        <w:spacing w:after="0"/>
        <w:rPr>
          <w:i/>
        </w:rPr>
      </w:pPr>
      <w:bookmarkStart w:id="123" w:name="_Toc222214223"/>
      <w:r w:rsidRPr="00787327">
        <w:rPr>
          <w:b w:val="0"/>
          <w:bCs/>
        </w:rPr>
        <w:lastRenderedPageBreak/>
        <w:t xml:space="preserve">Graf č. </w:t>
      </w:r>
      <w:r w:rsidRPr="00787327">
        <w:rPr>
          <w:b w:val="0"/>
          <w:bCs/>
          <w:i/>
        </w:rPr>
        <w:fldChar w:fldCharType="begin"/>
      </w:r>
      <w:r w:rsidRPr="00787327">
        <w:rPr>
          <w:b w:val="0"/>
          <w:bCs/>
        </w:rPr>
        <w:instrText xml:space="preserve"> SEQ Graf_č. \* ARABIC </w:instrText>
      </w:r>
      <w:r w:rsidRPr="00787327">
        <w:rPr>
          <w:b w:val="0"/>
          <w:bCs/>
          <w:i/>
        </w:rPr>
        <w:fldChar w:fldCharType="separate"/>
      </w:r>
      <w:r w:rsidR="00F77C86">
        <w:rPr>
          <w:b w:val="0"/>
          <w:bCs/>
          <w:noProof/>
        </w:rPr>
        <w:t>17</w:t>
      </w:r>
      <w:r w:rsidRPr="00787327">
        <w:rPr>
          <w:b w:val="0"/>
          <w:bCs/>
          <w:i/>
        </w:rPr>
        <w:fldChar w:fldCharType="end"/>
      </w:r>
      <w:r w:rsidRPr="00787327">
        <w:rPr>
          <w:b w:val="0"/>
          <w:bCs/>
        </w:rPr>
        <w:t>:</w:t>
      </w:r>
      <w:r w:rsidRPr="00DD1A54">
        <w:t xml:space="preserve"> Vývoj počtu</w:t>
      </w:r>
      <w:r>
        <w:t xml:space="preserve"> </w:t>
      </w:r>
      <w:r w:rsidR="007548C4">
        <w:t xml:space="preserve">vzniknutých MSP podľa sídla v rokoch </w:t>
      </w:r>
      <w:r w:rsidR="00F321AD">
        <w:t xml:space="preserve">2010 </w:t>
      </w:r>
      <w:r w:rsidR="00816D74">
        <w:t>–</w:t>
      </w:r>
      <w:r w:rsidR="00F321AD">
        <w:t xml:space="preserve"> 202</w:t>
      </w:r>
      <w:r w:rsidR="00816D74">
        <w:t>4</w:t>
      </w:r>
      <w:r w:rsidRPr="00DD1A54">
        <w:t xml:space="preserve"> v</w:t>
      </w:r>
      <w:r>
        <w:t> </w:t>
      </w:r>
      <w:r w:rsidRPr="00DD1A54">
        <w:t>SR</w:t>
      </w:r>
      <w:bookmarkEnd w:id="121"/>
      <w:bookmarkEnd w:id="122"/>
      <w:bookmarkEnd w:id="123"/>
    </w:p>
    <w:p w14:paraId="5D5D2B94" w14:textId="308D9AF1" w:rsidR="0008288A" w:rsidRDefault="00816D74" w:rsidP="0018157A">
      <w:pPr>
        <w:pStyle w:val="Popis"/>
        <w:keepNext/>
        <w:spacing w:after="240"/>
      </w:pPr>
      <w:r>
        <w:rPr>
          <w:noProof/>
        </w:rPr>
        <w:drawing>
          <wp:inline distT="0" distB="0" distL="0" distR="0" wp14:anchorId="00D32EF1" wp14:editId="08D18A21">
            <wp:extent cx="5760720" cy="3634740"/>
            <wp:effectExtent l="0" t="0" r="11430" b="3810"/>
            <wp:docPr id="10" name="Graf 10">
              <a:extLst xmlns:a="http://schemas.openxmlformats.org/drawingml/2006/main">
                <a:ext uri="{FF2B5EF4-FFF2-40B4-BE49-F238E27FC236}">
                  <a16:creationId xmlns:a16="http://schemas.microsoft.com/office/drawing/2014/main" id="{61FC3C5C-5883-40F8-A2F9-6A4ACF859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4A77EA" w:rsidRPr="0018157A">
        <w:rPr>
          <w:sz w:val="20"/>
          <w:szCs w:val="20"/>
        </w:rPr>
        <w:t xml:space="preserve">Zdroj: </w:t>
      </w:r>
      <w:r w:rsidR="004A77EA" w:rsidRPr="0018157A">
        <w:rPr>
          <w:b w:val="0"/>
          <w:bCs/>
          <w:sz w:val="20"/>
          <w:szCs w:val="20"/>
        </w:rPr>
        <w:t>SBA na základe údajov Registra organizácií ŠÚ SR</w:t>
      </w:r>
    </w:p>
    <w:p w14:paraId="0726868C" w14:textId="4C09EB64" w:rsidR="00792EEC" w:rsidRPr="002C5E4D" w:rsidRDefault="00543398" w:rsidP="0018157A">
      <w:pPr>
        <w:spacing w:after="240"/>
      </w:pPr>
      <w:r w:rsidRPr="002C5E4D">
        <w:t xml:space="preserve">Medziročné porovnanie nám ukazuje pokles vzniku nových podnikateľských subjektov </w:t>
      </w:r>
      <w:r w:rsidR="0018157A">
        <w:t xml:space="preserve">              </w:t>
      </w:r>
      <w:r w:rsidRPr="002C5E4D">
        <w:t xml:space="preserve">vo všetkých krajoch. </w:t>
      </w:r>
      <w:r w:rsidR="002C5E4D" w:rsidRPr="002C5E4D">
        <w:t xml:space="preserve">Najvyšší pokles vznikov bol medziročne zaznamenaný v Trnavskom kraji a to až o 14,4 % medziročne. Dvojciferné poklesy sme v ďalších krajoch nezaznamenali. Najnižší pokles vznikov nových podnikov bol zaznamenaný v Bratislavskom kraji, kde sa </w:t>
      </w:r>
      <w:r w:rsidR="0018157A">
        <w:t xml:space="preserve">               </w:t>
      </w:r>
      <w:r w:rsidR="002C5E4D" w:rsidRPr="002C5E4D">
        <w:t xml:space="preserve">dá hovoriť o stagnácii počtu nových vznikov. V ostatných krajoch však dochádza k negatívnemu vývoju. </w:t>
      </w:r>
      <w:r w:rsidR="0016513B" w:rsidRPr="002C5E4D">
        <w:t>Index vývoja vzniknutých MSP v členení podľa sídla je uvedený v tabuľke č. 15.</w:t>
      </w:r>
    </w:p>
    <w:p w14:paraId="22A4FB16" w14:textId="1B04A3C8" w:rsidR="004A77EA" w:rsidRPr="00DD1A54" w:rsidRDefault="004A77EA" w:rsidP="0018157A">
      <w:pPr>
        <w:pStyle w:val="Popis"/>
        <w:spacing w:after="0"/>
        <w:rPr>
          <w:i/>
        </w:rPr>
      </w:pPr>
      <w:bookmarkStart w:id="124" w:name="_Toc533152787"/>
      <w:bookmarkStart w:id="125" w:name="_Toc24700712"/>
      <w:bookmarkStart w:id="126" w:name="_Toc222214269"/>
      <w:r w:rsidRPr="00787327">
        <w:rPr>
          <w:b w:val="0"/>
          <w:bCs/>
        </w:rPr>
        <w:t xml:space="preserve">Tab. č. </w:t>
      </w:r>
      <w:r w:rsidRPr="00787327">
        <w:rPr>
          <w:b w:val="0"/>
          <w:bCs/>
          <w:i/>
        </w:rPr>
        <w:fldChar w:fldCharType="begin"/>
      </w:r>
      <w:r w:rsidRPr="00787327">
        <w:rPr>
          <w:b w:val="0"/>
          <w:bCs/>
        </w:rPr>
        <w:instrText xml:space="preserve"> SEQ Tab._č. \* ARABIC </w:instrText>
      </w:r>
      <w:r w:rsidRPr="00787327">
        <w:rPr>
          <w:b w:val="0"/>
          <w:bCs/>
          <w:i/>
        </w:rPr>
        <w:fldChar w:fldCharType="separate"/>
      </w:r>
      <w:r w:rsidR="00F77C86">
        <w:rPr>
          <w:b w:val="0"/>
          <w:bCs/>
          <w:noProof/>
        </w:rPr>
        <w:t>14</w:t>
      </w:r>
      <w:r w:rsidRPr="00787327">
        <w:rPr>
          <w:b w:val="0"/>
          <w:bCs/>
          <w:i/>
        </w:rPr>
        <w:fldChar w:fldCharType="end"/>
      </w:r>
      <w:r w:rsidRPr="00787327">
        <w:rPr>
          <w:b w:val="0"/>
          <w:bCs/>
        </w:rPr>
        <w:t>:</w:t>
      </w:r>
      <w:r w:rsidRPr="00DD1A54">
        <w:t xml:space="preserve"> Index vývoja vzniknutých MSP podľa sídla v SR</w:t>
      </w:r>
      <w:bookmarkEnd w:id="124"/>
      <w:bookmarkEnd w:id="125"/>
      <w:bookmarkEnd w:id="126"/>
    </w:p>
    <w:tbl>
      <w:tblPr>
        <w:tblW w:w="9049"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3125"/>
        <w:gridCol w:w="1548"/>
        <w:gridCol w:w="1548"/>
        <w:gridCol w:w="1418"/>
        <w:gridCol w:w="1410"/>
      </w:tblGrid>
      <w:tr w:rsidR="00816D74" w:rsidRPr="00787327" w14:paraId="162FEE72" w14:textId="77777777" w:rsidTr="00816D74">
        <w:tc>
          <w:tcPr>
            <w:tcW w:w="3125" w:type="dxa"/>
            <w:shd w:val="clear" w:color="auto" w:fill="8EAADB" w:themeFill="accent5" w:themeFillTint="99"/>
            <w:vAlign w:val="center"/>
          </w:tcPr>
          <w:p w14:paraId="2E412EFE" w14:textId="77777777" w:rsidR="00816D74" w:rsidRPr="00787327" w:rsidRDefault="00816D74" w:rsidP="00816D74">
            <w:pPr>
              <w:pStyle w:val="tabulka"/>
              <w:jc w:val="center"/>
              <w:rPr>
                <w:b/>
                <w:bCs/>
                <w:sz w:val="20"/>
                <w:szCs w:val="20"/>
              </w:rPr>
            </w:pPr>
            <w:r w:rsidRPr="00787327">
              <w:rPr>
                <w:b/>
                <w:bCs/>
                <w:sz w:val="20"/>
                <w:szCs w:val="20"/>
              </w:rPr>
              <w:t>Kraj</w:t>
            </w:r>
          </w:p>
        </w:tc>
        <w:tc>
          <w:tcPr>
            <w:tcW w:w="1548" w:type="dxa"/>
            <w:shd w:val="clear" w:color="auto" w:fill="8EAADB" w:themeFill="accent5" w:themeFillTint="99"/>
            <w:vAlign w:val="center"/>
          </w:tcPr>
          <w:p w14:paraId="13F08326" w14:textId="05896E94" w:rsidR="00816D74" w:rsidRPr="00787327" w:rsidRDefault="00816D74" w:rsidP="00816D74">
            <w:pPr>
              <w:pStyle w:val="tabulka"/>
              <w:jc w:val="center"/>
              <w:rPr>
                <w:b/>
                <w:bCs/>
                <w:sz w:val="20"/>
                <w:szCs w:val="20"/>
              </w:rPr>
            </w:pPr>
            <w:r w:rsidRPr="00787327">
              <w:rPr>
                <w:b/>
                <w:bCs/>
                <w:sz w:val="20"/>
                <w:szCs w:val="20"/>
              </w:rPr>
              <w:t>2023</w:t>
            </w:r>
          </w:p>
        </w:tc>
        <w:tc>
          <w:tcPr>
            <w:tcW w:w="1548" w:type="dxa"/>
            <w:shd w:val="clear" w:color="auto" w:fill="8EAADB" w:themeFill="accent5" w:themeFillTint="99"/>
            <w:vAlign w:val="center"/>
          </w:tcPr>
          <w:p w14:paraId="4CCC4E46" w14:textId="1044B05F" w:rsidR="00816D74" w:rsidRPr="00787327" w:rsidRDefault="00816D74" w:rsidP="00816D74">
            <w:pPr>
              <w:pStyle w:val="tabulka"/>
              <w:jc w:val="center"/>
              <w:rPr>
                <w:b/>
                <w:bCs/>
                <w:sz w:val="20"/>
                <w:szCs w:val="20"/>
              </w:rPr>
            </w:pPr>
            <w:r>
              <w:rPr>
                <w:b/>
                <w:bCs/>
                <w:sz w:val="20"/>
                <w:szCs w:val="20"/>
              </w:rPr>
              <w:t>2024</w:t>
            </w:r>
          </w:p>
        </w:tc>
        <w:tc>
          <w:tcPr>
            <w:tcW w:w="1418" w:type="dxa"/>
            <w:shd w:val="clear" w:color="auto" w:fill="8EAADB" w:themeFill="accent5" w:themeFillTint="99"/>
            <w:vAlign w:val="center"/>
          </w:tcPr>
          <w:p w14:paraId="2DBF155D" w14:textId="54719FF7" w:rsidR="00816D74" w:rsidRPr="00787327" w:rsidRDefault="00816D74" w:rsidP="00816D74">
            <w:pPr>
              <w:pStyle w:val="tabulka"/>
              <w:jc w:val="center"/>
              <w:rPr>
                <w:b/>
                <w:bCs/>
                <w:sz w:val="20"/>
                <w:szCs w:val="20"/>
              </w:rPr>
            </w:pPr>
            <w:r w:rsidRPr="00787327">
              <w:rPr>
                <w:b/>
                <w:bCs/>
                <w:sz w:val="20"/>
                <w:szCs w:val="20"/>
              </w:rPr>
              <w:t xml:space="preserve">Index </w:t>
            </w:r>
            <w:r>
              <w:rPr>
                <w:b/>
                <w:bCs/>
                <w:sz w:val="20"/>
                <w:szCs w:val="20"/>
              </w:rPr>
              <w:t>24/23</w:t>
            </w:r>
          </w:p>
        </w:tc>
        <w:tc>
          <w:tcPr>
            <w:tcW w:w="1410" w:type="dxa"/>
            <w:shd w:val="clear" w:color="auto" w:fill="8EAADB" w:themeFill="accent5" w:themeFillTint="99"/>
            <w:vAlign w:val="center"/>
          </w:tcPr>
          <w:p w14:paraId="16A36A41" w14:textId="77777777" w:rsidR="00816D74" w:rsidRPr="00787327" w:rsidRDefault="00816D74" w:rsidP="00816D74">
            <w:pPr>
              <w:pStyle w:val="tabulka"/>
              <w:jc w:val="center"/>
              <w:rPr>
                <w:b/>
                <w:bCs/>
                <w:sz w:val="20"/>
                <w:szCs w:val="20"/>
              </w:rPr>
            </w:pPr>
            <w:r w:rsidRPr="00787327">
              <w:rPr>
                <w:b/>
                <w:bCs/>
                <w:sz w:val="20"/>
                <w:szCs w:val="20"/>
              </w:rPr>
              <w:t>Zmena</w:t>
            </w:r>
          </w:p>
        </w:tc>
      </w:tr>
      <w:tr w:rsidR="00816D74" w:rsidRPr="00787327" w14:paraId="1BF0EBEB" w14:textId="77777777" w:rsidTr="00844F1D">
        <w:tc>
          <w:tcPr>
            <w:tcW w:w="3125" w:type="dxa"/>
            <w:vAlign w:val="center"/>
          </w:tcPr>
          <w:p w14:paraId="47DB530C" w14:textId="4EA4A048" w:rsidR="00816D74" w:rsidRPr="00787327" w:rsidRDefault="00816D74" w:rsidP="00816D74">
            <w:pPr>
              <w:pStyle w:val="tabulka"/>
              <w:jc w:val="center"/>
              <w:rPr>
                <w:b/>
                <w:bCs/>
                <w:sz w:val="20"/>
                <w:szCs w:val="20"/>
              </w:rPr>
            </w:pPr>
            <w:r w:rsidRPr="00787327">
              <w:rPr>
                <w:b/>
                <w:bCs/>
                <w:sz w:val="20"/>
                <w:szCs w:val="20"/>
              </w:rPr>
              <w:t>Banskobystrický kraj</w:t>
            </w:r>
          </w:p>
        </w:tc>
        <w:tc>
          <w:tcPr>
            <w:tcW w:w="1548" w:type="dxa"/>
            <w:vAlign w:val="center"/>
          </w:tcPr>
          <w:p w14:paraId="20FECB95" w14:textId="0463DE5D" w:rsidR="00816D74" w:rsidRPr="00787327" w:rsidRDefault="00816D74" w:rsidP="00816D74">
            <w:pPr>
              <w:pStyle w:val="tabulka"/>
              <w:jc w:val="center"/>
              <w:rPr>
                <w:sz w:val="20"/>
                <w:szCs w:val="20"/>
              </w:rPr>
            </w:pPr>
            <w:r w:rsidRPr="00787327">
              <w:rPr>
                <w:sz w:val="20"/>
                <w:szCs w:val="20"/>
              </w:rPr>
              <w:t>8 909</w:t>
            </w:r>
          </w:p>
        </w:tc>
        <w:tc>
          <w:tcPr>
            <w:tcW w:w="1548" w:type="dxa"/>
            <w:vAlign w:val="center"/>
          </w:tcPr>
          <w:p w14:paraId="3E3B9913" w14:textId="48861A90" w:rsidR="00816D74" w:rsidRPr="00787327" w:rsidRDefault="00816D74" w:rsidP="00816D74">
            <w:pPr>
              <w:pStyle w:val="tabulka"/>
              <w:jc w:val="center"/>
              <w:rPr>
                <w:sz w:val="20"/>
                <w:szCs w:val="20"/>
              </w:rPr>
            </w:pPr>
            <w:r>
              <w:rPr>
                <w:sz w:val="20"/>
                <w:szCs w:val="20"/>
              </w:rPr>
              <w:t>8 407</w:t>
            </w:r>
          </w:p>
        </w:tc>
        <w:tc>
          <w:tcPr>
            <w:tcW w:w="1418" w:type="dxa"/>
          </w:tcPr>
          <w:p w14:paraId="03B3DC9A" w14:textId="44B6ED32" w:rsidR="00816D74" w:rsidRPr="00787327" w:rsidRDefault="00816D74" w:rsidP="00816D74">
            <w:pPr>
              <w:pStyle w:val="tabulka"/>
              <w:jc w:val="center"/>
              <w:rPr>
                <w:sz w:val="20"/>
                <w:szCs w:val="20"/>
              </w:rPr>
            </w:pPr>
            <w:r w:rsidRPr="00816D74">
              <w:rPr>
                <w:sz w:val="20"/>
                <w:szCs w:val="20"/>
              </w:rPr>
              <w:t>0,944</w:t>
            </w:r>
          </w:p>
        </w:tc>
        <w:tc>
          <w:tcPr>
            <w:tcW w:w="1410" w:type="dxa"/>
            <w:vAlign w:val="center"/>
          </w:tcPr>
          <w:p w14:paraId="2622B11A" w14:textId="227F6C01" w:rsidR="00816D74" w:rsidRPr="00787327" w:rsidRDefault="00816D74" w:rsidP="00816D74">
            <w:pPr>
              <w:pStyle w:val="tabulka"/>
              <w:jc w:val="center"/>
              <w:rPr>
                <w:b/>
                <w:bCs/>
                <w:color w:val="FF0000"/>
                <w:sz w:val="20"/>
                <w:szCs w:val="20"/>
              </w:rPr>
            </w:pPr>
            <w:r w:rsidRPr="00787327">
              <w:rPr>
                <w:b/>
                <w:bCs/>
                <w:color w:val="FF0000"/>
                <w:sz w:val="20"/>
                <w:szCs w:val="20"/>
              </w:rPr>
              <w:t>↓  -</w:t>
            </w:r>
            <w:r>
              <w:rPr>
                <w:b/>
                <w:bCs/>
                <w:color w:val="FF0000"/>
                <w:sz w:val="20"/>
                <w:szCs w:val="20"/>
              </w:rPr>
              <w:t xml:space="preserve"> 5,6</w:t>
            </w:r>
            <w:r w:rsidRPr="00787327">
              <w:rPr>
                <w:b/>
                <w:bCs/>
                <w:color w:val="FF0000"/>
                <w:sz w:val="20"/>
                <w:szCs w:val="20"/>
              </w:rPr>
              <w:t xml:space="preserve"> %</w:t>
            </w:r>
          </w:p>
        </w:tc>
      </w:tr>
      <w:tr w:rsidR="00816D74" w:rsidRPr="00787327" w14:paraId="1B4148A7" w14:textId="77777777" w:rsidTr="00844F1D">
        <w:tc>
          <w:tcPr>
            <w:tcW w:w="3125" w:type="dxa"/>
            <w:vAlign w:val="center"/>
          </w:tcPr>
          <w:p w14:paraId="04975610" w14:textId="72C3044B" w:rsidR="00816D74" w:rsidRPr="00787327" w:rsidRDefault="00816D74" w:rsidP="00816D74">
            <w:pPr>
              <w:pStyle w:val="tabulka"/>
              <w:jc w:val="center"/>
              <w:rPr>
                <w:b/>
                <w:bCs/>
                <w:sz w:val="20"/>
                <w:szCs w:val="20"/>
              </w:rPr>
            </w:pPr>
            <w:r w:rsidRPr="00787327">
              <w:rPr>
                <w:b/>
                <w:bCs/>
                <w:sz w:val="20"/>
                <w:szCs w:val="20"/>
              </w:rPr>
              <w:t>Bratislavský kraj</w:t>
            </w:r>
          </w:p>
        </w:tc>
        <w:tc>
          <w:tcPr>
            <w:tcW w:w="1548" w:type="dxa"/>
            <w:vAlign w:val="center"/>
          </w:tcPr>
          <w:p w14:paraId="236C5321" w14:textId="06564AEA" w:rsidR="00816D74" w:rsidRPr="00787327" w:rsidRDefault="00816D74" w:rsidP="00816D74">
            <w:pPr>
              <w:pStyle w:val="tabulka"/>
              <w:jc w:val="center"/>
              <w:rPr>
                <w:sz w:val="20"/>
                <w:szCs w:val="20"/>
              </w:rPr>
            </w:pPr>
            <w:r w:rsidRPr="00787327">
              <w:rPr>
                <w:sz w:val="20"/>
                <w:szCs w:val="20"/>
              </w:rPr>
              <w:t>20 902</w:t>
            </w:r>
          </w:p>
        </w:tc>
        <w:tc>
          <w:tcPr>
            <w:tcW w:w="1548" w:type="dxa"/>
          </w:tcPr>
          <w:p w14:paraId="46D58388" w14:textId="4C0509CD" w:rsidR="00816D74" w:rsidRPr="00787327" w:rsidRDefault="00816D74" w:rsidP="00816D74">
            <w:pPr>
              <w:pStyle w:val="tabulka"/>
              <w:jc w:val="center"/>
              <w:rPr>
                <w:sz w:val="20"/>
                <w:szCs w:val="20"/>
              </w:rPr>
            </w:pPr>
            <w:r w:rsidRPr="00816D74">
              <w:rPr>
                <w:sz w:val="20"/>
                <w:szCs w:val="20"/>
              </w:rPr>
              <w:t>20</w:t>
            </w:r>
            <w:r>
              <w:rPr>
                <w:sz w:val="20"/>
                <w:szCs w:val="20"/>
              </w:rPr>
              <w:t xml:space="preserve"> </w:t>
            </w:r>
            <w:r w:rsidRPr="00816D74">
              <w:rPr>
                <w:sz w:val="20"/>
                <w:szCs w:val="20"/>
              </w:rPr>
              <w:t>33</w:t>
            </w:r>
            <w:r w:rsidR="004A0E3F">
              <w:rPr>
                <w:sz w:val="20"/>
                <w:szCs w:val="20"/>
              </w:rPr>
              <w:t>8</w:t>
            </w:r>
          </w:p>
        </w:tc>
        <w:tc>
          <w:tcPr>
            <w:tcW w:w="1418" w:type="dxa"/>
          </w:tcPr>
          <w:p w14:paraId="424545E4" w14:textId="38B66551" w:rsidR="00816D74" w:rsidRPr="00787327" w:rsidRDefault="00816D74" w:rsidP="00816D74">
            <w:pPr>
              <w:pStyle w:val="tabulka"/>
              <w:jc w:val="center"/>
              <w:rPr>
                <w:sz w:val="20"/>
                <w:szCs w:val="20"/>
              </w:rPr>
            </w:pPr>
            <w:r w:rsidRPr="00816D74">
              <w:rPr>
                <w:sz w:val="20"/>
                <w:szCs w:val="20"/>
              </w:rPr>
              <w:t>0,973</w:t>
            </w:r>
          </w:p>
        </w:tc>
        <w:tc>
          <w:tcPr>
            <w:tcW w:w="1410" w:type="dxa"/>
          </w:tcPr>
          <w:p w14:paraId="76970900" w14:textId="0D1FC488" w:rsidR="00816D74" w:rsidRPr="00787327" w:rsidRDefault="00816D74" w:rsidP="00816D74">
            <w:pPr>
              <w:pStyle w:val="tabulka"/>
              <w:jc w:val="center"/>
              <w:rPr>
                <w:b/>
                <w:bCs/>
                <w:sz w:val="20"/>
                <w:szCs w:val="20"/>
              </w:rPr>
            </w:pPr>
            <w:r w:rsidRPr="00D0415D">
              <w:rPr>
                <w:b/>
                <w:bCs/>
                <w:color w:val="FF0000"/>
                <w:sz w:val="20"/>
                <w:szCs w:val="20"/>
              </w:rPr>
              <w:t xml:space="preserve">↓  - </w:t>
            </w:r>
            <w:r>
              <w:rPr>
                <w:b/>
                <w:bCs/>
                <w:color w:val="FF0000"/>
                <w:sz w:val="20"/>
                <w:szCs w:val="20"/>
              </w:rPr>
              <w:t>2,7</w:t>
            </w:r>
            <w:r w:rsidRPr="00D0415D">
              <w:rPr>
                <w:b/>
                <w:bCs/>
                <w:color w:val="FF0000"/>
                <w:sz w:val="20"/>
                <w:szCs w:val="20"/>
              </w:rPr>
              <w:t xml:space="preserve"> %</w:t>
            </w:r>
          </w:p>
        </w:tc>
      </w:tr>
      <w:tr w:rsidR="00816D74" w:rsidRPr="00787327" w14:paraId="2791D469" w14:textId="77777777" w:rsidTr="00844F1D">
        <w:tc>
          <w:tcPr>
            <w:tcW w:w="3125" w:type="dxa"/>
            <w:vAlign w:val="center"/>
          </w:tcPr>
          <w:p w14:paraId="328CE7B1" w14:textId="4AE6EE1A" w:rsidR="00816D74" w:rsidRPr="00787327" w:rsidRDefault="00816D74" w:rsidP="00816D74">
            <w:pPr>
              <w:pStyle w:val="tabulka"/>
              <w:jc w:val="center"/>
              <w:rPr>
                <w:b/>
                <w:bCs/>
                <w:sz w:val="20"/>
                <w:szCs w:val="20"/>
              </w:rPr>
            </w:pPr>
            <w:r w:rsidRPr="00787327">
              <w:rPr>
                <w:b/>
                <w:bCs/>
                <w:sz w:val="20"/>
                <w:szCs w:val="20"/>
              </w:rPr>
              <w:t>Košický kraj</w:t>
            </w:r>
          </w:p>
        </w:tc>
        <w:tc>
          <w:tcPr>
            <w:tcW w:w="1548" w:type="dxa"/>
            <w:vAlign w:val="center"/>
          </w:tcPr>
          <w:p w14:paraId="470BCF60" w14:textId="37849E2B" w:rsidR="00816D74" w:rsidRPr="00787327" w:rsidRDefault="00816D74" w:rsidP="00816D74">
            <w:pPr>
              <w:pStyle w:val="tabulka"/>
              <w:jc w:val="center"/>
              <w:rPr>
                <w:sz w:val="20"/>
                <w:szCs w:val="20"/>
              </w:rPr>
            </w:pPr>
            <w:r w:rsidRPr="00787327">
              <w:rPr>
                <w:sz w:val="20"/>
                <w:szCs w:val="20"/>
              </w:rPr>
              <w:t>11 485</w:t>
            </w:r>
          </w:p>
        </w:tc>
        <w:tc>
          <w:tcPr>
            <w:tcW w:w="1548" w:type="dxa"/>
          </w:tcPr>
          <w:p w14:paraId="640B8C9D" w14:textId="381C49DB" w:rsidR="00816D74" w:rsidRPr="00787327" w:rsidRDefault="00816D74" w:rsidP="00816D74">
            <w:pPr>
              <w:pStyle w:val="tabulka"/>
              <w:jc w:val="center"/>
              <w:rPr>
                <w:sz w:val="20"/>
                <w:szCs w:val="20"/>
              </w:rPr>
            </w:pPr>
            <w:r w:rsidRPr="00816D74">
              <w:rPr>
                <w:sz w:val="20"/>
                <w:szCs w:val="20"/>
              </w:rPr>
              <w:t>11</w:t>
            </w:r>
            <w:r>
              <w:rPr>
                <w:sz w:val="20"/>
                <w:szCs w:val="20"/>
              </w:rPr>
              <w:t xml:space="preserve"> </w:t>
            </w:r>
            <w:r w:rsidRPr="00816D74">
              <w:rPr>
                <w:sz w:val="20"/>
                <w:szCs w:val="20"/>
              </w:rPr>
              <w:t>015</w:t>
            </w:r>
          </w:p>
        </w:tc>
        <w:tc>
          <w:tcPr>
            <w:tcW w:w="1418" w:type="dxa"/>
          </w:tcPr>
          <w:p w14:paraId="7828BD53" w14:textId="48599936" w:rsidR="00816D74" w:rsidRPr="00787327" w:rsidRDefault="00816D74" w:rsidP="00816D74">
            <w:pPr>
              <w:pStyle w:val="tabulka"/>
              <w:jc w:val="center"/>
              <w:rPr>
                <w:sz w:val="20"/>
                <w:szCs w:val="20"/>
              </w:rPr>
            </w:pPr>
            <w:r w:rsidRPr="00816D74">
              <w:rPr>
                <w:sz w:val="20"/>
                <w:szCs w:val="20"/>
              </w:rPr>
              <w:t>0,959</w:t>
            </w:r>
          </w:p>
        </w:tc>
        <w:tc>
          <w:tcPr>
            <w:tcW w:w="1410" w:type="dxa"/>
          </w:tcPr>
          <w:p w14:paraId="4DF41336" w14:textId="4C94D542" w:rsidR="00816D74" w:rsidRPr="00787327" w:rsidRDefault="00816D74" w:rsidP="00816D74">
            <w:pPr>
              <w:pStyle w:val="tabulka"/>
              <w:jc w:val="center"/>
              <w:rPr>
                <w:b/>
                <w:bCs/>
                <w:color w:val="00B050"/>
                <w:sz w:val="20"/>
                <w:szCs w:val="20"/>
              </w:rPr>
            </w:pPr>
            <w:r w:rsidRPr="00D0415D">
              <w:rPr>
                <w:b/>
                <w:bCs/>
                <w:color w:val="FF0000"/>
                <w:sz w:val="20"/>
                <w:szCs w:val="20"/>
              </w:rPr>
              <w:t xml:space="preserve">↓  - </w:t>
            </w:r>
            <w:r>
              <w:rPr>
                <w:b/>
                <w:bCs/>
                <w:color w:val="FF0000"/>
                <w:sz w:val="20"/>
                <w:szCs w:val="20"/>
              </w:rPr>
              <w:t>4,1</w:t>
            </w:r>
            <w:r w:rsidRPr="00D0415D">
              <w:rPr>
                <w:b/>
                <w:bCs/>
                <w:color w:val="FF0000"/>
                <w:sz w:val="20"/>
                <w:szCs w:val="20"/>
              </w:rPr>
              <w:t xml:space="preserve"> %</w:t>
            </w:r>
          </w:p>
        </w:tc>
      </w:tr>
      <w:tr w:rsidR="00816D74" w:rsidRPr="00787327" w14:paraId="4358B355" w14:textId="77777777" w:rsidTr="00844F1D">
        <w:tc>
          <w:tcPr>
            <w:tcW w:w="3125" w:type="dxa"/>
            <w:vAlign w:val="center"/>
          </w:tcPr>
          <w:p w14:paraId="208E9929" w14:textId="09985AEB" w:rsidR="00816D74" w:rsidRPr="00787327" w:rsidRDefault="00816D74" w:rsidP="00816D74">
            <w:pPr>
              <w:pStyle w:val="tabulka"/>
              <w:jc w:val="center"/>
              <w:rPr>
                <w:b/>
                <w:bCs/>
                <w:sz w:val="20"/>
                <w:szCs w:val="20"/>
              </w:rPr>
            </w:pPr>
            <w:r w:rsidRPr="00787327">
              <w:rPr>
                <w:b/>
                <w:bCs/>
                <w:sz w:val="20"/>
                <w:szCs w:val="20"/>
              </w:rPr>
              <w:t>Nitriansky kraj</w:t>
            </w:r>
          </w:p>
        </w:tc>
        <w:tc>
          <w:tcPr>
            <w:tcW w:w="1548" w:type="dxa"/>
            <w:vAlign w:val="center"/>
          </w:tcPr>
          <w:p w14:paraId="6EB7808A" w14:textId="75B4A312" w:rsidR="00816D74" w:rsidRPr="00787327" w:rsidRDefault="00816D74" w:rsidP="00816D74">
            <w:pPr>
              <w:pStyle w:val="tabulka"/>
              <w:jc w:val="center"/>
              <w:rPr>
                <w:sz w:val="20"/>
                <w:szCs w:val="20"/>
              </w:rPr>
            </w:pPr>
            <w:r w:rsidRPr="00787327">
              <w:rPr>
                <w:sz w:val="20"/>
                <w:szCs w:val="20"/>
              </w:rPr>
              <w:t>11 679</w:t>
            </w:r>
          </w:p>
        </w:tc>
        <w:tc>
          <w:tcPr>
            <w:tcW w:w="1548" w:type="dxa"/>
          </w:tcPr>
          <w:p w14:paraId="67AFF0E9" w14:textId="304A19FF" w:rsidR="00816D74" w:rsidRPr="00787327" w:rsidRDefault="00816D74" w:rsidP="00816D74">
            <w:pPr>
              <w:pStyle w:val="tabulka"/>
              <w:jc w:val="center"/>
              <w:rPr>
                <w:sz w:val="20"/>
                <w:szCs w:val="20"/>
              </w:rPr>
            </w:pPr>
            <w:r w:rsidRPr="00816D74">
              <w:rPr>
                <w:sz w:val="20"/>
                <w:szCs w:val="20"/>
              </w:rPr>
              <w:t>11</w:t>
            </w:r>
            <w:r>
              <w:rPr>
                <w:sz w:val="20"/>
                <w:szCs w:val="20"/>
              </w:rPr>
              <w:t xml:space="preserve"> </w:t>
            </w:r>
            <w:r w:rsidRPr="00816D74">
              <w:rPr>
                <w:sz w:val="20"/>
                <w:szCs w:val="20"/>
              </w:rPr>
              <w:t>025</w:t>
            </w:r>
          </w:p>
        </w:tc>
        <w:tc>
          <w:tcPr>
            <w:tcW w:w="1418" w:type="dxa"/>
          </w:tcPr>
          <w:p w14:paraId="77AFAB4A" w14:textId="30577CB8" w:rsidR="00816D74" w:rsidRPr="00787327" w:rsidRDefault="00816D74" w:rsidP="00816D74">
            <w:pPr>
              <w:pStyle w:val="tabulka"/>
              <w:jc w:val="center"/>
              <w:rPr>
                <w:sz w:val="20"/>
                <w:szCs w:val="20"/>
              </w:rPr>
            </w:pPr>
            <w:r w:rsidRPr="00816D74">
              <w:rPr>
                <w:sz w:val="20"/>
                <w:szCs w:val="20"/>
              </w:rPr>
              <w:t>0,944</w:t>
            </w:r>
          </w:p>
        </w:tc>
        <w:tc>
          <w:tcPr>
            <w:tcW w:w="1410" w:type="dxa"/>
          </w:tcPr>
          <w:p w14:paraId="294B2860" w14:textId="472DB246" w:rsidR="00816D74" w:rsidRPr="00787327" w:rsidRDefault="00816D74" w:rsidP="00816D74">
            <w:pPr>
              <w:pStyle w:val="tabulka"/>
              <w:jc w:val="center"/>
              <w:rPr>
                <w:b/>
                <w:bCs/>
                <w:color w:val="00B050"/>
                <w:sz w:val="20"/>
                <w:szCs w:val="20"/>
              </w:rPr>
            </w:pPr>
            <w:r w:rsidRPr="00D0415D">
              <w:rPr>
                <w:b/>
                <w:bCs/>
                <w:color w:val="FF0000"/>
                <w:sz w:val="20"/>
                <w:szCs w:val="20"/>
              </w:rPr>
              <w:t xml:space="preserve">↓  - </w:t>
            </w:r>
            <w:r>
              <w:rPr>
                <w:b/>
                <w:bCs/>
                <w:color w:val="FF0000"/>
                <w:sz w:val="20"/>
                <w:szCs w:val="20"/>
              </w:rPr>
              <w:t>5,6</w:t>
            </w:r>
            <w:r w:rsidRPr="00D0415D">
              <w:rPr>
                <w:b/>
                <w:bCs/>
                <w:color w:val="FF0000"/>
                <w:sz w:val="20"/>
                <w:szCs w:val="20"/>
              </w:rPr>
              <w:t xml:space="preserve"> %</w:t>
            </w:r>
          </w:p>
        </w:tc>
      </w:tr>
      <w:tr w:rsidR="00816D74" w:rsidRPr="00787327" w14:paraId="5B97CA6E" w14:textId="77777777" w:rsidTr="00844F1D">
        <w:tc>
          <w:tcPr>
            <w:tcW w:w="3125" w:type="dxa"/>
            <w:vAlign w:val="center"/>
          </w:tcPr>
          <w:p w14:paraId="3CE49028" w14:textId="3637B7D0" w:rsidR="00816D74" w:rsidRPr="00787327" w:rsidRDefault="00816D74" w:rsidP="00816D74">
            <w:pPr>
              <w:pStyle w:val="tabulka"/>
              <w:jc w:val="center"/>
              <w:rPr>
                <w:b/>
                <w:bCs/>
                <w:sz w:val="20"/>
                <w:szCs w:val="20"/>
              </w:rPr>
            </w:pPr>
            <w:r w:rsidRPr="00787327">
              <w:rPr>
                <w:b/>
                <w:bCs/>
                <w:sz w:val="20"/>
                <w:szCs w:val="20"/>
              </w:rPr>
              <w:t>Prešovský kraj</w:t>
            </w:r>
          </w:p>
        </w:tc>
        <w:tc>
          <w:tcPr>
            <w:tcW w:w="1548" w:type="dxa"/>
            <w:vAlign w:val="center"/>
          </w:tcPr>
          <w:p w14:paraId="5C6D1A32" w14:textId="2DE0E65F" w:rsidR="00816D74" w:rsidRPr="00787327" w:rsidRDefault="00816D74" w:rsidP="00816D74">
            <w:pPr>
              <w:pStyle w:val="tabulka"/>
              <w:jc w:val="center"/>
              <w:rPr>
                <w:sz w:val="20"/>
                <w:szCs w:val="20"/>
              </w:rPr>
            </w:pPr>
            <w:r w:rsidRPr="00787327">
              <w:rPr>
                <w:sz w:val="20"/>
                <w:szCs w:val="20"/>
              </w:rPr>
              <w:t>14 491</w:t>
            </w:r>
          </w:p>
        </w:tc>
        <w:tc>
          <w:tcPr>
            <w:tcW w:w="1548" w:type="dxa"/>
          </w:tcPr>
          <w:p w14:paraId="75686B37" w14:textId="25D41166" w:rsidR="00816D74" w:rsidRPr="00787327" w:rsidRDefault="00816D74" w:rsidP="00816D74">
            <w:pPr>
              <w:pStyle w:val="tabulka"/>
              <w:jc w:val="center"/>
              <w:rPr>
                <w:sz w:val="20"/>
                <w:szCs w:val="20"/>
              </w:rPr>
            </w:pPr>
            <w:r w:rsidRPr="00816D74">
              <w:rPr>
                <w:sz w:val="20"/>
                <w:szCs w:val="20"/>
              </w:rPr>
              <w:t>13</w:t>
            </w:r>
            <w:r>
              <w:rPr>
                <w:sz w:val="20"/>
                <w:szCs w:val="20"/>
              </w:rPr>
              <w:t xml:space="preserve"> </w:t>
            </w:r>
            <w:r w:rsidRPr="00816D74">
              <w:rPr>
                <w:sz w:val="20"/>
                <w:szCs w:val="20"/>
              </w:rPr>
              <w:t>274</w:t>
            </w:r>
          </w:p>
        </w:tc>
        <w:tc>
          <w:tcPr>
            <w:tcW w:w="1418" w:type="dxa"/>
          </w:tcPr>
          <w:p w14:paraId="6B8F5B7E" w14:textId="275858FD" w:rsidR="00816D74" w:rsidRPr="00787327" w:rsidRDefault="00816D74" w:rsidP="00816D74">
            <w:pPr>
              <w:pStyle w:val="tabulka"/>
              <w:jc w:val="center"/>
              <w:rPr>
                <w:sz w:val="20"/>
                <w:szCs w:val="20"/>
              </w:rPr>
            </w:pPr>
            <w:r w:rsidRPr="00816D74">
              <w:rPr>
                <w:sz w:val="20"/>
                <w:szCs w:val="20"/>
              </w:rPr>
              <w:t>0,916</w:t>
            </w:r>
          </w:p>
        </w:tc>
        <w:tc>
          <w:tcPr>
            <w:tcW w:w="1410" w:type="dxa"/>
          </w:tcPr>
          <w:p w14:paraId="75B5D420" w14:textId="595A02C8" w:rsidR="00816D74" w:rsidRPr="00787327" w:rsidRDefault="00816D74" w:rsidP="00816D74">
            <w:pPr>
              <w:pStyle w:val="tabulka"/>
              <w:jc w:val="center"/>
              <w:rPr>
                <w:b/>
                <w:bCs/>
                <w:sz w:val="20"/>
                <w:szCs w:val="20"/>
              </w:rPr>
            </w:pPr>
            <w:r w:rsidRPr="00D0415D">
              <w:rPr>
                <w:b/>
                <w:bCs/>
                <w:color w:val="FF0000"/>
                <w:sz w:val="20"/>
                <w:szCs w:val="20"/>
              </w:rPr>
              <w:t xml:space="preserve">↓  - </w:t>
            </w:r>
            <w:r>
              <w:rPr>
                <w:b/>
                <w:bCs/>
                <w:color w:val="FF0000"/>
                <w:sz w:val="20"/>
                <w:szCs w:val="20"/>
              </w:rPr>
              <w:t>8,4</w:t>
            </w:r>
            <w:r w:rsidRPr="00D0415D">
              <w:rPr>
                <w:b/>
                <w:bCs/>
                <w:color w:val="FF0000"/>
                <w:sz w:val="20"/>
                <w:szCs w:val="20"/>
              </w:rPr>
              <w:t xml:space="preserve"> %</w:t>
            </w:r>
          </w:p>
        </w:tc>
      </w:tr>
      <w:tr w:rsidR="00816D74" w:rsidRPr="00787327" w14:paraId="0A36CBBD" w14:textId="77777777" w:rsidTr="00844F1D">
        <w:tc>
          <w:tcPr>
            <w:tcW w:w="3125" w:type="dxa"/>
            <w:vAlign w:val="center"/>
          </w:tcPr>
          <w:p w14:paraId="693DD312" w14:textId="4DA13213" w:rsidR="00816D74" w:rsidRPr="00787327" w:rsidRDefault="00816D74" w:rsidP="00816D74">
            <w:pPr>
              <w:pStyle w:val="tabulka"/>
              <w:jc w:val="center"/>
              <w:rPr>
                <w:b/>
                <w:bCs/>
                <w:sz w:val="20"/>
                <w:szCs w:val="20"/>
              </w:rPr>
            </w:pPr>
            <w:r w:rsidRPr="00787327">
              <w:rPr>
                <w:b/>
                <w:bCs/>
                <w:sz w:val="20"/>
                <w:szCs w:val="20"/>
              </w:rPr>
              <w:t>Trenčiansky kraj</w:t>
            </w:r>
          </w:p>
        </w:tc>
        <w:tc>
          <w:tcPr>
            <w:tcW w:w="1548" w:type="dxa"/>
            <w:vAlign w:val="center"/>
          </w:tcPr>
          <w:p w14:paraId="79E67F56" w14:textId="27F295AB" w:rsidR="00816D74" w:rsidRPr="00787327" w:rsidRDefault="00816D74" w:rsidP="00816D74">
            <w:pPr>
              <w:pStyle w:val="tabulka"/>
              <w:jc w:val="center"/>
              <w:rPr>
                <w:sz w:val="20"/>
                <w:szCs w:val="20"/>
              </w:rPr>
            </w:pPr>
            <w:r w:rsidRPr="00787327">
              <w:rPr>
                <w:sz w:val="20"/>
                <w:szCs w:val="20"/>
              </w:rPr>
              <w:t>8 378</w:t>
            </w:r>
          </w:p>
        </w:tc>
        <w:tc>
          <w:tcPr>
            <w:tcW w:w="1548" w:type="dxa"/>
          </w:tcPr>
          <w:p w14:paraId="3561B595" w14:textId="53AC2DA7" w:rsidR="00816D74" w:rsidRPr="00787327" w:rsidRDefault="00816D74" w:rsidP="00816D74">
            <w:pPr>
              <w:pStyle w:val="tabulka"/>
              <w:jc w:val="center"/>
              <w:rPr>
                <w:sz w:val="20"/>
                <w:szCs w:val="20"/>
              </w:rPr>
            </w:pPr>
            <w:r w:rsidRPr="00816D74">
              <w:rPr>
                <w:sz w:val="20"/>
                <w:szCs w:val="20"/>
              </w:rPr>
              <w:t>7</w:t>
            </w:r>
            <w:r>
              <w:rPr>
                <w:sz w:val="20"/>
                <w:szCs w:val="20"/>
              </w:rPr>
              <w:t xml:space="preserve"> </w:t>
            </w:r>
            <w:r w:rsidRPr="00816D74">
              <w:rPr>
                <w:sz w:val="20"/>
                <w:szCs w:val="20"/>
              </w:rPr>
              <w:t>609</w:t>
            </w:r>
          </w:p>
        </w:tc>
        <w:tc>
          <w:tcPr>
            <w:tcW w:w="1418" w:type="dxa"/>
          </w:tcPr>
          <w:p w14:paraId="66730469" w14:textId="035AB9F4" w:rsidR="00816D74" w:rsidRPr="00787327" w:rsidRDefault="00816D74" w:rsidP="00816D74">
            <w:pPr>
              <w:pStyle w:val="tabulka"/>
              <w:jc w:val="center"/>
              <w:rPr>
                <w:sz w:val="20"/>
                <w:szCs w:val="20"/>
              </w:rPr>
            </w:pPr>
            <w:r w:rsidRPr="00816D74">
              <w:rPr>
                <w:sz w:val="20"/>
                <w:szCs w:val="20"/>
              </w:rPr>
              <w:t>0,908</w:t>
            </w:r>
          </w:p>
        </w:tc>
        <w:tc>
          <w:tcPr>
            <w:tcW w:w="1410" w:type="dxa"/>
          </w:tcPr>
          <w:p w14:paraId="657D1260" w14:textId="03B43189" w:rsidR="00816D74" w:rsidRPr="00787327" w:rsidRDefault="00816D74" w:rsidP="00816D74">
            <w:pPr>
              <w:pStyle w:val="tabulka"/>
              <w:jc w:val="center"/>
              <w:rPr>
                <w:b/>
                <w:bCs/>
                <w:sz w:val="20"/>
                <w:szCs w:val="20"/>
              </w:rPr>
            </w:pPr>
            <w:r w:rsidRPr="00D0415D">
              <w:rPr>
                <w:b/>
                <w:bCs/>
                <w:color w:val="FF0000"/>
                <w:sz w:val="20"/>
                <w:szCs w:val="20"/>
              </w:rPr>
              <w:t xml:space="preserve">↓  - </w:t>
            </w:r>
            <w:r>
              <w:rPr>
                <w:b/>
                <w:bCs/>
                <w:color w:val="FF0000"/>
                <w:sz w:val="20"/>
                <w:szCs w:val="20"/>
              </w:rPr>
              <w:t>9,2</w:t>
            </w:r>
            <w:r w:rsidRPr="00D0415D">
              <w:rPr>
                <w:b/>
                <w:bCs/>
                <w:color w:val="FF0000"/>
                <w:sz w:val="20"/>
                <w:szCs w:val="20"/>
              </w:rPr>
              <w:t xml:space="preserve"> %</w:t>
            </w:r>
          </w:p>
        </w:tc>
      </w:tr>
      <w:tr w:rsidR="00816D74" w:rsidRPr="00787327" w14:paraId="6268D45B" w14:textId="77777777" w:rsidTr="00844F1D">
        <w:tc>
          <w:tcPr>
            <w:tcW w:w="3125" w:type="dxa"/>
            <w:vAlign w:val="center"/>
          </w:tcPr>
          <w:p w14:paraId="7332C37C" w14:textId="6278AF84" w:rsidR="00816D74" w:rsidRPr="00787327" w:rsidRDefault="00816D74" w:rsidP="00816D74">
            <w:pPr>
              <w:pStyle w:val="tabulka"/>
              <w:jc w:val="center"/>
              <w:rPr>
                <w:b/>
                <w:bCs/>
                <w:sz w:val="20"/>
                <w:szCs w:val="20"/>
              </w:rPr>
            </w:pPr>
            <w:r w:rsidRPr="00787327">
              <w:rPr>
                <w:b/>
                <w:bCs/>
                <w:sz w:val="20"/>
                <w:szCs w:val="20"/>
              </w:rPr>
              <w:t>Trnavský kraj</w:t>
            </w:r>
          </w:p>
        </w:tc>
        <w:tc>
          <w:tcPr>
            <w:tcW w:w="1548" w:type="dxa"/>
            <w:vAlign w:val="center"/>
          </w:tcPr>
          <w:p w14:paraId="6A761D4E" w14:textId="20647BB8" w:rsidR="00816D74" w:rsidRPr="00787327" w:rsidRDefault="00816D74" w:rsidP="00816D74">
            <w:pPr>
              <w:pStyle w:val="tabulka"/>
              <w:jc w:val="center"/>
              <w:rPr>
                <w:sz w:val="20"/>
                <w:szCs w:val="20"/>
              </w:rPr>
            </w:pPr>
            <w:r w:rsidRPr="00787327">
              <w:rPr>
                <w:sz w:val="20"/>
                <w:szCs w:val="20"/>
              </w:rPr>
              <w:t>9 899</w:t>
            </w:r>
          </w:p>
        </w:tc>
        <w:tc>
          <w:tcPr>
            <w:tcW w:w="1548" w:type="dxa"/>
          </w:tcPr>
          <w:p w14:paraId="4478AEDD" w14:textId="7855EBB0" w:rsidR="00816D74" w:rsidRPr="00787327" w:rsidRDefault="00816D74" w:rsidP="00816D74">
            <w:pPr>
              <w:pStyle w:val="tabulka"/>
              <w:jc w:val="center"/>
              <w:rPr>
                <w:sz w:val="20"/>
                <w:szCs w:val="20"/>
              </w:rPr>
            </w:pPr>
            <w:r w:rsidRPr="00816D74">
              <w:rPr>
                <w:sz w:val="20"/>
                <w:szCs w:val="20"/>
              </w:rPr>
              <w:t>8</w:t>
            </w:r>
            <w:r>
              <w:rPr>
                <w:sz w:val="20"/>
                <w:szCs w:val="20"/>
              </w:rPr>
              <w:t xml:space="preserve"> </w:t>
            </w:r>
            <w:r w:rsidRPr="00816D74">
              <w:rPr>
                <w:sz w:val="20"/>
                <w:szCs w:val="20"/>
              </w:rPr>
              <w:t>47</w:t>
            </w:r>
            <w:r w:rsidR="004A0E3F">
              <w:rPr>
                <w:sz w:val="20"/>
                <w:szCs w:val="20"/>
              </w:rPr>
              <w:t>6</w:t>
            </w:r>
          </w:p>
        </w:tc>
        <w:tc>
          <w:tcPr>
            <w:tcW w:w="1418" w:type="dxa"/>
          </w:tcPr>
          <w:p w14:paraId="177888E7" w14:textId="4A9C8986" w:rsidR="00816D74" w:rsidRPr="00787327" w:rsidRDefault="00816D74" w:rsidP="00816D74">
            <w:pPr>
              <w:pStyle w:val="tabulka"/>
              <w:jc w:val="center"/>
              <w:rPr>
                <w:sz w:val="20"/>
                <w:szCs w:val="20"/>
              </w:rPr>
            </w:pPr>
            <w:r w:rsidRPr="00816D74">
              <w:rPr>
                <w:sz w:val="20"/>
                <w:szCs w:val="20"/>
              </w:rPr>
              <w:t>0,856</w:t>
            </w:r>
          </w:p>
        </w:tc>
        <w:tc>
          <w:tcPr>
            <w:tcW w:w="1410" w:type="dxa"/>
          </w:tcPr>
          <w:p w14:paraId="0628B307" w14:textId="4432EFF8" w:rsidR="00816D74" w:rsidRPr="00787327" w:rsidRDefault="00816D74" w:rsidP="00816D74">
            <w:pPr>
              <w:pStyle w:val="tabulka"/>
              <w:jc w:val="center"/>
              <w:rPr>
                <w:b/>
                <w:bCs/>
                <w:color w:val="00B050"/>
                <w:sz w:val="20"/>
                <w:szCs w:val="20"/>
              </w:rPr>
            </w:pPr>
            <w:r w:rsidRPr="00D0415D">
              <w:rPr>
                <w:b/>
                <w:bCs/>
                <w:color w:val="FF0000"/>
                <w:sz w:val="20"/>
                <w:szCs w:val="20"/>
              </w:rPr>
              <w:t xml:space="preserve">↓- </w:t>
            </w:r>
            <w:r>
              <w:rPr>
                <w:b/>
                <w:bCs/>
                <w:color w:val="FF0000"/>
                <w:sz w:val="20"/>
                <w:szCs w:val="20"/>
              </w:rPr>
              <w:t>14,4</w:t>
            </w:r>
            <w:r w:rsidRPr="00D0415D">
              <w:rPr>
                <w:b/>
                <w:bCs/>
                <w:color w:val="FF0000"/>
                <w:sz w:val="20"/>
                <w:szCs w:val="20"/>
              </w:rPr>
              <w:t xml:space="preserve"> %</w:t>
            </w:r>
          </w:p>
        </w:tc>
      </w:tr>
      <w:tr w:rsidR="00816D74" w:rsidRPr="00787327" w14:paraId="5FC9233A" w14:textId="77777777" w:rsidTr="00844F1D">
        <w:tc>
          <w:tcPr>
            <w:tcW w:w="3125" w:type="dxa"/>
            <w:vAlign w:val="center"/>
          </w:tcPr>
          <w:p w14:paraId="6AA78577" w14:textId="0C9B7424" w:rsidR="00816D74" w:rsidRPr="00787327" w:rsidRDefault="00816D74" w:rsidP="00816D74">
            <w:pPr>
              <w:pStyle w:val="tabulka"/>
              <w:jc w:val="center"/>
              <w:rPr>
                <w:b/>
                <w:bCs/>
                <w:sz w:val="20"/>
                <w:szCs w:val="20"/>
              </w:rPr>
            </w:pPr>
            <w:r w:rsidRPr="00787327">
              <w:rPr>
                <w:b/>
                <w:bCs/>
                <w:sz w:val="20"/>
                <w:szCs w:val="20"/>
              </w:rPr>
              <w:t>Žilinský kraj</w:t>
            </w:r>
          </w:p>
        </w:tc>
        <w:tc>
          <w:tcPr>
            <w:tcW w:w="1548" w:type="dxa"/>
            <w:vAlign w:val="center"/>
          </w:tcPr>
          <w:p w14:paraId="06E6FCC5" w14:textId="49EAF6F8" w:rsidR="00816D74" w:rsidRPr="00787327" w:rsidRDefault="00816D74" w:rsidP="00816D74">
            <w:pPr>
              <w:pStyle w:val="tabulka"/>
              <w:jc w:val="center"/>
              <w:rPr>
                <w:sz w:val="20"/>
                <w:szCs w:val="20"/>
              </w:rPr>
            </w:pPr>
            <w:r w:rsidRPr="00787327">
              <w:rPr>
                <w:sz w:val="20"/>
                <w:szCs w:val="20"/>
              </w:rPr>
              <w:t>11 382</w:t>
            </w:r>
          </w:p>
        </w:tc>
        <w:tc>
          <w:tcPr>
            <w:tcW w:w="1548" w:type="dxa"/>
          </w:tcPr>
          <w:p w14:paraId="7BB43448" w14:textId="784350A3" w:rsidR="00816D74" w:rsidRPr="00787327" w:rsidRDefault="00816D74" w:rsidP="00816D74">
            <w:pPr>
              <w:pStyle w:val="tabulka"/>
              <w:jc w:val="center"/>
              <w:rPr>
                <w:sz w:val="20"/>
                <w:szCs w:val="20"/>
              </w:rPr>
            </w:pPr>
            <w:r w:rsidRPr="00816D74">
              <w:rPr>
                <w:sz w:val="20"/>
                <w:szCs w:val="20"/>
              </w:rPr>
              <w:t>10</w:t>
            </w:r>
            <w:r>
              <w:rPr>
                <w:sz w:val="20"/>
                <w:szCs w:val="20"/>
              </w:rPr>
              <w:t xml:space="preserve"> </w:t>
            </w:r>
            <w:r w:rsidRPr="00816D74">
              <w:rPr>
                <w:sz w:val="20"/>
                <w:szCs w:val="20"/>
              </w:rPr>
              <w:t>432</w:t>
            </w:r>
          </w:p>
        </w:tc>
        <w:tc>
          <w:tcPr>
            <w:tcW w:w="1418" w:type="dxa"/>
          </w:tcPr>
          <w:p w14:paraId="16E78C77" w14:textId="7254C93F" w:rsidR="00816D74" w:rsidRPr="00787327" w:rsidRDefault="00816D74" w:rsidP="00816D74">
            <w:pPr>
              <w:pStyle w:val="tabulka"/>
              <w:jc w:val="center"/>
              <w:rPr>
                <w:sz w:val="20"/>
                <w:szCs w:val="20"/>
              </w:rPr>
            </w:pPr>
            <w:r w:rsidRPr="00816D74">
              <w:rPr>
                <w:sz w:val="20"/>
                <w:szCs w:val="20"/>
              </w:rPr>
              <w:t>0,917</w:t>
            </w:r>
          </w:p>
        </w:tc>
        <w:tc>
          <w:tcPr>
            <w:tcW w:w="1410" w:type="dxa"/>
          </w:tcPr>
          <w:p w14:paraId="4C0465FB" w14:textId="14DE9D8B" w:rsidR="00816D74" w:rsidRPr="00787327" w:rsidRDefault="00816D74" w:rsidP="00816D74">
            <w:pPr>
              <w:pStyle w:val="tabulka"/>
              <w:jc w:val="center"/>
              <w:rPr>
                <w:b/>
                <w:bCs/>
                <w:color w:val="00B050"/>
                <w:sz w:val="20"/>
                <w:szCs w:val="20"/>
              </w:rPr>
            </w:pPr>
            <w:r w:rsidRPr="00D0415D">
              <w:rPr>
                <w:b/>
                <w:bCs/>
                <w:color w:val="FF0000"/>
                <w:sz w:val="20"/>
                <w:szCs w:val="20"/>
              </w:rPr>
              <w:t xml:space="preserve">↓  - </w:t>
            </w:r>
            <w:r>
              <w:rPr>
                <w:b/>
                <w:bCs/>
                <w:color w:val="FF0000"/>
                <w:sz w:val="20"/>
                <w:szCs w:val="20"/>
              </w:rPr>
              <w:t>8,3</w:t>
            </w:r>
            <w:r w:rsidRPr="00D0415D">
              <w:rPr>
                <w:b/>
                <w:bCs/>
                <w:color w:val="FF0000"/>
                <w:sz w:val="20"/>
                <w:szCs w:val="20"/>
              </w:rPr>
              <w:t xml:space="preserve"> %</w:t>
            </w:r>
          </w:p>
        </w:tc>
      </w:tr>
      <w:tr w:rsidR="00816D74" w:rsidRPr="00787327" w14:paraId="44EAC6F2" w14:textId="77777777" w:rsidTr="00844F1D">
        <w:tc>
          <w:tcPr>
            <w:tcW w:w="3125" w:type="dxa"/>
            <w:shd w:val="clear" w:color="auto" w:fill="D9E2F3" w:themeFill="accent5" w:themeFillTint="33"/>
            <w:vAlign w:val="center"/>
          </w:tcPr>
          <w:p w14:paraId="42594821" w14:textId="77777777" w:rsidR="00816D74" w:rsidRPr="00787327" w:rsidRDefault="00816D74" w:rsidP="00816D74">
            <w:pPr>
              <w:pStyle w:val="tabulka"/>
              <w:jc w:val="center"/>
              <w:rPr>
                <w:b/>
                <w:bCs/>
                <w:sz w:val="20"/>
                <w:szCs w:val="20"/>
              </w:rPr>
            </w:pPr>
            <w:r w:rsidRPr="00787327">
              <w:rPr>
                <w:b/>
                <w:bCs/>
                <w:sz w:val="20"/>
                <w:szCs w:val="20"/>
              </w:rPr>
              <w:t>SPOLU</w:t>
            </w:r>
          </w:p>
        </w:tc>
        <w:tc>
          <w:tcPr>
            <w:tcW w:w="1548" w:type="dxa"/>
            <w:shd w:val="clear" w:color="auto" w:fill="D9E2F3" w:themeFill="accent5" w:themeFillTint="33"/>
            <w:vAlign w:val="center"/>
          </w:tcPr>
          <w:p w14:paraId="364E5CA4" w14:textId="5611599D" w:rsidR="00816D74" w:rsidRPr="00787327" w:rsidRDefault="00816D74" w:rsidP="00816D74">
            <w:pPr>
              <w:pStyle w:val="tabulka"/>
              <w:jc w:val="center"/>
              <w:rPr>
                <w:b/>
                <w:bCs/>
                <w:sz w:val="20"/>
                <w:szCs w:val="20"/>
              </w:rPr>
            </w:pPr>
            <w:r w:rsidRPr="00787327">
              <w:rPr>
                <w:b/>
                <w:bCs/>
                <w:sz w:val="20"/>
                <w:szCs w:val="20"/>
              </w:rPr>
              <w:t>97 129</w:t>
            </w:r>
          </w:p>
        </w:tc>
        <w:tc>
          <w:tcPr>
            <w:tcW w:w="1548" w:type="dxa"/>
            <w:shd w:val="clear" w:color="auto" w:fill="D9E2F3" w:themeFill="accent5" w:themeFillTint="33"/>
            <w:vAlign w:val="center"/>
          </w:tcPr>
          <w:p w14:paraId="720ECBFE" w14:textId="7B39D934" w:rsidR="00816D74" w:rsidRPr="00787327" w:rsidRDefault="00816D74" w:rsidP="00816D74">
            <w:pPr>
              <w:pStyle w:val="tabulka"/>
              <w:jc w:val="center"/>
              <w:rPr>
                <w:b/>
                <w:bCs/>
                <w:sz w:val="20"/>
                <w:szCs w:val="20"/>
              </w:rPr>
            </w:pPr>
            <w:r>
              <w:rPr>
                <w:b/>
                <w:bCs/>
                <w:sz w:val="20"/>
                <w:szCs w:val="20"/>
              </w:rPr>
              <w:t>90 581</w:t>
            </w:r>
          </w:p>
        </w:tc>
        <w:tc>
          <w:tcPr>
            <w:tcW w:w="1418" w:type="dxa"/>
            <w:shd w:val="clear" w:color="auto" w:fill="D9E2F3" w:themeFill="accent5" w:themeFillTint="33"/>
            <w:vAlign w:val="center"/>
          </w:tcPr>
          <w:p w14:paraId="2E328DFB" w14:textId="75925C78" w:rsidR="00816D74" w:rsidRPr="00787327" w:rsidRDefault="00816D74" w:rsidP="00816D74">
            <w:pPr>
              <w:pStyle w:val="tabulka"/>
              <w:jc w:val="center"/>
              <w:rPr>
                <w:b/>
                <w:bCs/>
                <w:sz w:val="20"/>
                <w:szCs w:val="20"/>
              </w:rPr>
            </w:pPr>
            <w:r>
              <w:rPr>
                <w:b/>
                <w:bCs/>
                <w:sz w:val="20"/>
                <w:szCs w:val="20"/>
              </w:rPr>
              <w:t>0,933</w:t>
            </w:r>
          </w:p>
        </w:tc>
        <w:tc>
          <w:tcPr>
            <w:tcW w:w="1410" w:type="dxa"/>
            <w:shd w:val="clear" w:color="auto" w:fill="D9E2F3" w:themeFill="accent5" w:themeFillTint="33"/>
          </w:tcPr>
          <w:p w14:paraId="647DB08C" w14:textId="535DC189" w:rsidR="00816D74" w:rsidRPr="00787327" w:rsidRDefault="00816D74" w:rsidP="00816D74">
            <w:pPr>
              <w:pStyle w:val="tabulka"/>
              <w:jc w:val="center"/>
              <w:rPr>
                <w:b/>
                <w:bCs/>
                <w:color w:val="00B050"/>
                <w:sz w:val="20"/>
                <w:szCs w:val="20"/>
              </w:rPr>
            </w:pPr>
            <w:r w:rsidRPr="00D0415D">
              <w:rPr>
                <w:b/>
                <w:bCs/>
                <w:color w:val="FF0000"/>
                <w:sz w:val="20"/>
                <w:szCs w:val="20"/>
              </w:rPr>
              <w:t xml:space="preserve">↓  - </w:t>
            </w:r>
            <w:r>
              <w:rPr>
                <w:b/>
                <w:bCs/>
                <w:color w:val="FF0000"/>
                <w:sz w:val="20"/>
                <w:szCs w:val="20"/>
              </w:rPr>
              <w:t>6,7</w:t>
            </w:r>
            <w:r w:rsidRPr="00D0415D">
              <w:rPr>
                <w:b/>
                <w:bCs/>
                <w:color w:val="FF0000"/>
                <w:sz w:val="20"/>
                <w:szCs w:val="20"/>
              </w:rPr>
              <w:t xml:space="preserve"> %</w:t>
            </w:r>
          </w:p>
        </w:tc>
      </w:tr>
    </w:tbl>
    <w:p w14:paraId="7DDF14D1" w14:textId="77777777" w:rsidR="004A77EA" w:rsidRPr="0018157A" w:rsidRDefault="004A77EA" w:rsidP="00787327">
      <w:pPr>
        <w:ind w:firstLine="0"/>
        <w:rPr>
          <w:sz w:val="20"/>
          <w:szCs w:val="20"/>
        </w:rPr>
      </w:pPr>
      <w:r w:rsidRPr="0018157A">
        <w:rPr>
          <w:b/>
          <w:sz w:val="20"/>
          <w:szCs w:val="20"/>
        </w:rPr>
        <w:t>Zdroj:</w:t>
      </w:r>
      <w:r w:rsidRPr="0018157A">
        <w:rPr>
          <w:sz w:val="20"/>
          <w:szCs w:val="20"/>
        </w:rPr>
        <w:t xml:space="preserve"> SBA na základe údajov Registra organizácií ŠÚ SR</w:t>
      </w:r>
    </w:p>
    <w:p w14:paraId="32BBFC53" w14:textId="70CBDCBB" w:rsidR="00132771" w:rsidRPr="00F92794" w:rsidRDefault="00F92794" w:rsidP="00C23A34">
      <w:r>
        <w:br w:type="page"/>
      </w:r>
    </w:p>
    <w:p w14:paraId="5994CC53" w14:textId="77777777" w:rsidR="004A77EA" w:rsidRPr="0073062B" w:rsidRDefault="004A77EA" w:rsidP="0018157A">
      <w:pPr>
        <w:pStyle w:val="Nadpis1"/>
        <w:spacing w:after="240"/>
      </w:pPr>
      <w:bookmarkStart w:id="127" w:name="_Toc501705640"/>
      <w:bookmarkStart w:id="128" w:name="_Toc24700321"/>
      <w:bookmarkStart w:id="129" w:name="_Toc222912457"/>
      <w:r w:rsidRPr="0073062B">
        <w:lastRenderedPageBreak/>
        <w:t>Zánik malých a stredných podnikov na Slovensku</w:t>
      </w:r>
      <w:bookmarkEnd w:id="127"/>
      <w:bookmarkEnd w:id="128"/>
      <w:bookmarkEnd w:id="129"/>
    </w:p>
    <w:p w14:paraId="3C6F623F" w14:textId="29B13708" w:rsidR="004A77EA" w:rsidRDefault="004A77EA" w:rsidP="0018157A">
      <w:pPr>
        <w:spacing w:after="240"/>
      </w:pPr>
      <w:r w:rsidRPr="003D2617">
        <w:t>Zavedením odlišnej metodiky</w:t>
      </w:r>
      <w:r w:rsidRPr="00E92064">
        <w:t xml:space="preserve"> pri spracovaní údajov zo strany ŠÚ SR nie je od roku 2017 možné členiť zaniknuté podnikateľské subjekty podľa veľkostnej kategórie. Z toho dôvodu sú uvedené údaje do roku 2016 len za MSP a od roku 2017 za všetky podnikateľské subjekty vrátane veľkých podnikov.</w:t>
      </w:r>
      <w:r w:rsidRPr="00E92064">
        <w:rPr>
          <w:rStyle w:val="Odkaznapoznmkupodiarou"/>
        </w:rPr>
        <w:footnoteReference w:id="5"/>
      </w:r>
    </w:p>
    <w:p w14:paraId="4DC696D8" w14:textId="453F1C09" w:rsidR="00C80634" w:rsidRDefault="004A77EA" w:rsidP="0018157A">
      <w:pPr>
        <w:spacing w:after="240"/>
      </w:pPr>
      <w:r w:rsidRPr="009D1261">
        <w:t>Vývoj počtu zaniknutých podnikateľských subjektov mal v dlh</w:t>
      </w:r>
      <w:r w:rsidR="00272C52">
        <w:t xml:space="preserve">odobom horizonte mierne </w:t>
      </w:r>
      <w:r w:rsidRPr="009D1261">
        <w:t>rastúci trend</w:t>
      </w:r>
      <w:r w:rsidR="00272C52">
        <w:t xml:space="preserve"> (graf 18)</w:t>
      </w:r>
      <w:r w:rsidRPr="009D1261">
        <w:t xml:space="preserve">. </w:t>
      </w:r>
      <w:r w:rsidR="00E43410" w:rsidRPr="00E43410">
        <w:rPr>
          <w:b/>
        </w:rPr>
        <w:t>P</w:t>
      </w:r>
      <w:r w:rsidRPr="00E43410">
        <w:rPr>
          <w:b/>
        </w:rPr>
        <w:t xml:space="preserve">očet zaniknutých podnikateľských subjektov </w:t>
      </w:r>
      <w:r w:rsidR="00E43410" w:rsidRPr="00E43410">
        <w:rPr>
          <w:b/>
        </w:rPr>
        <w:t>dynamicky rástol najmä v období rokov 20</w:t>
      </w:r>
      <w:r w:rsidR="00D73F80">
        <w:rPr>
          <w:b/>
        </w:rPr>
        <w:t>10</w:t>
      </w:r>
      <w:r w:rsidR="00E43410" w:rsidRPr="00E43410">
        <w:rPr>
          <w:b/>
        </w:rPr>
        <w:t xml:space="preserve"> až 2013</w:t>
      </w:r>
      <w:r w:rsidRPr="009D1261">
        <w:t xml:space="preserve">. </w:t>
      </w:r>
    </w:p>
    <w:p w14:paraId="31E8B51E" w14:textId="4595ED43" w:rsidR="000443DF" w:rsidRPr="00823AE6" w:rsidRDefault="000443DF" w:rsidP="0018157A">
      <w:pPr>
        <w:spacing w:after="240"/>
      </w:pPr>
      <w:r w:rsidRPr="000443DF">
        <w:rPr>
          <w:b/>
        </w:rPr>
        <w:t>Počas roka 202</w:t>
      </w:r>
      <w:r w:rsidR="001F54ED">
        <w:rPr>
          <w:b/>
        </w:rPr>
        <w:t>4</w:t>
      </w:r>
      <w:r w:rsidRPr="000443DF">
        <w:rPr>
          <w:b/>
        </w:rPr>
        <w:t xml:space="preserve"> ukončilo svoje podnikanie </w:t>
      </w:r>
      <w:r w:rsidR="001F54ED">
        <w:rPr>
          <w:b/>
        </w:rPr>
        <w:t>60 9</w:t>
      </w:r>
      <w:r w:rsidR="00A42BDE">
        <w:rPr>
          <w:b/>
        </w:rPr>
        <w:t>70</w:t>
      </w:r>
      <w:r w:rsidRPr="000443DF">
        <w:rPr>
          <w:b/>
        </w:rPr>
        <w:t xml:space="preserve"> podnikateľských subjektov</w:t>
      </w:r>
      <w:r w:rsidR="00030EE7">
        <w:rPr>
          <w:b/>
        </w:rPr>
        <w:t>.</w:t>
      </w:r>
      <w:r w:rsidR="00823AE6">
        <w:rPr>
          <w:b/>
        </w:rPr>
        <w:t xml:space="preserve"> </w:t>
      </w:r>
      <w:r w:rsidR="0018157A">
        <w:rPr>
          <w:b/>
        </w:rPr>
        <w:t xml:space="preserve">                  </w:t>
      </w:r>
      <w:r w:rsidR="00823AE6" w:rsidRPr="00823AE6">
        <w:t xml:space="preserve">Ide o asi </w:t>
      </w:r>
      <w:r w:rsidR="00402278">
        <w:t>6</w:t>
      </w:r>
      <w:r w:rsidR="00823AE6" w:rsidRPr="00823AE6">
        <w:t xml:space="preserve"> % podnikateľov viac, ktorí ukončili svoju činnosť ako tomu bolo v roku 202</w:t>
      </w:r>
      <w:r w:rsidR="00402278">
        <w:t>3</w:t>
      </w:r>
      <w:r w:rsidR="00823AE6" w:rsidRPr="00823AE6">
        <w:t>.</w:t>
      </w:r>
      <w:r w:rsidR="004A77EA" w:rsidRPr="00823AE6">
        <w:t xml:space="preserve"> </w:t>
      </w:r>
      <w:r w:rsidR="00402278">
        <w:t>Dochádza však k negatívnemu trendu, kedy nárast podnikov, ktoré ukončili svoju činnosť v predchádzajúcom roku rastie už štvrtý rok po sebe. Zatiaľ čo v rokoch 2022 – 2023 sme síce interpretovali negatívny trend ale nehovorili sme o nových rekordoch, v roku 2024 sa približujeme k negatívnemu „rekordu“ z roku 2013. Nameraná hodnota takmer 61 tisíc zaniknutých podnikov je druhá najvyššia v priebehu celého sledovaného obdobia.</w:t>
      </w:r>
    </w:p>
    <w:p w14:paraId="0C5978C6" w14:textId="70DCF260" w:rsidR="004A77EA" w:rsidRDefault="004A77EA" w:rsidP="0018157A">
      <w:pPr>
        <w:pStyle w:val="Popis"/>
        <w:spacing w:after="0"/>
        <w:rPr>
          <w:i/>
        </w:rPr>
      </w:pPr>
      <w:bookmarkStart w:id="130" w:name="_Toc24557607"/>
      <w:bookmarkStart w:id="131" w:name="_Toc24700612"/>
      <w:bookmarkStart w:id="132" w:name="_Toc222214224"/>
      <w:r w:rsidRPr="00787327">
        <w:rPr>
          <w:b w:val="0"/>
          <w:bCs/>
        </w:rPr>
        <w:t xml:space="preserve">Graf č. </w:t>
      </w:r>
      <w:r w:rsidRPr="00787327">
        <w:rPr>
          <w:b w:val="0"/>
          <w:bCs/>
          <w:i/>
        </w:rPr>
        <w:fldChar w:fldCharType="begin"/>
      </w:r>
      <w:r w:rsidRPr="00787327">
        <w:rPr>
          <w:b w:val="0"/>
          <w:bCs/>
        </w:rPr>
        <w:instrText xml:space="preserve"> SEQ Graf_č. \* ARABIC </w:instrText>
      </w:r>
      <w:r w:rsidRPr="00787327">
        <w:rPr>
          <w:b w:val="0"/>
          <w:bCs/>
          <w:i/>
        </w:rPr>
        <w:fldChar w:fldCharType="separate"/>
      </w:r>
      <w:r w:rsidR="00F77C86">
        <w:rPr>
          <w:b w:val="0"/>
          <w:bCs/>
          <w:noProof/>
        </w:rPr>
        <w:t>18</w:t>
      </w:r>
      <w:r w:rsidRPr="00787327">
        <w:rPr>
          <w:b w:val="0"/>
          <w:bCs/>
          <w:i/>
        </w:rPr>
        <w:fldChar w:fldCharType="end"/>
      </w:r>
      <w:r w:rsidRPr="00787327">
        <w:rPr>
          <w:b w:val="0"/>
          <w:bCs/>
        </w:rPr>
        <w:t>:</w:t>
      </w:r>
      <w:r w:rsidRPr="00415A57">
        <w:t xml:space="preserve"> Vývoj počtu zaniknutých podnikat</w:t>
      </w:r>
      <w:r w:rsidR="00D55571">
        <w:t xml:space="preserve">eľských subjektov v rokoch </w:t>
      </w:r>
      <w:r w:rsidR="00D73F80">
        <w:t>2010 - 202</w:t>
      </w:r>
      <w:r w:rsidR="00402278">
        <w:t>4</w:t>
      </w:r>
      <w:r w:rsidRPr="00415A57">
        <w:t xml:space="preserve"> v</w:t>
      </w:r>
      <w:r>
        <w:t> </w:t>
      </w:r>
      <w:r w:rsidRPr="00415A57">
        <w:t>SR</w:t>
      </w:r>
      <w:bookmarkEnd w:id="130"/>
      <w:bookmarkEnd w:id="131"/>
      <w:bookmarkEnd w:id="132"/>
    </w:p>
    <w:p w14:paraId="46B429F0" w14:textId="47B405D9" w:rsidR="00787327" w:rsidRDefault="00402278" w:rsidP="0018157A">
      <w:pPr>
        <w:pStyle w:val="Popis"/>
        <w:spacing w:after="240"/>
        <w:rPr>
          <w:b w:val="0"/>
          <w:bCs/>
        </w:rPr>
      </w:pPr>
      <w:r>
        <w:rPr>
          <w:noProof/>
        </w:rPr>
        <w:drawing>
          <wp:inline distT="0" distB="0" distL="0" distR="0" wp14:anchorId="605121E2" wp14:editId="0CF0C5B7">
            <wp:extent cx="5775960" cy="1844040"/>
            <wp:effectExtent l="0" t="0" r="15240" b="3810"/>
            <wp:docPr id="11" name="Graf 11">
              <a:extLst xmlns:a="http://schemas.openxmlformats.org/drawingml/2006/main">
                <a:ext uri="{FF2B5EF4-FFF2-40B4-BE49-F238E27FC236}">
                  <a16:creationId xmlns:a16="http://schemas.microsoft.com/office/drawing/2014/main" id="{B1A8D673-7F65-4B24-8F12-81C06E1EB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4A77EA" w:rsidRPr="0018157A">
        <w:rPr>
          <w:sz w:val="20"/>
          <w:szCs w:val="20"/>
        </w:rPr>
        <w:t xml:space="preserve">Zdroj: </w:t>
      </w:r>
      <w:r w:rsidR="004A77EA" w:rsidRPr="0018157A">
        <w:rPr>
          <w:b w:val="0"/>
          <w:bCs/>
          <w:sz w:val="20"/>
          <w:szCs w:val="20"/>
        </w:rPr>
        <w:t>SBA na základe úd</w:t>
      </w:r>
      <w:r w:rsidR="001C3CAF" w:rsidRPr="0018157A">
        <w:rPr>
          <w:b w:val="0"/>
          <w:bCs/>
          <w:sz w:val="20"/>
          <w:szCs w:val="20"/>
        </w:rPr>
        <w:t>ajov Registra organizácií ŠÚ SR.</w:t>
      </w:r>
      <w:r w:rsidR="001C3CAF" w:rsidRPr="00787327">
        <w:rPr>
          <w:b w:val="0"/>
          <w:bCs/>
        </w:rPr>
        <w:t xml:space="preserve"> </w:t>
      </w:r>
    </w:p>
    <w:p w14:paraId="4C0ED7D5" w14:textId="193CA5DF" w:rsidR="004A77EA" w:rsidRPr="00787327" w:rsidRDefault="004A77EA" w:rsidP="0018157A">
      <w:pPr>
        <w:pStyle w:val="Popis"/>
        <w:spacing w:after="240"/>
        <w:rPr>
          <w:b w:val="0"/>
          <w:bCs/>
        </w:rPr>
      </w:pPr>
      <w:r w:rsidRPr="00787327">
        <w:rPr>
          <w:sz w:val="20"/>
          <w:szCs w:val="20"/>
        </w:rPr>
        <w:t>Pozn.:</w:t>
      </w:r>
      <w:r w:rsidRPr="00787327">
        <w:rPr>
          <w:b w:val="0"/>
          <w:bCs/>
          <w:sz w:val="20"/>
          <w:szCs w:val="20"/>
        </w:rPr>
        <w:t xml:space="preserve"> do r. 2016 len MSP, od r. 2017 všetky podnikateľské subjekty</w:t>
      </w:r>
    </w:p>
    <w:p w14:paraId="09DC013D" w14:textId="684DC616" w:rsidR="00402278" w:rsidRDefault="00CB02F4" w:rsidP="00C23A34">
      <w:r>
        <w:t xml:space="preserve">Aj v roku 2024 vidíme rovnomerné rozloženie zánikov podnikov v priebehu jednotlivých mesiacov. </w:t>
      </w:r>
      <w:r w:rsidR="004D3C49">
        <w:t xml:space="preserve">Najviac podnikateľských subjektov opäť zaniklo v decembri, čo pripisujeme snahe podnikateľov ukončiť svoju činnosť do konca kalendárneho roka (11,5 %). Naopak, najmenší počet zánikov bol zaznamenaný v apríli 2024 (7 %). V druhom pol roku zaniklo (52,6 %) viac podnikateľských subjektov ako v prvom polroku (47,2 %) roka 2024, čo je spôsobené najmä zvýšeným počtom zánikov v rámci posledného kvartálu roka 2024 (29,26 % zánikov </w:t>
      </w:r>
      <w:r w:rsidR="0018157A">
        <w:t xml:space="preserve">                           </w:t>
      </w:r>
      <w:r w:rsidR="004D3C49">
        <w:t xml:space="preserve">za posledný kvartál). </w:t>
      </w:r>
    </w:p>
    <w:p w14:paraId="6351576C" w14:textId="3042B852" w:rsidR="004A77EA" w:rsidRPr="008D778C" w:rsidRDefault="004A77EA" w:rsidP="0018157A">
      <w:pPr>
        <w:pStyle w:val="Popis"/>
        <w:keepNext/>
        <w:spacing w:after="0"/>
        <w:rPr>
          <w:i/>
        </w:rPr>
      </w:pPr>
      <w:bookmarkStart w:id="133" w:name="_Toc533152788"/>
      <w:bookmarkStart w:id="134" w:name="_Toc24700713"/>
      <w:bookmarkStart w:id="135" w:name="_Toc222214270"/>
      <w:r w:rsidRPr="00787327">
        <w:rPr>
          <w:b w:val="0"/>
          <w:bCs/>
        </w:rPr>
        <w:lastRenderedPageBreak/>
        <w:t xml:space="preserve">Tab. č. </w:t>
      </w:r>
      <w:r w:rsidRPr="00787327">
        <w:rPr>
          <w:b w:val="0"/>
          <w:bCs/>
          <w:i/>
        </w:rPr>
        <w:fldChar w:fldCharType="begin"/>
      </w:r>
      <w:r w:rsidRPr="00787327">
        <w:rPr>
          <w:b w:val="0"/>
          <w:bCs/>
        </w:rPr>
        <w:instrText xml:space="preserve"> SEQ Tab._č. \* ARABIC </w:instrText>
      </w:r>
      <w:r w:rsidRPr="00787327">
        <w:rPr>
          <w:b w:val="0"/>
          <w:bCs/>
          <w:i/>
        </w:rPr>
        <w:fldChar w:fldCharType="separate"/>
      </w:r>
      <w:r w:rsidR="00F77C86">
        <w:rPr>
          <w:b w:val="0"/>
          <w:bCs/>
          <w:noProof/>
        </w:rPr>
        <w:t>15</w:t>
      </w:r>
      <w:r w:rsidRPr="00787327">
        <w:rPr>
          <w:b w:val="0"/>
          <w:bCs/>
          <w:i/>
        </w:rPr>
        <w:fldChar w:fldCharType="end"/>
      </w:r>
      <w:r w:rsidRPr="00787327">
        <w:rPr>
          <w:b w:val="0"/>
          <w:bCs/>
        </w:rPr>
        <w:t>:</w:t>
      </w:r>
      <w:r w:rsidRPr="008D778C">
        <w:t xml:space="preserve"> </w:t>
      </w:r>
      <w:r>
        <w:t xml:space="preserve">Počet zaniknutých podnikateľských subjektov </w:t>
      </w:r>
      <w:r w:rsidRPr="008D778C">
        <w:t>v jednotlivých mesiacoch</w:t>
      </w:r>
      <w:r w:rsidRPr="008D778C">
        <w:rPr>
          <w:noProof/>
        </w:rPr>
        <w:t xml:space="preserve"> </w:t>
      </w:r>
      <w:r w:rsidR="0044406E">
        <w:rPr>
          <w:noProof/>
        </w:rPr>
        <w:t>roku 202</w:t>
      </w:r>
      <w:r w:rsidR="004D3C49">
        <w:rPr>
          <w:noProof/>
        </w:rPr>
        <w:t>4</w:t>
      </w:r>
      <w:r w:rsidRPr="008D778C">
        <w:rPr>
          <w:noProof/>
        </w:rPr>
        <w:t xml:space="preserve"> v SR</w:t>
      </w:r>
      <w:bookmarkEnd w:id="133"/>
      <w:bookmarkEnd w:id="134"/>
      <w:bookmarkEnd w:id="135"/>
    </w:p>
    <w:tbl>
      <w:tblPr>
        <w:tblW w:w="9288"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2349"/>
        <w:gridCol w:w="1430"/>
        <w:gridCol w:w="1019"/>
        <w:gridCol w:w="1066"/>
        <w:gridCol w:w="1184"/>
        <w:gridCol w:w="1350"/>
        <w:gridCol w:w="890"/>
      </w:tblGrid>
      <w:tr w:rsidR="001C01F7" w:rsidRPr="00787327" w14:paraId="7A3C0AA3" w14:textId="77777777" w:rsidTr="00787327">
        <w:tc>
          <w:tcPr>
            <w:tcW w:w="2349" w:type="dxa"/>
            <w:shd w:val="clear" w:color="auto" w:fill="8EAADB" w:themeFill="accent5" w:themeFillTint="99"/>
            <w:vAlign w:val="center"/>
          </w:tcPr>
          <w:p w14:paraId="4293C1AC" w14:textId="77777777" w:rsidR="001C01F7" w:rsidRPr="00787327" w:rsidRDefault="001C01F7" w:rsidP="002F5DAB">
            <w:pPr>
              <w:pStyle w:val="tabulka"/>
              <w:keepNext/>
              <w:jc w:val="center"/>
              <w:rPr>
                <w:b/>
                <w:bCs/>
                <w:sz w:val="20"/>
                <w:szCs w:val="20"/>
                <w:lang w:eastAsia="sk-SK"/>
              </w:rPr>
            </w:pPr>
            <w:r w:rsidRPr="00787327">
              <w:rPr>
                <w:b/>
                <w:bCs/>
                <w:sz w:val="20"/>
                <w:szCs w:val="20"/>
                <w:lang w:eastAsia="sk-SK"/>
              </w:rPr>
              <w:t>Mesiac</w:t>
            </w:r>
          </w:p>
        </w:tc>
        <w:tc>
          <w:tcPr>
            <w:tcW w:w="1430" w:type="dxa"/>
            <w:shd w:val="clear" w:color="auto" w:fill="8EAADB" w:themeFill="accent5" w:themeFillTint="99"/>
            <w:vAlign w:val="center"/>
          </w:tcPr>
          <w:p w14:paraId="3979AB7E" w14:textId="77777777" w:rsidR="001C01F7" w:rsidRPr="00787327" w:rsidRDefault="001C01F7" w:rsidP="002F5DAB">
            <w:pPr>
              <w:pStyle w:val="tabulka"/>
              <w:keepNext/>
              <w:jc w:val="center"/>
              <w:rPr>
                <w:b/>
                <w:bCs/>
                <w:sz w:val="20"/>
                <w:szCs w:val="20"/>
                <w:lang w:eastAsia="sk-SK"/>
              </w:rPr>
            </w:pPr>
            <w:r w:rsidRPr="00787327">
              <w:rPr>
                <w:b/>
                <w:bCs/>
                <w:sz w:val="20"/>
                <w:szCs w:val="20"/>
                <w:lang w:eastAsia="sk-SK"/>
              </w:rPr>
              <w:t>Počet zánikov</w:t>
            </w:r>
          </w:p>
        </w:tc>
        <w:tc>
          <w:tcPr>
            <w:tcW w:w="1019" w:type="dxa"/>
            <w:shd w:val="clear" w:color="auto" w:fill="8EAADB" w:themeFill="accent5" w:themeFillTint="99"/>
            <w:vAlign w:val="center"/>
          </w:tcPr>
          <w:p w14:paraId="0BB4C99B" w14:textId="77777777" w:rsidR="001C01F7" w:rsidRPr="00787327" w:rsidRDefault="001C01F7" w:rsidP="002F5DAB">
            <w:pPr>
              <w:pStyle w:val="tabulka"/>
              <w:keepNext/>
              <w:jc w:val="center"/>
              <w:rPr>
                <w:b/>
                <w:bCs/>
                <w:sz w:val="20"/>
                <w:szCs w:val="20"/>
                <w:lang w:eastAsia="sk-SK"/>
              </w:rPr>
            </w:pPr>
            <w:r w:rsidRPr="00787327">
              <w:rPr>
                <w:b/>
                <w:bCs/>
                <w:sz w:val="20"/>
                <w:szCs w:val="20"/>
                <w:lang w:eastAsia="sk-SK"/>
              </w:rPr>
              <w:t>%</w:t>
            </w:r>
          </w:p>
        </w:tc>
        <w:tc>
          <w:tcPr>
            <w:tcW w:w="1066" w:type="dxa"/>
            <w:shd w:val="clear" w:color="auto" w:fill="8EAADB" w:themeFill="accent5" w:themeFillTint="99"/>
            <w:vAlign w:val="center"/>
          </w:tcPr>
          <w:p w14:paraId="7D152B4A" w14:textId="4BE22043" w:rsidR="001C01F7" w:rsidRPr="004D3C49" w:rsidRDefault="001C01F7" w:rsidP="002F5DAB">
            <w:pPr>
              <w:pStyle w:val="tabulka"/>
              <w:keepNext/>
              <w:jc w:val="center"/>
              <w:rPr>
                <w:b/>
                <w:bCs/>
                <w:sz w:val="20"/>
                <w:szCs w:val="20"/>
                <w:lang w:eastAsia="sk-SK"/>
              </w:rPr>
            </w:pPr>
            <w:r w:rsidRPr="004D3C49">
              <w:rPr>
                <w:b/>
                <w:bCs/>
                <w:sz w:val="20"/>
                <w:szCs w:val="20"/>
                <w:lang w:eastAsia="sk-SK"/>
              </w:rPr>
              <w:t>Počet zánikov za kvartál</w:t>
            </w:r>
          </w:p>
        </w:tc>
        <w:tc>
          <w:tcPr>
            <w:tcW w:w="1184" w:type="dxa"/>
            <w:shd w:val="clear" w:color="auto" w:fill="8EAADB" w:themeFill="accent5" w:themeFillTint="99"/>
            <w:vAlign w:val="center"/>
          </w:tcPr>
          <w:p w14:paraId="5B667573" w14:textId="3CFC915E" w:rsidR="001C01F7" w:rsidRPr="004D3C49" w:rsidRDefault="001C01F7" w:rsidP="002F5DAB">
            <w:pPr>
              <w:pStyle w:val="tabulka"/>
              <w:keepNext/>
              <w:jc w:val="center"/>
              <w:rPr>
                <w:b/>
                <w:bCs/>
                <w:sz w:val="20"/>
                <w:szCs w:val="20"/>
                <w:lang w:eastAsia="sk-SK"/>
              </w:rPr>
            </w:pPr>
            <w:r w:rsidRPr="004D3C49">
              <w:rPr>
                <w:b/>
                <w:bCs/>
                <w:sz w:val="20"/>
                <w:szCs w:val="20"/>
                <w:lang w:eastAsia="sk-SK"/>
              </w:rPr>
              <w:t>%</w:t>
            </w:r>
          </w:p>
        </w:tc>
        <w:tc>
          <w:tcPr>
            <w:tcW w:w="1350" w:type="dxa"/>
            <w:shd w:val="clear" w:color="auto" w:fill="8EAADB" w:themeFill="accent5" w:themeFillTint="99"/>
            <w:vAlign w:val="center"/>
          </w:tcPr>
          <w:p w14:paraId="31A70811" w14:textId="3F131DAE" w:rsidR="001C01F7" w:rsidRPr="004D3C49" w:rsidRDefault="001C01F7" w:rsidP="002F5DAB">
            <w:pPr>
              <w:pStyle w:val="tabulka"/>
              <w:keepNext/>
              <w:jc w:val="center"/>
              <w:rPr>
                <w:b/>
                <w:bCs/>
                <w:sz w:val="20"/>
                <w:szCs w:val="20"/>
                <w:lang w:eastAsia="sk-SK"/>
              </w:rPr>
            </w:pPr>
            <w:r w:rsidRPr="004D3C49">
              <w:rPr>
                <w:b/>
                <w:bCs/>
                <w:sz w:val="20"/>
                <w:szCs w:val="20"/>
                <w:lang w:eastAsia="sk-SK"/>
              </w:rPr>
              <w:t>Počet zánikov za polrok</w:t>
            </w:r>
          </w:p>
        </w:tc>
        <w:tc>
          <w:tcPr>
            <w:tcW w:w="890" w:type="dxa"/>
            <w:shd w:val="clear" w:color="auto" w:fill="8EAADB" w:themeFill="accent5" w:themeFillTint="99"/>
            <w:vAlign w:val="center"/>
          </w:tcPr>
          <w:p w14:paraId="6FED35F6" w14:textId="77777777" w:rsidR="001C01F7" w:rsidRPr="004D3C49" w:rsidRDefault="001C01F7" w:rsidP="002F5DAB">
            <w:pPr>
              <w:pStyle w:val="tabulka"/>
              <w:keepNext/>
              <w:jc w:val="center"/>
              <w:rPr>
                <w:b/>
                <w:bCs/>
                <w:sz w:val="20"/>
                <w:szCs w:val="20"/>
                <w:lang w:eastAsia="sk-SK"/>
              </w:rPr>
            </w:pPr>
            <w:r w:rsidRPr="004D3C49">
              <w:rPr>
                <w:b/>
                <w:bCs/>
                <w:sz w:val="20"/>
                <w:szCs w:val="20"/>
                <w:lang w:eastAsia="sk-SK"/>
              </w:rPr>
              <w:t>%</w:t>
            </w:r>
          </w:p>
        </w:tc>
      </w:tr>
      <w:tr w:rsidR="004D3C49" w:rsidRPr="00787327" w14:paraId="678F25A7" w14:textId="77777777" w:rsidTr="00D117B1">
        <w:tc>
          <w:tcPr>
            <w:tcW w:w="2349" w:type="dxa"/>
            <w:vAlign w:val="center"/>
          </w:tcPr>
          <w:p w14:paraId="6C70FB2F" w14:textId="77777777" w:rsidR="004D3C49" w:rsidRPr="00787327" w:rsidRDefault="004D3C49" w:rsidP="002F5DAB">
            <w:pPr>
              <w:pStyle w:val="tabulka"/>
              <w:keepNext/>
              <w:jc w:val="center"/>
              <w:rPr>
                <w:b/>
                <w:bCs/>
                <w:sz w:val="20"/>
                <w:szCs w:val="20"/>
                <w:lang w:eastAsia="sk-SK"/>
              </w:rPr>
            </w:pPr>
            <w:r w:rsidRPr="00787327">
              <w:rPr>
                <w:b/>
                <w:bCs/>
                <w:sz w:val="20"/>
                <w:szCs w:val="20"/>
                <w:lang w:eastAsia="sk-SK"/>
              </w:rPr>
              <w:t>január</w:t>
            </w:r>
          </w:p>
        </w:tc>
        <w:tc>
          <w:tcPr>
            <w:tcW w:w="1430" w:type="dxa"/>
          </w:tcPr>
          <w:p w14:paraId="45613089" w14:textId="0C1B54FA" w:rsidR="004D3C49" w:rsidRPr="004D3C49" w:rsidRDefault="004D3C49" w:rsidP="002F5DAB">
            <w:pPr>
              <w:pStyle w:val="tabulka"/>
              <w:keepNext/>
              <w:jc w:val="center"/>
              <w:rPr>
                <w:sz w:val="20"/>
                <w:szCs w:val="20"/>
              </w:rPr>
            </w:pPr>
            <w:r w:rsidRPr="004D3C49">
              <w:rPr>
                <w:sz w:val="20"/>
                <w:szCs w:val="20"/>
              </w:rPr>
              <w:t xml:space="preserve"> 6 001   </w:t>
            </w:r>
          </w:p>
        </w:tc>
        <w:tc>
          <w:tcPr>
            <w:tcW w:w="1019" w:type="dxa"/>
          </w:tcPr>
          <w:p w14:paraId="3C8FD85A" w14:textId="0F97AF59" w:rsidR="004D3C49" w:rsidRPr="004D3C49" w:rsidRDefault="004D3C49" w:rsidP="002F5DAB">
            <w:pPr>
              <w:pStyle w:val="tabulka"/>
              <w:keepNext/>
              <w:jc w:val="center"/>
              <w:rPr>
                <w:sz w:val="20"/>
                <w:szCs w:val="20"/>
              </w:rPr>
            </w:pPr>
            <w:r w:rsidRPr="004D3C49">
              <w:rPr>
                <w:sz w:val="20"/>
                <w:szCs w:val="20"/>
              </w:rPr>
              <w:t>9,8%</w:t>
            </w:r>
          </w:p>
        </w:tc>
        <w:tc>
          <w:tcPr>
            <w:tcW w:w="1066" w:type="dxa"/>
            <w:vMerge w:val="restart"/>
            <w:vAlign w:val="center"/>
          </w:tcPr>
          <w:p w14:paraId="732D896D" w14:textId="2724D20E" w:rsidR="004D3C49" w:rsidRPr="004D3C49" w:rsidRDefault="004D3C49" w:rsidP="002F5DAB">
            <w:pPr>
              <w:pStyle w:val="tabulka"/>
              <w:keepNext/>
              <w:jc w:val="center"/>
              <w:rPr>
                <w:sz w:val="20"/>
                <w:szCs w:val="20"/>
              </w:rPr>
            </w:pPr>
            <w:r w:rsidRPr="004D3C49">
              <w:rPr>
                <w:color w:val="000000"/>
                <w:sz w:val="20"/>
                <w:szCs w:val="20"/>
              </w:rPr>
              <w:t>15</w:t>
            </w:r>
            <w:r>
              <w:rPr>
                <w:color w:val="000000"/>
                <w:sz w:val="20"/>
                <w:szCs w:val="20"/>
              </w:rPr>
              <w:t xml:space="preserve"> </w:t>
            </w:r>
            <w:r w:rsidRPr="004D3C49">
              <w:rPr>
                <w:color w:val="000000"/>
                <w:sz w:val="20"/>
                <w:szCs w:val="20"/>
              </w:rPr>
              <w:t>518</w:t>
            </w:r>
          </w:p>
        </w:tc>
        <w:tc>
          <w:tcPr>
            <w:tcW w:w="1184" w:type="dxa"/>
            <w:vMerge w:val="restart"/>
            <w:vAlign w:val="center"/>
          </w:tcPr>
          <w:p w14:paraId="20EE86F5" w14:textId="357C7F13" w:rsidR="004D3C49" w:rsidRPr="004D3C49" w:rsidRDefault="004D3C49" w:rsidP="002F5DAB">
            <w:pPr>
              <w:pStyle w:val="tabulka"/>
              <w:keepNext/>
              <w:jc w:val="center"/>
              <w:rPr>
                <w:sz w:val="20"/>
                <w:szCs w:val="20"/>
              </w:rPr>
            </w:pPr>
            <w:r w:rsidRPr="004D3C49">
              <w:rPr>
                <w:color w:val="000000"/>
                <w:sz w:val="20"/>
                <w:szCs w:val="20"/>
              </w:rPr>
              <w:t>25,45%</w:t>
            </w:r>
          </w:p>
        </w:tc>
        <w:tc>
          <w:tcPr>
            <w:tcW w:w="1350" w:type="dxa"/>
            <w:vMerge w:val="restart"/>
            <w:vAlign w:val="center"/>
          </w:tcPr>
          <w:p w14:paraId="1D2665F9" w14:textId="0423BD2B" w:rsidR="004D3C49" w:rsidRPr="004D3C49" w:rsidRDefault="004D3C49" w:rsidP="002F5DAB">
            <w:pPr>
              <w:pStyle w:val="tabulka"/>
              <w:keepNext/>
              <w:jc w:val="center"/>
              <w:rPr>
                <w:sz w:val="20"/>
                <w:szCs w:val="20"/>
              </w:rPr>
            </w:pPr>
            <w:r w:rsidRPr="004D3C49">
              <w:rPr>
                <w:color w:val="000000"/>
                <w:sz w:val="20"/>
                <w:szCs w:val="20"/>
              </w:rPr>
              <w:t>28 923</w:t>
            </w:r>
          </w:p>
        </w:tc>
        <w:tc>
          <w:tcPr>
            <w:tcW w:w="890" w:type="dxa"/>
            <w:vMerge w:val="restart"/>
            <w:vAlign w:val="center"/>
          </w:tcPr>
          <w:p w14:paraId="6ED11E95" w14:textId="6A1CD61D" w:rsidR="004D3C49" w:rsidRPr="004D3C49" w:rsidRDefault="004D3C49" w:rsidP="002F5DAB">
            <w:pPr>
              <w:pStyle w:val="tabulka"/>
              <w:keepNext/>
              <w:jc w:val="center"/>
              <w:rPr>
                <w:sz w:val="20"/>
                <w:szCs w:val="20"/>
              </w:rPr>
            </w:pPr>
            <w:r w:rsidRPr="004D3C49">
              <w:rPr>
                <w:color w:val="000000"/>
                <w:sz w:val="20"/>
                <w:szCs w:val="20"/>
              </w:rPr>
              <w:t>47,4%</w:t>
            </w:r>
          </w:p>
        </w:tc>
      </w:tr>
      <w:tr w:rsidR="004D3C49" w:rsidRPr="00787327" w14:paraId="52A0F330" w14:textId="77777777" w:rsidTr="00D117B1">
        <w:tc>
          <w:tcPr>
            <w:tcW w:w="2349" w:type="dxa"/>
            <w:vAlign w:val="center"/>
          </w:tcPr>
          <w:p w14:paraId="79A45B3F" w14:textId="77777777" w:rsidR="004D3C49" w:rsidRPr="00787327" w:rsidRDefault="004D3C49" w:rsidP="002F5DAB">
            <w:pPr>
              <w:pStyle w:val="tabulka"/>
              <w:keepNext/>
              <w:jc w:val="center"/>
              <w:rPr>
                <w:b/>
                <w:bCs/>
                <w:sz w:val="20"/>
                <w:szCs w:val="20"/>
                <w:lang w:eastAsia="sk-SK"/>
              </w:rPr>
            </w:pPr>
            <w:r w:rsidRPr="00787327">
              <w:rPr>
                <w:b/>
                <w:bCs/>
                <w:sz w:val="20"/>
                <w:szCs w:val="20"/>
                <w:lang w:eastAsia="sk-SK"/>
              </w:rPr>
              <w:t>február</w:t>
            </w:r>
          </w:p>
        </w:tc>
        <w:tc>
          <w:tcPr>
            <w:tcW w:w="1430" w:type="dxa"/>
          </w:tcPr>
          <w:p w14:paraId="314D6916" w14:textId="492EA978" w:rsidR="004D3C49" w:rsidRPr="004D3C49" w:rsidRDefault="004D3C49" w:rsidP="002F5DAB">
            <w:pPr>
              <w:pStyle w:val="tabulka"/>
              <w:keepNext/>
              <w:jc w:val="center"/>
              <w:rPr>
                <w:sz w:val="20"/>
                <w:szCs w:val="20"/>
              </w:rPr>
            </w:pPr>
            <w:r w:rsidRPr="004D3C49">
              <w:rPr>
                <w:sz w:val="20"/>
                <w:szCs w:val="20"/>
              </w:rPr>
              <w:t xml:space="preserve"> 4 898   </w:t>
            </w:r>
          </w:p>
        </w:tc>
        <w:tc>
          <w:tcPr>
            <w:tcW w:w="1019" w:type="dxa"/>
          </w:tcPr>
          <w:p w14:paraId="01C54BBC" w14:textId="1E284D04" w:rsidR="004D3C49" w:rsidRPr="004D3C49" w:rsidRDefault="004D3C49" w:rsidP="002F5DAB">
            <w:pPr>
              <w:pStyle w:val="tabulka"/>
              <w:keepNext/>
              <w:jc w:val="center"/>
              <w:rPr>
                <w:sz w:val="20"/>
                <w:szCs w:val="20"/>
              </w:rPr>
            </w:pPr>
            <w:r w:rsidRPr="004D3C49">
              <w:rPr>
                <w:sz w:val="20"/>
                <w:szCs w:val="20"/>
              </w:rPr>
              <w:t>8,0%</w:t>
            </w:r>
          </w:p>
        </w:tc>
        <w:tc>
          <w:tcPr>
            <w:tcW w:w="1066" w:type="dxa"/>
            <w:vMerge/>
            <w:vAlign w:val="center"/>
          </w:tcPr>
          <w:p w14:paraId="126E26C6" w14:textId="77777777" w:rsidR="004D3C49" w:rsidRPr="004D3C49" w:rsidRDefault="004D3C49" w:rsidP="002F5DAB">
            <w:pPr>
              <w:pStyle w:val="tabulka"/>
              <w:keepNext/>
              <w:jc w:val="center"/>
              <w:rPr>
                <w:sz w:val="20"/>
                <w:szCs w:val="20"/>
              </w:rPr>
            </w:pPr>
          </w:p>
        </w:tc>
        <w:tc>
          <w:tcPr>
            <w:tcW w:w="1184" w:type="dxa"/>
            <w:vMerge/>
            <w:vAlign w:val="center"/>
          </w:tcPr>
          <w:p w14:paraId="43932F5C" w14:textId="77777777" w:rsidR="004D3C49" w:rsidRPr="004D3C49" w:rsidRDefault="004D3C49" w:rsidP="002F5DAB">
            <w:pPr>
              <w:pStyle w:val="tabulka"/>
              <w:keepNext/>
              <w:jc w:val="center"/>
              <w:rPr>
                <w:sz w:val="20"/>
                <w:szCs w:val="20"/>
              </w:rPr>
            </w:pPr>
          </w:p>
        </w:tc>
        <w:tc>
          <w:tcPr>
            <w:tcW w:w="1350" w:type="dxa"/>
            <w:vMerge/>
            <w:vAlign w:val="center"/>
          </w:tcPr>
          <w:p w14:paraId="08F71D81" w14:textId="79BC303B" w:rsidR="004D3C49" w:rsidRPr="004D3C49" w:rsidRDefault="004D3C49" w:rsidP="002F5DAB">
            <w:pPr>
              <w:pStyle w:val="tabulka"/>
              <w:keepNext/>
              <w:jc w:val="center"/>
              <w:rPr>
                <w:sz w:val="20"/>
                <w:szCs w:val="20"/>
              </w:rPr>
            </w:pPr>
          </w:p>
        </w:tc>
        <w:tc>
          <w:tcPr>
            <w:tcW w:w="890" w:type="dxa"/>
            <w:vMerge/>
            <w:vAlign w:val="center"/>
          </w:tcPr>
          <w:p w14:paraId="0B3385CE" w14:textId="77777777" w:rsidR="004D3C49" w:rsidRPr="004D3C49" w:rsidRDefault="004D3C49" w:rsidP="002F5DAB">
            <w:pPr>
              <w:pStyle w:val="tabulka"/>
              <w:keepNext/>
              <w:jc w:val="center"/>
              <w:rPr>
                <w:sz w:val="20"/>
                <w:szCs w:val="20"/>
              </w:rPr>
            </w:pPr>
          </w:p>
        </w:tc>
      </w:tr>
      <w:tr w:rsidR="004D3C49" w:rsidRPr="00787327" w14:paraId="3BB14899" w14:textId="77777777" w:rsidTr="00D117B1">
        <w:tc>
          <w:tcPr>
            <w:tcW w:w="2349" w:type="dxa"/>
            <w:vAlign w:val="center"/>
          </w:tcPr>
          <w:p w14:paraId="039E4E56" w14:textId="77777777" w:rsidR="004D3C49" w:rsidRPr="00787327" w:rsidRDefault="004D3C49" w:rsidP="002F5DAB">
            <w:pPr>
              <w:pStyle w:val="tabulka"/>
              <w:keepNext/>
              <w:jc w:val="center"/>
              <w:rPr>
                <w:b/>
                <w:bCs/>
                <w:sz w:val="20"/>
                <w:szCs w:val="20"/>
                <w:lang w:eastAsia="sk-SK"/>
              </w:rPr>
            </w:pPr>
            <w:r w:rsidRPr="00787327">
              <w:rPr>
                <w:b/>
                <w:bCs/>
                <w:sz w:val="20"/>
                <w:szCs w:val="20"/>
                <w:lang w:eastAsia="sk-SK"/>
              </w:rPr>
              <w:t>marec</w:t>
            </w:r>
          </w:p>
        </w:tc>
        <w:tc>
          <w:tcPr>
            <w:tcW w:w="1430" w:type="dxa"/>
          </w:tcPr>
          <w:p w14:paraId="6B2FFA47" w14:textId="0B1F65ED" w:rsidR="004D3C49" w:rsidRPr="004D3C49" w:rsidRDefault="004D3C49" w:rsidP="002F5DAB">
            <w:pPr>
              <w:pStyle w:val="tabulka"/>
              <w:keepNext/>
              <w:jc w:val="center"/>
              <w:rPr>
                <w:sz w:val="20"/>
                <w:szCs w:val="20"/>
              </w:rPr>
            </w:pPr>
            <w:r w:rsidRPr="004D3C49">
              <w:rPr>
                <w:sz w:val="20"/>
                <w:szCs w:val="20"/>
              </w:rPr>
              <w:t xml:space="preserve"> 4 619   </w:t>
            </w:r>
          </w:p>
        </w:tc>
        <w:tc>
          <w:tcPr>
            <w:tcW w:w="1019" w:type="dxa"/>
          </w:tcPr>
          <w:p w14:paraId="2AA1691C" w14:textId="4E95F5E9" w:rsidR="004D3C49" w:rsidRPr="004D3C49" w:rsidRDefault="004D3C49" w:rsidP="002F5DAB">
            <w:pPr>
              <w:pStyle w:val="tabulka"/>
              <w:keepNext/>
              <w:jc w:val="center"/>
              <w:rPr>
                <w:sz w:val="20"/>
                <w:szCs w:val="20"/>
              </w:rPr>
            </w:pPr>
            <w:r w:rsidRPr="004D3C49">
              <w:rPr>
                <w:sz w:val="20"/>
                <w:szCs w:val="20"/>
              </w:rPr>
              <w:t>7,6%</w:t>
            </w:r>
          </w:p>
        </w:tc>
        <w:tc>
          <w:tcPr>
            <w:tcW w:w="1066" w:type="dxa"/>
            <w:vMerge/>
            <w:vAlign w:val="center"/>
          </w:tcPr>
          <w:p w14:paraId="68725CF6" w14:textId="77777777" w:rsidR="004D3C49" w:rsidRPr="004D3C49" w:rsidRDefault="004D3C49" w:rsidP="002F5DAB">
            <w:pPr>
              <w:pStyle w:val="tabulka"/>
              <w:keepNext/>
              <w:jc w:val="center"/>
              <w:rPr>
                <w:sz w:val="20"/>
                <w:szCs w:val="20"/>
              </w:rPr>
            </w:pPr>
          </w:p>
        </w:tc>
        <w:tc>
          <w:tcPr>
            <w:tcW w:w="1184" w:type="dxa"/>
            <w:vMerge/>
            <w:vAlign w:val="center"/>
          </w:tcPr>
          <w:p w14:paraId="30DCFE27" w14:textId="77777777" w:rsidR="004D3C49" w:rsidRPr="004D3C49" w:rsidRDefault="004D3C49" w:rsidP="002F5DAB">
            <w:pPr>
              <w:pStyle w:val="tabulka"/>
              <w:keepNext/>
              <w:jc w:val="center"/>
              <w:rPr>
                <w:sz w:val="20"/>
                <w:szCs w:val="20"/>
              </w:rPr>
            </w:pPr>
          </w:p>
        </w:tc>
        <w:tc>
          <w:tcPr>
            <w:tcW w:w="1350" w:type="dxa"/>
            <w:vMerge/>
            <w:vAlign w:val="center"/>
          </w:tcPr>
          <w:p w14:paraId="0D4A1FA2" w14:textId="008CB3DE" w:rsidR="004D3C49" w:rsidRPr="004D3C49" w:rsidRDefault="004D3C49" w:rsidP="002F5DAB">
            <w:pPr>
              <w:pStyle w:val="tabulka"/>
              <w:keepNext/>
              <w:jc w:val="center"/>
              <w:rPr>
                <w:sz w:val="20"/>
                <w:szCs w:val="20"/>
              </w:rPr>
            </w:pPr>
          </w:p>
        </w:tc>
        <w:tc>
          <w:tcPr>
            <w:tcW w:w="890" w:type="dxa"/>
            <w:vMerge/>
            <w:vAlign w:val="center"/>
          </w:tcPr>
          <w:p w14:paraId="6FAC2FC3" w14:textId="77777777" w:rsidR="004D3C49" w:rsidRPr="004D3C49" w:rsidRDefault="004D3C49" w:rsidP="002F5DAB">
            <w:pPr>
              <w:pStyle w:val="tabulka"/>
              <w:keepNext/>
              <w:jc w:val="center"/>
              <w:rPr>
                <w:sz w:val="20"/>
                <w:szCs w:val="20"/>
              </w:rPr>
            </w:pPr>
          </w:p>
        </w:tc>
      </w:tr>
      <w:tr w:rsidR="004D3C49" w:rsidRPr="00787327" w14:paraId="7E4F211E" w14:textId="77777777" w:rsidTr="00D117B1">
        <w:tc>
          <w:tcPr>
            <w:tcW w:w="2349" w:type="dxa"/>
            <w:vAlign w:val="center"/>
          </w:tcPr>
          <w:p w14:paraId="1B3AD9B2" w14:textId="77777777" w:rsidR="004D3C49" w:rsidRPr="00787327" w:rsidRDefault="004D3C49" w:rsidP="002F5DAB">
            <w:pPr>
              <w:pStyle w:val="tabulka"/>
              <w:keepNext/>
              <w:jc w:val="center"/>
              <w:rPr>
                <w:b/>
                <w:bCs/>
                <w:sz w:val="20"/>
                <w:szCs w:val="20"/>
                <w:lang w:eastAsia="sk-SK"/>
              </w:rPr>
            </w:pPr>
            <w:r w:rsidRPr="00787327">
              <w:rPr>
                <w:b/>
                <w:bCs/>
                <w:sz w:val="20"/>
                <w:szCs w:val="20"/>
                <w:lang w:eastAsia="sk-SK"/>
              </w:rPr>
              <w:t>apríl</w:t>
            </w:r>
          </w:p>
        </w:tc>
        <w:tc>
          <w:tcPr>
            <w:tcW w:w="1430" w:type="dxa"/>
          </w:tcPr>
          <w:p w14:paraId="3BBE3969" w14:textId="6A07CA0D" w:rsidR="004D3C49" w:rsidRPr="004D3C49" w:rsidRDefault="004D3C49" w:rsidP="002F5DAB">
            <w:pPr>
              <w:pStyle w:val="tabulka"/>
              <w:keepNext/>
              <w:jc w:val="center"/>
              <w:rPr>
                <w:sz w:val="20"/>
                <w:szCs w:val="20"/>
              </w:rPr>
            </w:pPr>
            <w:r w:rsidRPr="004D3C49">
              <w:rPr>
                <w:sz w:val="20"/>
                <w:szCs w:val="20"/>
              </w:rPr>
              <w:t xml:space="preserve"> 4 297   </w:t>
            </w:r>
          </w:p>
        </w:tc>
        <w:tc>
          <w:tcPr>
            <w:tcW w:w="1019" w:type="dxa"/>
          </w:tcPr>
          <w:p w14:paraId="0BAD5062" w14:textId="47DF4FD4" w:rsidR="004D3C49" w:rsidRPr="004D3C49" w:rsidRDefault="004D3C49" w:rsidP="002F5DAB">
            <w:pPr>
              <w:pStyle w:val="tabulka"/>
              <w:keepNext/>
              <w:jc w:val="center"/>
              <w:rPr>
                <w:sz w:val="20"/>
                <w:szCs w:val="20"/>
              </w:rPr>
            </w:pPr>
            <w:r w:rsidRPr="004D3C49">
              <w:rPr>
                <w:sz w:val="20"/>
                <w:szCs w:val="20"/>
              </w:rPr>
              <w:t>7,0%</w:t>
            </w:r>
          </w:p>
        </w:tc>
        <w:tc>
          <w:tcPr>
            <w:tcW w:w="1066" w:type="dxa"/>
            <w:vMerge w:val="restart"/>
            <w:vAlign w:val="center"/>
          </w:tcPr>
          <w:p w14:paraId="7185D41A" w14:textId="4A9B34FB" w:rsidR="004D3C49" w:rsidRPr="004D3C49" w:rsidRDefault="004D3C49" w:rsidP="002F5DAB">
            <w:pPr>
              <w:pStyle w:val="tabulka"/>
              <w:keepNext/>
              <w:jc w:val="center"/>
              <w:rPr>
                <w:sz w:val="20"/>
                <w:szCs w:val="20"/>
              </w:rPr>
            </w:pPr>
            <w:r w:rsidRPr="004D3C49">
              <w:rPr>
                <w:color w:val="000000"/>
                <w:sz w:val="20"/>
                <w:szCs w:val="20"/>
              </w:rPr>
              <w:t>13</w:t>
            </w:r>
            <w:r>
              <w:rPr>
                <w:color w:val="000000"/>
                <w:sz w:val="20"/>
                <w:szCs w:val="20"/>
              </w:rPr>
              <w:t xml:space="preserve"> </w:t>
            </w:r>
            <w:r w:rsidRPr="004D3C49">
              <w:rPr>
                <w:color w:val="000000"/>
                <w:sz w:val="20"/>
                <w:szCs w:val="20"/>
              </w:rPr>
              <w:t>405</w:t>
            </w:r>
          </w:p>
        </w:tc>
        <w:tc>
          <w:tcPr>
            <w:tcW w:w="1184" w:type="dxa"/>
            <w:vMerge w:val="restart"/>
            <w:vAlign w:val="center"/>
          </w:tcPr>
          <w:p w14:paraId="3B0027EC" w14:textId="43B015CE" w:rsidR="004D3C49" w:rsidRPr="004D3C49" w:rsidRDefault="004D3C49" w:rsidP="002F5DAB">
            <w:pPr>
              <w:pStyle w:val="tabulka"/>
              <w:keepNext/>
              <w:jc w:val="center"/>
              <w:rPr>
                <w:sz w:val="20"/>
                <w:szCs w:val="20"/>
              </w:rPr>
            </w:pPr>
            <w:r w:rsidRPr="004D3C49">
              <w:rPr>
                <w:color w:val="000000"/>
                <w:sz w:val="20"/>
                <w:szCs w:val="20"/>
              </w:rPr>
              <w:t>21,99%</w:t>
            </w:r>
          </w:p>
        </w:tc>
        <w:tc>
          <w:tcPr>
            <w:tcW w:w="1350" w:type="dxa"/>
            <w:vMerge/>
            <w:vAlign w:val="center"/>
          </w:tcPr>
          <w:p w14:paraId="12F16DE9" w14:textId="290EE1FB" w:rsidR="004D3C49" w:rsidRPr="004D3C49" w:rsidRDefault="004D3C49" w:rsidP="002F5DAB">
            <w:pPr>
              <w:pStyle w:val="tabulka"/>
              <w:keepNext/>
              <w:jc w:val="center"/>
              <w:rPr>
                <w:sz w:val="20"/>
                <w:szCs w:val="20"/>
              </w:rPr>
            </w:pPr>
          </w:p>
        </w:tc>
        <w:tc>
          <w:tcPr>
            <w:tcW w:w="890" w:type="dxa"/>
            <w:vMerge/>
            <w:vAlign w:val="center"/>
          </w:tcPr>
          <w:p w14:paraId="531240DC" w14:textId="77777777" w:rsidR="004D3C49" w:rsidRPr="004D3C49" w:rsidRDefault="004D3C49" w:rsidP="002F5DAB">
            <w:pPr>
              <w:pStyle w:val="tabulka"/>
              <w:keepNext/>
              <w:jc w:val="center"/>
              <w:rPr>
                <w:sz w:val="20"/>
                <w:szCs w:val="20"/>
              </w:rPr>
            </w:pPr>
          </w:p>
        </w:tc>
      </w:tr>
      <w:tr w:rsidR="004D3C49" w:rsidRPr="00787327" w14:paraId="748ACB30" w14:textId="77777777" w:rsidTr="00D117B1">
        <w:tc>
          <w:tcPr>
            <w:tcW w:w="2349" w:type="dxa"/>
            <w:vAlign w:val="center"/>
          </w:tcPr>
          <w:p w14:paraId="3CB67D00" w14:textId="77777777" w:rsidR="004D3C49" w:rsidRPr="00787327" w:rsidRDefault="004D3C49" w:rsidP="002F5DAB">
            <w:pPr>
              <w:pStyle w:val="tabulka"/>
              <w:keepNext/>
              <w:jc w:val="center"/>
              <w:rPr>
                <w:b/>
                <w:bCs/>
                <w:sz w:val="20"/>
                <w:szCs w:val="20"/>
                <w:lang w:eastAsia="sk-SK"/>
              </w:rPr>
            </w:pPr>
            <w:r w:rsidRPr="00787327">
              <w:rPr>
                <w:b/>
                <w:bCs/>
                <w:sz w:val="20"/>
                <w:szCs w:val="20"/>
                <w:lang w:eastAsia="sk-SK"/>
              </w:rPr>
              <w:t>máj</w:t>
            </w:r>
          </w:p>
        </w:tc>
        <w:tc>
          <w:tcPr>
            <w:tcW w:w="1430" w:type="dxa"/>
          </w:tcPr>
          <w:p w14:paraId="3FE641A4" w14:textId="5D066290" w:rsidR="004D3C49" w:rsidRPr="004D3C49" w:rsidRDefault="004D3C49" w:rsidP="002F5DAB">
            <w:pPr>
              <w:pStyle w:val="tabulka"/>
              <w:keepNext/>
              <w:jc w:val="center"/>
              <w:rPr>
                <w:sz w:val="20"/>
                <w:szCs w:val="20"/>
              </w:rPr>
            </w:pPr>
            <w:r w:rsidRPr="004D3C49">
              <w:rPr>
                <w:sz w:val="20"/>
                <w:szCs w:val="20"/>
              </w:rPr>
              <w:t xml:space="preserve"> 4 472   </w:t>
            </w:r>
          </w:p>
        </w:tc>
        <w:tc>
          <w:tcPr>
            <w:tcW w:w="1019" w:type="dxa"/>
          </w:tcPr>
          <w:p w14:paraId="7F7105D8" w14:textId="59001364" w:rsidR="004D3C49" w:rsidRPr="004D3C49" w:rsidRDefault="004D3C49" w:rsidP="002F5DAB">
            <w:pPr>
              <w:pStyle w:val="tabulka"/>
              <w:keepNext/>
              <w:jc w:val="center"/>
              <w:rPr>
                <w:sz w:val="20"/>
                <w:szCs w:val="20"/>
              </w:rPr>
            </w:pPr>
            <w:r w:rsidRPr="004D3C49">
              <w:rPr>
                <w:sz w:val="20"/>
                <w:szCs w:val="20"/>
              </w:rPr>
              <w:t>7,3%</w:t>
            </w:r>
          </w:p>
        </w:tc>
        <w:tc>
          <w:tcPr>
            <w:tcW w:w="1066" w:type="dxa"/>
            <w:vMerge/>
            <w:vAlign w:val="center"/>
          </w:tcPr>
          <w:p w14:paraId="0EC16CEA" w14:textId="77777777" w:rsidR="004D3C49" w:rsidRPr="004D3C49" w:rsidRDefault="004D3C49" w:rsidP="002F5DAB">
            <w:pPr>
              <w:pStyle w:val="tabulka"/>
              <w:keepNext/>
              <w:jc w:val="center"/>
              <w:rPr>
                <w:sz w:val="20"/>
                <w:szCs w:val="20"/>
              </w:rPr>
            </w:pPr>
          </w:p>
        </w:tc>
        <w:tc>
          <w:tcPr>
            <w:tcW w:w="1184" w:type="dxa"/>
            <w:vMerge/>
            <w:vAlign w:val="center"/>
          </w:tcPr>
          <w:p w14:paraId="2C740648" w14:textId="77777777" w:rsidR="004D3C49" w:rsidRPr="004D3C49" w:rsidRDefault="004D3C49" w:rsidP="002F5DAB">
            <w:pPr>
              <w:pStyle w:val="tabulka"/>
              <w:keepNext/>
              <w:jc w:val="center"/>
              <w:rPr>
                <w:sz w:val="20"/>
                <w:szCs w:val="20"/>
              </w:rPr>
            </w:pPr>
          </w:p>
        </w:tc>
        <w:tc>
          <w:tcPr>
            <w:tcW w:w="1350" w:type="dxa"/>
            <w:vMerge/>
            <w:vAlign w:val="center"/>
          </w:tcPr>
          <w:p w14:paraId="2DFA246F" w14:textId="100860BE" w:rsidR="004D3C49" w:rsidRPr="004D3C49" w:rsidRDefault="004D3C49" w:rsidP="002F5DAB">
            <w:pPr>
              <w:pStyle w:val="tabulka"/>
              <w:keepNext/>
              <w:jc w:val="center"/>
              <w:rPr>
                <w:sz w:val="20"/>
                <w:szCs w:val="20"/>
              </w:rPr>
            </w:pPr>
          </w:p>
        </w:tc>
        <w:tc>
          <w:tcPr>
            <w:tcW w:w="890" w:type="dxa"/>
            <w:vMerge/>
            <w:vAlign w:val="center"/>
          </w:tcPr>
          <w:p w14:paraId="70547EA1" w14:textId="77777777" w:rsidR="004D3C49" w:rsidRPr="004D3C49" w:rsidRDefault="004D3C49" w:rsidP="002F5DAB">
            <w:pPr>
              <w:pStyle w:val="tabulka"/>
              <w:keepNext/>
              <w:jc w:val="center"/>
              <w:rPr>
                <w:sz w:val="20"/>
                <w:szCs w:val="20"/>
              </w:rPr>
            </w:pPr>
          </w:p>
        </w:tc>
      </w:tr>
      <w:tr w:rsidR="004D3C49" w:rsidRPr="00787327" w14:paraId="62A9BE36" w14:textId="77777777" w:rsidTr="00D117B1">
        <w:tc>
          <w:tcPr>
            <w:tcW w:w="2349" w:type="dxa"/>
            <w:vAlign w:val="center"/>
          </w:tcPr>
          <w:p w14:paraId="0BA1F570" w14:textId="77777777" w:rsidR="004D3C49" w:rsidRPr="00787327" w:rsidRDefault="004D3C49" w:rsidP="002F5DAB">
            <w:pPr>
              <w:pStyle w:val="tabulka"/>
              <w:keepNext/>
              <w:jc w:val="center"/>
              <w:rPr>
                <w:b/>
                <w:bCs/>
                <w:sz w:val="20"/>
                <w:szCs w:val="20"/>
                <w:lang w:eastAsia="sk-SK"/>
              </w:rPr>
            </w:pPr>
            <w:r w:rsidRPr="00787327">
              <w:rPr>
                <w:b/>
                <w:bCs/>
                <w:sz w:val="20"/>
                <w:szCs w:val="20"/>
                <w:lang w:eastAsia="sk-SK"/>
              </w:rPr>
              <w:t>jún</w:t>
            </w:r>
          </w:p>
        </w:tc>
        <w:tc>
          <w:tcPr>
            <w:tcW w:w="1430" w:type="dxa"/>
          </w:tcPr>
          <w:p w14:paraId="5F518D0C" w14:textId="72F4BE70" w:rsidR="004D3C49" w:rsidRPr="004D3C49" w:rsidRDefault="004D3C49" w:rsidP="002F5DAB">
            <w:pPr>
              <w:pStyle w:val="tabulka"/>
              <w:keepNext/>
              <w:jc w:val="center"/>
              <w:rPr>
                <w:sz w:val="20"/>
                <w:szCs w:val="20"/>
              </w:rPr>
            </w:pPr>
            <w:r w:rsidRPr="004D3C49">
              <w:rPr>
                <w:sz w:val="20"/>
                <w:szCs w:val="20"/>
              </w:rPr>
              <w:t xml:space="preserve"> 4 636   </w:t>
            </w:r>
          </w:p>
        </w:tc>
        <w:tc>
          <w:tcPr>
            <w:tcW w:w="1019" w:type="dxa"/>
          </w:tcPr>
          <w:p w14:paraId="569CEA83" w14:textId="323ACA18" w:rsidR="004D3C49" w:rsidRPr="004D3C49" w:rsidRDefault="004D3C49" w:rsidP="002F5DAB">
            <w:pPr>
              <w:pStyle w:val="tabulka"/>
              <w:keepNext/>
              <w:jc w:val="center"/>
              <w:rPr>
                <w:sz w:val="20"/>
                <w:szCs w:val="20"/>
              </w:rPr>
            </w:pPr>
            <w:r w:rsidRPr="004D3C49">
              <w:rPr>
                <w:sz w:val="20"/>
                <w:szCs w:val="20"/>
              </w:rPr>
              <w:t>7,6%</w:t>
            </w:r>
          </w:p>
        </w:tc>
        <w:tc>
          <w:tcPr>
            <w:tcW w:w="1066" w:type="dxa"/>
            <w:vMerge/>
            <w:vAlign w:val="center"/>
          </w:tcPr>
          <w:p w14:paraId="08650FA5" w14:textId="77777777" w:rsidR="004D3C49" w:rsidRPr="004D3C49" w:rsidRDefault="004D3C49" w:rsidP="002F5DAB">
            <w:pPr>
              <w:pStyle w:val="tabulka"/>
              <w:keepNext/>
              <w:jc w:val="center"/>
              <w:rPr>
                <w:sz w:val="20"/>
                <w:szCs w:val="20"/>
              </w:rPr>
            </w:pPr>
          </w:p>
        </w:tc>
        <w:tc>
          <w:tcPr>
            <w:tcW w:w="1184" w:type="dxa"/>
            <w:vMerge/>
            <w:vAlign w:val="center"/>
          </w:tcPr>
          <w:p w14:paraId="7CD88872" w14:textId="77777777" w:rsidR="004D3C49" w:rsidRPr="004D3C49" w:rsidRDefault="004D3C49" w:rsidP="002F5DAB">
            <w:pPr>
              <w:pStyle w:val="tabulka"/>
              <w:keepNext/>
              <w:jc w:val="center"/>
              <w:rPr>
                <w:sz w:val="20"/>
                <w:szCs w:val="20"/>
              </w:rPr>
            </w:pPr>
          </w:p>
        </w:tc>
        <w:tc>
          <w:tcPr>
            <w:tcW w:w="1350" w:type="dxa"/>
            <w:vMerge/>
            <w:vAlign w:val="center"/>
          </w:tcPr>
          <w:p w14:paraId="5CDD85AB" w14:textId="7A21C6E7" w:rsidR="004D3C49" w:rsidRPr="004D3C49" w:rsidRDefault="004D3C49" w:rsidP="002F5DAB">
            <w:pPr>
              <w:pStyle w:val="tabulka"/>
              <w:keepNext/>
              <w:jc w:val="center"/>
              <w:rPr>
                <w:sz w:val="20"/>
                <w:szCs w:val="20"/>
              </w:rPr>
            </w:pPr>
          </w:p>
        </w:tc>
        <w:tc>
          <w:tcPr>
            <w:tcW w:w="890" w:type="dxa"/>
            <w:vMerge/>
            <w:vAlign w:val="center"/>
          </w:tcPr>
          <w:p w14:paraId="395DE868" w14:textId="77777777" w:rsidR="004D3C49" w:rsidRPr="004D3C49" w:rsidRDefault="004D3C49" w:rsidP="002F5DAB">
            <w:pPr>
              <w:pStyle w:val="tabulka"/>
              <w:keepNext/>
              <w:jc w:val="center"/>
              <w:rPr>
                <w:sz w:val="20"/>
                <w:szCs w:val="20"/>
              </w:rPr>
            </w:pPr>
          </w:p>
        </w:tc>
      </w:tr>
      <w:tr w:rsidR="004D3C49" w:rsidRPr="00787327" w14:paraId="169A2098" w14:textId="77777777" w:rsidTr="00D117B1">
        <w:tc>
          <w:tcPr>
            <w:tcW w:w="2349" w:type="dxa"/>
            <w:vAlign w:val="center"/>
          </w:tcPr>
          <w:p w14:paraId="24F3150E" w14:textId="77777777" w:rsidR="004D3C49" w:rsidRPr="00787327" w:rsidRDefault="004D3C49" w:rsidP="002F5DAB">
            <w:pPr>
              <w:pStyle w:val="tabulka"/>
              <w:keepNext/>
              <w:jc w:val="center"/>
              <w:rPr>
                <w:b/>
                <w:bCs/>
                <w:sz w:val="20"/>
                <w:szCs w:val="20"/>
                <w:lang w:eastAsia="sk-SK"/>
              </w:rPr>
            </w:pPr>
            <w:r w:rsidRPr="00787327">
              <w:rPr>
                <w:b/>
                <w:bCs/>
                <w:sz w:val="20"/>
                <w:szCs w:val="20"/>
                <w:lang w:eastAsia="sk-SK"/>
              </w:rPr>
              <w:t>júl</w:t>
            </w:r>
          </w:p>
        </w:tc>
        <w:tc>
          <w:tcPr>
            <w:tcW w:w="1430" w:type="dxa"/>
          </w:tcPr>
          <w:p w14:paraId="1C7B8218" w14:textId="1467DADB" w:rsidR="004D3C49" w:rsidRPr="004D3C49" w:rsidRDefault="004D3C49" w:rsidP="002F5DAB">
            <w:pPr>
              <w:pStyle w:val="tabulka"/>
              <w:keepNext/>
              <w:jc w:val="center"/>
              <w:rPr>
                <w:sz w:val="20"/>
                <w:szCs w:val="20"/>
              </w:rPr>
            </w:pPr>
            <w:r w:rsidRPr="004D3C49">
              <w:rPr>
                <w:sz w:val="20"/>
                <w:szCs w:val="20"/>
              </w:rPr>
              <w:t xml:space="preserve"> 4 640   </w:t>
            </w:r>
          </w:p>
        </w:tc>
        <w:tc>
          <w:tcPr>
            <w:tcW w:w="1019" w:type="dxa"/>
          </w:tcPr>
          <w:p w14:paraId="493A9B8C" w14:textId="6F43B8C1" w:rsidR="004D3C49" w:rsidRPr="004D3C49" w:rsidRDefault="004D3C49" w:rsidP="002F5DAB">
            <w:pPr>
              <w:pStyle w:val="tabulka"/>
              <w:keepNext/>
              <w:jc w:val="center"/>
              <w:rPr>
                <w:sz w:val="20"/>
                <w:szCs w:val="20"/>
              </w:rPr>
            </w:pPr>
            <w:r w:rsidRPr="004D3C49">
              <w:rPr>
                <w:sz w:val="20"/>
                <w:szCs w:val="20"/>
              </w:rPr>
              <w:t>7,6%</w:t>
            </w:r>
          </w:p>
        </w:tc>
        <w:tc>
          <w:tcPr>
            <w:tcW w:w="1066" w:type="dxa"/>
            <w:vMerge w:val="restart"/>
            <w:vAlign w:val="center"/>
          </w:tcPr>
          <w:p w14:paraId="6C9C8007" w14:textId="3F4C6F7A" w:rsidR="004D3C49" w:rsidRPr="004D3C49" w:rsidRDefault="004D3C49" w:rsidP="002F5DAB">
            <w:pPr>
              <w:pStyle w:val="tabulka"/>
              <w:keepNext/>
              <w:jc w:val="center"/>
              <w:rPr>
                <w:sz w:val="20"/>
                <w:szCs w:val="20"/>
              </w:rPr>
            </w:pPr>
            <w:r w:rsidRPr="004D3C49">
              <w:rPr>
                <w:color w:val="000000"/>
                <w:sz w:val="20"/>
                <w:szCs w:val="20"/>
              </w:rPr>
              <w:t>14</w:t>
            </w:r>
            <w:r>
              <w:rPr>
                <w:color w:val="000000"/>
                <w:sz w:val="20"/>
                <w:szCs w:val="20"/>
              </w:rPr>
              <w:t xml:space="preserve"> </w:t>
            </w:r>
            <w:r w:rsidRPr="004D3C49">
              <w:rPr>
                <w:color w:val="000000"/>
                <w:sz w:val="20"/>
                <w:szCs w:val="20"/>
              </w:rPr>
              <w:t>210</w:t>
            </w:r>
          </w:p>
        </w:tc>
        <w:tc>
          <w:tcPr>
            <w:tcW w:w="1184" w:type="dxa"/>
            <w:vMerge w:val="restart"/>
            <w:vAlign w:val="center"/>
          </w:tcPr>
          <w:p w14:paraId="45F9EF63" w14:textId="459EA497" w:rsidR="004D3C49" w:rsidRPr="004D3C49" w:rsidRDefault="004D3C49" w:rsidP="002F5DAB">
            <w:pPr>
              <w:pStyle w:val="tabulka"/>
              <w:keepNext/>
              <w:jc w:val="center"/>
              <w:rPr>
                <w:sz w:val="20"/>
                <w:szCs w:val="20"/>
              </w:rPr>
            </w:pPr>
            <w:r w:rsidRPr="004D3C49">
              <w:rPr>
                <w:color w:val="000000"/>
                <w:sz w:val="20"/>
                <w:szCs w:val="20"/>
              </w:rPr>
              <w:t>23,31%</w:t>
            </w:r>
          </w:p>
        </w:tc>
        <w:tc>
          <w:tcPr>
            <w:tcW w:w="1350" w:type="dxa"/>
            <w:vMerge w:val="restart"/>
            <w:vAlign w:val="center"/>
          </w:tcPr>
          <w:p w14:paraId="1C54345E" w14:textId="721D1523" w:rsidR="004D3C49" w:rsidRPr="004D3C49" w:rsidRDefault="004D3C49" w:rsidP="002F5DAB">
            <w:pPr>
              <w:pStyle w:val="tabulka"/>
              <w:keepNext/>
              <w:jc w:val="center"/>
              <w:rPr>
                <w:sz w:val="20"/>
                <w:szCs w:val="20"/>
              </w:rPr>
            </w:pPr>
            <w:r w:rsidRPr="004D3C49">
              <w:rPr>
                <w:color w:val="000000"/>
                <w:sz w:val="20"/>
                <w:szCs w:val="20"/>
              </w:rPr>
              <w:t>32 047</w:t>
            </w:r>
          </w:p>
        </w:tc>
        <w:tc>
          <w:tcPr>
            <w:tcW w:w="890" w:type="dxa"/>
            <w:vMerge w:val="restart"/>
            <w:vAlign w:val="center"/>
          </w:tcPr>
          <w:p w14:paraId="75A6AF25" w14:textId="60C0C936" w:rsidR="004D3C49" w:rsidRPr="004D3C49" w:rsidRDefault="004D3C49" w:rsidP="002F5DAB">
            <w:pPr>
              <w:pStyle w:val="tabulka"/>
              <w:keepNext/>
              <w:jc w:val="center"/>
              <w:rPr>
                <w:sz w:val="20"/>
                <w:szCs w:val="20"/>
              </w:rPr>
            </w:pPr>
            <w:r w:rsidRPr="004D3C49">
              <w:rPr>
                <w:color w:val="000000"/>
                <w:sz w:val="20"/>
                <w:szCs w:val="20"/>
              </w:rPr>
              <w:t>52,6%</w:t>
            </w:r>
          </w:p>
        </w:tc>
      </w:tr>
      <w:tr w:rsidR="004D3C49" w:rsidRPr="00787327" w14:paraId="4A069D06" w14:textId="77777777" w:rsidTr="00D117B1">
        <w:tc>
          <w:tcPr>
            <w:tcW w:w="2349" w:type="dxa"/>
            <w:vAlign w:val="center"/>
          </w:tcPr>
          <w:p w14:paraId="31E12E54" w14:textId="77777777" w:rsidR="004D3C49" w:rsidRPr="00787327" w:rsidRDefault="004D3C49" w:rsidP="002F5DAB">
            <w:pPr>
              <w:pStyle w:val="tabulka"/>
              <w:keepNext/>
              <w:jc w:val="center"/>
              <w:rPr>
                <w:b/>
                <w:bCs/>
                <w:sz w:val="20"/>
                <w:szCs w:val="20"/>
                <w:lang w:eastAsia="sk-SK"/>
              </w:rPr>
            </w:pPr>
            <w:r w:rsidRPr="00787327">
              <w:rPr>
                <w:b/>
                <w:bCs/>
                <w:sz w:val="20"/>
                <w:szCs w:val="20"/>
                <w:lang w:eastAsia="sk-SK"/>
              </w:rPr>
              <w:t>august</w:t>
            </w:r>
          </w:p>
        </w:tc>
        <w:tc>
          <w:tcPr>
            <w:tcW w:w="1430" w:type="dxa"/>
          </w:tcPr>
          <w:p w14:paraId="26BB0E74" w14:textId="1413C2F8" w:rsidR="004D3C49" w:rsidRPr="004D3C49" w:rsidRDefault="004D3C49" w:rsidP="002F5DAB">
            <w:pPr>
              <w:pStyle w:val="tabulka"/>
              <w:keepNext/>
              <w:jc w:val="center"/>
              <w:rPr>
                <w:sz w:val="20"/>
                <w:szCs w:val="20"/>
              </w:rPr>
            </w:pPr>
            <w:r w:rsidRPr="004D3C49">
              <w:rPr>
                <w:sz w:val="20"/>
                <w:szCs w:val="20"/>
              </w:rPr>
              <w:t xml:space="preserve"> 4 726   </w:t>
            </w:r>
          </w:p>
        </w:tc>
        <w:tc>
          <w:tcPr>
            <w:tcW w:w="1019" w:type="dxa"/>
          </w:tcPr>
          <w:p w14:paraId="71264BFC" w14:textId="552B6B80" w:rsidR="004D3C49" w:rsidRPr="004D3C49" w:rsidRDefault="004D3C49" w:rsidP="002F5DAB">
            <w:pPr>
              <w:pStyle w:val="tabulka"/>
              <w:keepNext/>
              <w:jc w:val="center"/>
              <w:rPr>
                <w:sz w:val="20"/>
                <w:szCs w:val="20"/>
              </w:rPr>
            </w:pPr>
            <w:r w:rsidRPr="004D3C49">
              <w:rPr>
                <w:sz w:val="20"/>
                <w:szCs w:val="20"/>
              </w:rPr>
              <w:t>7,8%</w:t>
            </w:r>
          </w:p>
        </w:tc>
        <w:tc>
          <w:tcPr>
            <w:tcW w:w="1066" w:type="dxa"/>
            <w:vMerge/>
            <w:vAlign w:val="center"/>
          </w:tcPr>
          <w:p w14:paraId="563B6F68" w14:textId="77777777" w:rsidR="004D3C49" w:rsidRPr="004D3C49" w:rsidRDefault="004D3C49" w:rsidP="002F5DAB">
            <w:pPr>
              <w:pStyle w:val="tabulka"/>
              <w:keepNext/>
              <w:jc w:val="center"/>
              <w:rPr>
                <w:sz w:val="20"/>
                <w:szCs w:val="20"/>
              </w:rPr>
            </w:pPr>
          </w:p>
        </w:tc>
        <w:tc>
          <w:tcPr>
            <w:tcW w:w="1184" w:type="dxa"/>
            <w:vMerge/>
            <w:vAlign w:val="center"/>
          </w:tcPr>
          <w:p w14:paraId="58F4FE38" w14:textId="77777777" w:rsidR="004D3C49" w:rsidRPr="004D3C49" w:rsidRDefault="004D3C49" w:rsidP="002F5DAB">
            <w:pPr>
              <w:pStyle w:val="tabulka"/>
              <w:keepNext/>
              <w:jc w:val="center"/>
              <w:rPr>
                <w:sz w:val="20"/>
                <w:szCs w:val="20"/>
              </w:rPr>
            </w:pPr>
          </w:p>
        </w:tc>
        <w:tc>
          <w:tcPr>
            <w:tcW w:w="1350" w:type="dxa"/>
            <w:vMerge/>
            <w:vAlign w:val="center"/>
          </w:tcPr>
          <w:p w14:paraId="653DE633" w14:textId="206189ED" w:rsidR="004D3C49" w:rsidRPr="004D3C49" w:rsidRDefault="004D3C49" w:rsidP="002F5DAB">
            <w:pPr>
              <w:pStyle w:val="tabulka"/>
              <w:keepNext/>
              <w:jc w:val="center"/>
              <w:rPr>
                <w:sz w:val="20"/>
                <w:szCs w:val="20"/>
              </w:rPr>
            </w:pPr>
          </w:p>
        </w:tc>
        <w:tc>
          <w:tcPr>
            <w:tcW w:w="890" w:type="dxa"/>
            <w:vMerge/>
            <w:vAlign w:val="center"/>
          </w:tcPr>
          <w:p w14:paraId="12B522D9" w14:textId="77777777" w:rsidR="004D3C49" w:rsidRPr="004D3C49" w:rsidRDefault="004D3C49" w:rsidP="002F5DAB">
            <w:pPr>
              <w:pStyle w:val="tabulka"/>
              <w:keepNext/>
              <w:jc w:val="center"/>
              <w:rPr>
                <w:sz w:val="20"/>
                <w:szCs w:val="20"/>
              </w:rPr>
            </w:pPr>
          </w:p>
        </w:tc>
      </w:tr>
      <w:tr w:rsidR="004D3C49" w:rsidRPr="00787327" w14:paraId="74F9D80B" w14:textId="77777777" w:rsidTr="00D117B1">
        <w:tc>
          <w:tcPr>
            <w:tcW w:w="2349" w:type="dxa"/>
            <w:vAlign w:val="center"/>
          </w:tcPr>
          <w:p w14:paraId="7AC2BFE0" w14:textId="77777777" w:rsidR="004D3C49" w:rsidRPr="00787327" w:rsidRDefault="004D3C49" w:rsidP="002F5DAB">
            <w:pPr>
              <w:pStyle w:val="tabulka"/>
              <w:keepNext/>
              <w:jc w:val="center"/>
              <w:rPr>
                <w:b/>
                <w:bCs/>
                <w:sz w:val="20"/>
                <w:szCs w:val="20"/>
                <w:lang w:eastAsia="sk-SK"/>
              </w:rPr>
            </w:pPr>
            <w:r w:rsidRPr="00787327">
              <w:rPr>
                <w:b/>
                <w:bCs/>
                <w:sz w:val="20"/>
                <w:szCs w:val="20"/>
                <w:lang w:eastAsia="sk-SK"/>
              </w:rPr>
              <w:t>september</w:t>
            </w:r>
          </w:p>
        </w:tc>
        <w:tc>
          <w:tcPr>
            <w:tcW w:w="1430" w:type="dxa"/>
          </w:tcPr>
          <w:p w14:paraId="1C47E645" w14:textId="7DC7EB4F" w:rsidR="004D3C49" w:rsidRPr="004D3C49" w:rsidRDefault="004D3C49" w:rsidP="002F5DAB">
            <w:pPr>
              <w:pStyle w:val="tabulka"/>
              <w:keepNext/>
              <w:jc w:val="center"/>
              <w:rPr>
                <w:sz w:val="20"/>
                <w:szCs w:val="20"/>
              </w:rPr>
            </w:pPr>
            <w:r w:rsidRPr="004D3C49">
              <w:rPr>
                <w:sz w:val="20"/>
                <w:szCs w:val="20"/>
              </w:rPr>
              <w:t xml:space="preserve"> 4 844   </w:t>
            </w:r>
          </w:p>
        </w:tc>
        <w:tc>
          <w:tcPr>
            <w:tcW w:w="1019" w:type="dxa"/>
          </w:tcPr>
          <w:p w14:paraId="0D599C24" w14:textId="799B1F6B" w:rsidR="004D3C49" w:rsidRPr="004D3C49" w:rsidRDefault="004D3C49" w:rsidP="002F5DAB">
            <w:pPr>
              <w:pStyle w:val="tabulka"/>
              <w:keepNext/>
              <w:jc w:val="center"/>
              <w:rPr>
                <w:sz w:val="20"/>
                <w:szCs w:val="20"/>
              </w:rPr>
            </w:pPr>
            <w:r w:rsidRPr="004D3C49">
              <w:rPr>
                <w:sz w:val="20"/>
                <w:szCs w:val="20"/>
              </w:rPr>
              <w:t>7,9%</w:t>
            </w:r>
          </w:p>
        </w:tc>
        <w:tc>
          <w:tcPr>
            <w:tcW w:w="1066" w:type="dxa"/>
            <w:vMerge/>
            <w:vAlign w:val="center"/>
          </w:tcPr>
          <w:p w14:paraId="1495B3AB" w14:textId="77777777" w:rsidR="004D3C49" w:rsidRPr="004D3C49" w:rsidRDefault="004D3C49" w:rsidP="002F5DAB">
            <w:pPr>
              <w:pStyle w:val="tabulka"/>
              <w:keepNext/>
              <w:jc w:val="center"/>
              <w:rPr>
                <w:sz w:val="20"/>
                <w:szCs w:val="20"/>
              </w:rPr>
            </w:pPr>
          </w:p>
        </w:tc>
        <w:tc>
          <w:tcPr>
            <w:tcW w:w="1184" w:type="dxa"/>
            <w:vMerge/>
            <w:vAlign w:val="center"/>
          </w:tcPr>
          <w:p w14:paraId="57617CE3" w14:textId="77777777" w:rsidR="004D3C49" w:rsidRPr="004D3C49" w:rsidRDefault="004D3C49" w:rsidP="002F5DAB">
            <w:pPr>
              <w:pStyle w:val="tabulka"/>
              <w:keepNext/>
              <w:jc w:val="center"/>
              <w:rPr>
                <w:sz w:val="20"/>
                <w:szCs w:val="20"/>
              </w:rPr>
            </w:pPr>
          </w:p>
        </w:tc>
        <w:tc>
          <w:tcPr>
            <w:tcW w:w="1350" w:type="dxa"/>
            <w:vMerge/>
            <w:vAlign w:val="center"/>
          </w:tcPr>
          <w:p w14:paraId="41C7D7F6" w14:textId="49C9A23B" w:rsidR="004D3C49" w:rsidRPr="004D3C49" w:rsidRDefault="004D3C49" w:rsidP="002F5DAB">
            <w:pPr>
              <w:pStyle w:val="tabulka"/>
              <w:keepNext/>
              <w:jc w:val="center"/>
              <w:rPr>
                <w:sz w:val="20"/>
                <w:szCs w:val="20"/>
              </w:rPr>
            </w:pPr>
          </w:p>
        </w:tc>
        <w:tc>
          <w:tcPr>
            <w:tcW w:w="890" w:type="dxa"/>
            <w:vMerge/>
            <w:vAlign w:val="center"/>
          </w:tcPr>
          <w:p w14:paraId="2AB4CBC4" w14:textId="77777777" w:rsidR="004D3C49" w:rsidRPr="004D3C49" w:rsidRDefault="004D3C49" w:rsidP="002F5DAB">
            <w:pPr>
              <w:pStyle w:val="tabulka"/>
              <w:keepNext/>
              <w:jc w:val="center"/>
              <w:rPr>
                <w:sz w:val="20"/>
                <w:szCs w:val="20"/>
              </w:rPr>
            </w:pPr>
          </w:p>
        </w:tc>
      </w:tr>
      <w:tr w:rsidR="004D3C49" w:rsidRPr="00787327" w14:paraId="0E8086BD" w14:textId="77777777" w:rsidTr="00D117B1">
        <w:tc>
          <w:tcPr>
            <w:tcW w:w="2349" w:type="dxa"/>
            <w:vAlign w:val="center"/>
          </w:tcPr>
          <w:p w14:paraId="2FE226E4" w14:textId="77777777" w:rsidR="004D3C49" w:rsidRPr="00787327" w:rsidRDefault="004D3C49" w:rsidP="002F5DAB">
            <w:pPr>
              <w:pStyle w:val="tabulka"/>
              <w:keepNext/>
              <w:jc w:val="center"/>
              <w:rPr>
                <w:b/>
                <w:bCs/>
                <w:sz w:val="20"/>
                <w:szCs w:val="20"/>
                <w:lang w:eastAsia="sk-SK"/>
              </w:rPr>
            </w:pPr>
            <w:r w:rsidRPr="00787327">
              <w:rPr>
                <w:b/>
                <w:bCs/>
                <w:sz w:val="20"/>
                <w:szCs w:val="20"/>
                <w:lang w:eastAsia="sk-SK"/>
              </w:rPr>
              <w:t>október</w:t>
            </w:r>
          </w:p>
        </w:tc>
        <w:tc>
          <w:tcPr>
            <w:tcW w:w="1430" w:type="dxa"/>
          </w:tcPr>
          <w:p w14:paraId="11FACD47" w14:textId="4F115776" w:rsidR="004D3C49" w:rsidRPr="004D3C49" w:rsidRDefault="004D3C49" w:rsidP="002F5DAB">
            <w:pPr>
              <w:pStyle w:val="tabulka"/>
              <w:keepNext/>
              <w:jc w:val="center"/>
              <w:rPr>
                <w:sz w:val="20"/>
                <w:szCs w:val="20"/>
              </w:rPr>
            </w:pPr>
            <w:r w:rsidRPr="004D3C49">
              <w:rPr>
                <w:sz w:val="20"/>
                <w:szCs w:val="20"/>
              </w:rPr>
              <w:t xml:space="preserve"> 5 542   </w:t>
            </w:r>
          </w:p>
        </w:tc>
        <w:tc>
          <w:tcPr>
            <w:tcW w:w="1019" w:type="dxa"/>
          </w:tcPr>
          <w:p w14:paraId="5DA1C51A" w14:textId="675532FD" w:rsidR="004D3C49" w:rsidRPr="004D3C49" w:rsidRDefault="004D3C49" w:rsidP="002F5DAB">
            <w:pPr>
              <w:pStyle w:val="tabulka"/>
              <w:keepNext/>
              <w:jc w:val="center"/>
              <w:rPr>
                <w:sz w:val="20"/>
                <w:szCs w:val="20"/>
              </w:rPr>
            </w:pPr>
            <w:r w:rsidRPr="004D3C49">
              <w:rPr>
                <w:sz w:val="20"/>
                <w:szCs w:val="20"/>
              </w:rPr>
              <w:t>9,1%</w:t>
            </w:r>
          </w:p>
        </w:tc>
        <w:tc>
          <w:tcPr>
            <w:tcW w:w="1066" w:type="dxa"/>
            <w:vMerge w:val="restart"/>
            <w:vAlign w:val="center"/>
          </w:tcPr>
          <w:p w14:paraId="654BC328" w14:textId="725D838B" w:rsidR="004D3C49" w:rsidRPr="004D3C49" w:rsidRDefault="004D3C49" w:rsidP="002F5DAB">
            <w:pPr>
              <w:pStyle w:val="tabulka"/>
              <w:keepNext/>
              <w:jc w:val="center"/>
              <w:rPr>
                <w:sz w:val="20"/>
                <w:szCs w:val="20"/>
              </w:rPr>
            </w:pPr>
            <w:r w:rsidRPr="004D3C49">
              <w:rPr>
                <w:color w:val="000000"/>
                <w:sz w:val="20"/>
                <w:szCs w:val="20"/>
              </w:rPr>
              <w:t>17</w:t>
            </w:r>
            <w:r>
              <w:rPr>
                <w:color w:val="000000"/>
                <w:sz w:val="20"/>
                <w:szCs w:val="20"/>
              </w:rPr>
              <w:t xml:space="preserve"> </w:t>
            </w:r>
            <w:r w:rsidRPr="004D3C49">
              <w:rPr>
                <w:color w:val="000000"/>
                <w:sz w:val="20"/>
                <w:szCs w:val="20"/>
              </w:rPr>
              <w:t>837</w:t>
            </w:r>
          </w:p>
        </w:tc>
        <w:tc>
          <w:tcPr>
            <w:tcW w:w="1184" w:type="dxa"/>
            <w:vMerge w:val="restart"/>
            <w:vAlign w:val="center"/>
          </w:tcPr>
          <w:p w14:paraId="07A829D5" w14:textId="54928684" w:rsidR="004D3C49" w:rsidRPr="004D3C49" w:rsidRDefault="004D3C49" w:rsidP="002F5DAB">
            <w:pPr>
              <w:pStyle w:val="tabulka"/>
              <w:keepNext/>
              <w:jc w:val="center"/>
              <w:rPr>
                <w:sz w:val="20"/>
                <w:szCs w:val="20"/>
              </w:rPr>
            </w:pPr>
            <w:r w:rsidRPr="004D3C49">
              <w:rPr>
                <w:color w:val="000000"/>
                <w:sz w:val="20"/>
                <w:szCs w:val="20"/>
              </w:rPr>
              <w:t>29,26%</w:t>
            </w:r>
          </w:p>
        </w:tc>
        <w:tc>
          <w:tcPr>
            <w:tcW w:w="1350" w:type="dxa"/>
            <w:vMerge/>
            <w:vAlign w:val="center"/>
          </w:tcPr>
          <w:p w14:paraId="22136C03" w14:textId="5200E6EE" w:rsidR="004D3C49" w:rsidRPr="004D3C49" w:rsidRDefault="004D3C49" w:rsidP="002F5DAB">
            <w:pPr>
              <w:pStyle w:val="tabulka"/>
              <w:keepNext/>
              <w:jc w:val="center"/>
              <w:rPr>
                <w:sz w:val="20"/>
                <w:szCs w:val="20"/>
              </w:rPr>
            </w:pPr>
          </w:p>
        </w:tc>
        <w:tc>
          <w:tcPr>
            <w:tcW w:w="890" w:type="dxa"/>
            <w:vMerge/>
            <w:vAlign w:val="center"/>
          </w:tcPr>
          <w:p w14:paraId="5E236257" w14:textId="77777777" w:rsidR="004D3C49" w:rsidRPr="004D3C49" w:rsidRDefault="004D3C49" w:rsidP="002F5DAB">
            <w:pPr>
              <w:pStyle w:val="tabulka"/>
              <w:keepNext/>
              <w:jc w:val="center"/>
              <w:rPr>
                <w:sz w:val="20"/>
                <w:szCs w:val="20"/>
              </w:rPr>
            </w:pPr>
          </w:p>
        </w:tc>
      </w:tr>
      <w:tr w:rsidR="004D3C49" w:rsidRPr="00787327" w14:paraId="21DF4BD0" w14:textId="77777777" w:rsidTr="00D117B1">
        <w:tc>
          <w:tcPr>
            <w:tcW w:w="2349" w:type="dxa"/>
            <w:vAlign w:val="center"/>
          </w:tcPr>
          <w:p w14:paraId="73BDC00C" w14:textId="77777777" w:rsidR="004D3C49" w:rsidRPr="00787327" w:rsidRDefault="004D3C49" w:rsidP="002F5DAB">
            <w:pPr>
              <w:pStyle w:val="tabulka"/>
              <w:keepNext/>
              <w:jc w:val="center"/>
              <w:rPr>
                <w:b/>
                <w:bCs/>
                <w:sz w:val="20"/>
                <w:szCs w:val="20"/>
                <w:lang w:eastAsia="sk-SK"/>
              </w:rPr>
            </w:pPr>
            <w:r w:rsidRPr="00787327">
              <w:rPr>
                <w:b/>
                <w:bCs/>
                <w:sz w:val="20"/>
                <w:szCs w:val="20"/>
                <w:lang w:eastAsia="sk-SK"/>
              </w:rPr>
              <w:t>november</w:t>
            </w:r>
          </w:p>
        </w:tc>
        <w:tc>
          <w:tcPr>
            <w:tcW w:w="1430" w:type="dxa"/>
          </w:tcPr>
          <w:p w14:paraId="517D7FD3" w14:textId="4A920E0B" w:rsidR="004D3C49" w:rsidRPr="004D3C49" w:rsidRDefault="004D3C49" w:rsidP="002F5DAB">
            <w:pPr>
              <w:pStyle w:val="tabulka"/>
              <w:keepNext/>
              <w:jc w:val="center"/>
              <w:rPr>
                <w:sz w:val="20"/>
                <w:szCs w:val="20"/>
              </w:rPr>
            </w:pPr>
            <w:r w:rsidRPr="004D3C49">
              <w:rPr>
                <w:sz w:val="20"/>
                <w:szCs w:val="20"/>
              </w:rPr>
              <w:t xml:space="preserve"> 5 268   </w:t>
            </w:r>
          </w:p>
        </w:tc>
        <w:tc>
          <w:tcPr>
            <w:tcW w:w="1019" w:type="dxa"/>
          </w:tcPr>
          <w:p w14:paraId="569D980B" w14:textId="603198AE" w:rsidR="004D3C49" w:rsidRPr="004D3C49" w:rsidRDefault="004D3C49" w:rsidP="002F5DAB">
            <w:pPr>
              <w:pStyle w:val="tabulka"/>
              <w:keepNext/>
              <w:jc w:val="center"/>
              <w:rPr>
                <w:sz w:val="20"/>
                <w:szCs w:val="20"/>
              </w:rPr>
            </w:pPr>
            <w:r w:rsidRPr="004D3C49">
              <w:rPr>
                <w:sz w:val="20"/>
                <w:szCs w:val="20"/>
              </w:rPr>
              <w:t>8,6%</w:t>
            </w:r>
          </w:p>
        </w:tc>
        <w:tc>
          <w:tcPr>
            <w:tcW w:w="1066" w:type="dxa"/>
            <w:vMerge/>
            <w:vAlign w:val="center"/>
          </w:tcPr>
          <w:p w14:paraId="3311AEB1" w14:textId="77777777" w:rsidR="004D3C49" w:rsidRPr="004D3C49" w:rsidRDefault="004D3C49" w:rsidP="002F5DAB">
            <w:pPr>
              <w:pStyle w:val="tabulka"/>
              <w:keepNext/>
              <w:jc w:val="center"/>
              <w:rPr>
                <w:sz w:val="20"/>
                <w:szCs w:val="20"/>
                <w:lang w:eastAsia="sk-SK"/>
              </w:rPr>
            </w:pPr>
          </w:p>
        </w:tc>
        <w:tc>
          <w:tcPr>
            <w:tcW w:w="1184" w:type="dxa"/>
            <w:vMerge/>
            <w:vAlign w:val="center"/>
          </w:tcPr>
          <w:p w14:paraId="591EA5FF" w14:textId="77777777" w:rsidR="004D3C49" w:rsidRPr="004D3C49" w:rsidRDefault="004D3C49" w:rsidP="002F5DAB">
            <w:pPr>
              <w:pStyle w:val="tabulka"/>
              <w:keepNext/>
              <w:jc w:val="center"/>
              <w:rPr>
                <w:sz w:val="20"/>
                <w:szCs w:val="20"/>
                <w:lang w:eastAsia="sk-SK"/>
              </w:rPr>
            </w:pPr>
          </w:p>
        </w:tc>
        <w:tc>
          <w:tcPr>
            <w:tcW w:w="1350" w:type="dxa"/>
            <w:vMerge/>
            <w:vAlign w:val="center"/>
          </w:tcPr>
          <w:p w14:paraId="76DEC864" w14:textId="59597D09" w:rsidR="004D3C49" w:rsidRPr="004D3C49" w:rsidRDefault="004D3C49" w:rsidP="002F5DAB">
            <w:pPr>
              <w:pStyle w:val="tabulka"/>
              <w:keepNext/>
              <w:jc w:val="center"/>
              <w:rPr>
                <w:sz w:val="20"/>
                <w:szCs w:val="20"/>
                <w:lang w:eastAsia="sk-SK"/>
              </w:rPr>
            </w:pPr>
          </w:p>
        </w:tc>
        <w:tc>
          <w:tcPr>
            <w:tcW w:w="890" w:type="dxa"/>
            <w:vMerge/>
            <w:vAlign w:val="center"/>
          </w:tcPr>
          <w:p w14:paraId="5BBAA1D5" w14:textId="77777777" w:rsidR="004D3C49" w:rsidRPr="004D3C49" w:rsidRDefault="004D3C49" w:rsidP="002F5DAB">
            <w:pPr>
              <w:pStyle w:val="tabulka"/>
              <w:keepNext/>
              <w:jc w:val="center"/>
              <w:rPr>
                <w:sz w:val="20"/>
                <w:szCs w:val="20"/>
                <w:lang w:eastAsia="sk-SK"/>
              </w:rPr>
            </w:pPr>
          </w:p>
        </w:tc>
      </w:tr>
      <w:tr w:rsidR="004D3C49" w:rsidRPr="00787327" w14:paraId="71E6137B" w14:textId="77777777" w:rsidTr="00D117B1">
        <w:tc>
          <w:tcPr>
            <w:tcW w:w="2349" w:type="dxa"/>
            <w:vAlign w:val="center"/>
          </w:tcPr>
          <w:p w14:paraId="0E6C1F77" w14:textId="77777777" w:rsidR="004D3C49" w:rsidRPr="00787327" w:rsidRDefault="004D3C49" w:rsidP="002F5DAB">
            <w:pPr>
              <w:pStyle w:val="tabulka"/>
              <w:keepNext/>
              <w:jc w:val="center"/>
              <w:rPr>
                <w:b/>
                <w:bCs/>
                <w:sz w:val="20"/>
                <w:szCs w:val="20"/>
                <w:lang w:eastAsia="sk-SK"/>
              </w:rPr>
            </w:pPr>
            <w:r w:rsidRPr="00787327">
              <w:rPr>
                <w:b/>
                <w:bCs/>
                <w:sz w:val="20"/>
                <w:szCs w:val="20"/>
                <w:lang w:eastAsia="sk-SK"/>
              </w:rPr>
              <w:t>december</w:t>
            </w:r>
          </w:p>
        </w:tc>
        <w:tc>
          <w:tcPr>
            <w:tcW w:w="1430" w:type="dxa"/>
          </w:tcPr>
          <w:p w14:paraId="64FFD4D8" w14:textId="69BB3F7F" w:rsidR="004D3C49" w:rsidRPr="004D3C49" w:rsidRDefault="004D3C49" w:rsidP="002F5DAB">
            <w:pPr>
              <w:pStyle w:val="tabulka"/>
              <w:keepNext/>
              <w:jc w:val="center"/>
              <w:rPr>
                <w:sz w:val="20"/>
                <w:szCs w:val="20"/>
              </w:rPr>
            </w:pPr>
            <w:r w:rsidRPr="004D3C49">
              <w:rPr>
                <w:sz w:val="20"/>
                <w:szCs w:val="20"/>
              </w:rPr>
              <w:t xml:space="preserve"> 7 027   </w:t>
            </w:r>
          </w:p>
        </w:tc>
        <w:tc>
          <w:tcPr>
            <w:tcW w:w="1019" w:type="dxa"/>
          </w:tcPr>
          <w:p w14:paraId="459560A6" w14:textId="4F7FE7BE" w:rsidR="004D3C49" w:rsidRPr="004D3C49" w:rsidRDefault="004D3C49" w:rsidP="002F5DAB">
            <w:pPr>
              <w:pStyle w:val="tabulka"/>
              <w:keepNext/>
              <w:jc w:val="center"/>
              <w:rPr>
                <w:sz w:val="20"/>
                <w:szCs w:val="20"/>
              </w:rPr>
            </w:pPr>
            <w:r w:rsidRPr="004D3C49">
              <w:rPr>
                <w:sz w:val="20"/>
                <w:szCs w:val="20"/>
              </w:rPr>
              <w:t>11,5%</w:t>
            </w:r>
          </w:p>
        </w:tc>
        <w:tc>
          <w:tcPr>
            <w:tcW w:w="1066" w:type="dxa"/>
            <w:vMerge/>
            <w:vAlign w:val="center"/>
          </w:tcPr>
          <w:p w14:paraId="46D2AD73" w14:textId="77777777" w:rsidR="004D3C49" w:rsidRPr="004D3C49" w:rsidRDefault="004D3C49" w:rsidP="002F5DAB">
            <w:pPr>
              <w:pStyle w:val="tabulka"/>
              <w:keepNext/>
              <w:jc w:val="center"/>
              <w:rPr>
                <w:sz w:val="20"/>
                <w:szCs w:val="20"/>
                <w:lang w:eastAsia="sk-SK"/>
              </w:rPr>
            </w:pPr>
          </w:p>
        </w:tc>
        <w:tc>
          <w:tcPr>
            <w:tcW w:w="1184" w:type="dxa"/>
            <w:vMerge/>
            <w:vAlign w:val="center"/>
          </w:tcPr>
          <w:p w14:paraId="4950646D" w14:textId="77777777" w:rsidR="004D3C49" w:rsidRPr="004D3C49" w:rsidRDefault="004D3C49" w:rsidP="002F5DAB">
            <w:pPr>
              <w:pStyle w:val="tabulka"/>
              <w:keepNext/>
              <w:jc w:val="center"/>
              <w:rPr>
                <w:sz w:val="20"/>
                <w:szCs w:val="20"/>
                <w:lang w:eastAsia="sk-SK"/>
              </w:rPr>
            </w:pPr>
          </w:p>
        </w:tc>
        <w:tc>
          <w:tcPr>
            <w:tcW w:w="1350" w:type="dxa"/>
            <w:vMerge/>
            <w:vAlign w:val="center"/>
          </w:tcPr>
          <w:p w14:paraId="0EA995A7" w14:textId="07D31EC7" w:rsidR="004D3C49" w:rsidRPr="004D3C49" w:rsidRDefault="004D3C49" w:rsidP="002F5DAB">
            <w:pPr>
              <w:pStyle w:val="tabulka"/>
              <w:keepNext/>
              <w:jc w:val="center"/>
              <w:rPr>
                <w:sz w:val="20"/>
                <w:szCs w:val="20"/>
                <w:lang w:eastAsia="sk-SK"/>
              </w:rPr>
            </w:pPr>
          </w:p>
        </w:tc>
        <w:tc>
          <w:tcPr>
            <w:tcW w:w="890" w:type="dxa"/>
            <w:vMerge/>
            <w:vAlign w:val="center"/>
          </w:tcPr>
          <w:p w14:paraId="1ADED6E0" w14:textId="77777777" w:rsidR="004D3C49" w:rsidRPr="004D3C49" w:rsidRDefault="004D3C49" w:rsidP="002F5DAB">
            <w:pPr>
              <w:pStyle w:val="tabulka"/>
              <w:keepNext/>
              <w:jc w:val="center"/>
              <w:rPr>
                <w:sz w:val="20"/>
                <w:szCs w:val="20"/>
                <w:lang w:eastAsia="sk-SK"/>
              </w:rPr>
            </w:pPr>
          </w:p>
        </w:tc>
      </w:tr>
      <w:tr w:rsidR="004D3C49" w:rsidRPr="00787327" w14:paraId="1CDB11D4" w14:textId="77777777" w:rsidTr="00D117B1">
        <w:tc>
          <w:tcPr>
            <w:tcW w:w="2349" w:type="dxa"/>
            <w:shd w:val="clear" w:color="auto" w:fill="D9E2F3" w:themeFill="accent5" w:themeFillTint="33"/>
            <w:vAlign w:val="center"/>
          </w:tcPr>
          <w:p w14:paraId="22865A29" w14:textId="77777777" w:rsidR="004D3C49" w:rsidRPr="00787327" w:rsidRDefault="004D3C49" w:rsidP="002F5DAB">
            <w:pPr>
              <w:pStyle w:val="tabulka"/>
              <w:keepNext/>
              <w:jc w:val="center"/>
              <w:rPr>
                <w:b/>
                <w:bCs/>
                <w:sz w:val="20"/>
                <w:szCs w:val="20"/>
                <w:lang w:eastAsia="sk-SK"/>
              </w:rPr>
            </w:pPr>
            <w:r w:rsidRPr="00787327">
              <w:rPr>
                <w:b/>
                <w:bCs/>
                <w:sz w:val="20"/>
                <w:szCs w:val="20"/>
                <w:lang w:eastAsia="sk-SK"/>
              </w:rPr>
              <w:t>SPOLU</w:t>
            </w:r>
          </w:p>
        </w:tc>
        <w:tc>
          <w:tcPr>
            <w:tcW w:w="1430" w:type="dxa"/>
            <w:shd w:val="clear" w:color="auto" w:fill="D9E2F3" w:themeFill="accent5" w:themeFillTint="33"/>
          </w:tcPr>
          <w:p w14:paraId="173D8FC5" w14:textId="78EA407B" w:rsidR="004D3C49" w:rsidRPr="004D3C49" w:rsidRDefault="004D3C49" w:rsidP="002F5DAB">
            <w:pPr>
              <w:pStyle w:val="tabulka"/>
              <w:keepNext/>
              <w:jc w:val="center"/>
              <w:rPr>
                <w:b/>
                <w:bCs/>
                <w:sz w:val="20"/>
                <w:szCs w:val="20"/>
              </w:rPr>
            </w:pPr>
            <w:r w:rsidRPr="004D3C49">
              <w:rPr>
                <w:sz w:val="20"/>
                <w:szCs w:val="20"/>
              </w:rPr>
              <w:t>60 970</w:t>
            </w:r>
          </w:p>
        </w:tc>
        <w:tc>
          <w:tcPr>
            <w:tcW w:w="1019" w:type="dxa"/>
            <w:shd w:val="clear" w:color="auto" w:fill="D9E2F3" w:themeFill="accent5" w:themeFillTint="33"/>
          </w:tcPr>
          <w:p w14:paraId="2FC126E0" w14:textId="4DB8B46E" w:rsidR="004D3C49" w:rsidRPr="004D3C49" w:rsidRDefault="004D3C49" w:rsidP="002F5DAB">
            <w:pPr>
              <w:pStyle w:val="tabulka"/>
              <w:keepNext/>
              <w:jc w:val="center"/>
              <w:rPr>
                <w:b/>
                <w:bCs/>
                <w:sz w:val="20"/>
                <w:szCs w:val="20"/>
              </w:rPr>
            </w:pPr>
            <w:r w:rsidRPr="004D3C49">
              <w:rPr>
                <w:sz w:val="20"/>
                <w:szCs w:val="20"/>
              </w:rPr>
              <w:t>100,0%</w:t>
            </w:r>
          </w:p>
        </w:tc>
        <w:tc>
          <w:tcPr>
            <w:tcW w:w="1066" w:type="dxa"/>
            <w:shd w:val="clear" w:color="auto" w:fill="D9E2F3" w:themeFill="accent5" w:themeFillTint="33"/>
          </w:tcPr>
          <w:p w14:paraId="273B7394" w14:textId="06CC96D3" w:rsidR="004D3C49" w:rsidRPr="004D3C49" w:rsidRDefault="004D3C49" w:rsidP="002F5DAB">
            <w:pPr>
              <w:pStyle w:val="tabulka"/>
              <w:keepNext/>
              <w:jc w:val="center"/>
              <w:rPr>
                <w:b/>
                <w:bCs/>
                <w:sz w:val="20"/>
                <w:szCs w:val="20"/>
              </w:rPr>
            </w:pPr>
            <w:r w:rsidRPr="004D3C49">
              <w:rPr>
                <w:sz w:val="20"/>
                <w:szCs w:val="20"/>
              </w:rPr>
              <w:t>60 970</w:t>
            </w:r>
          </w:p>
        </w:tc>
        <w:tc>
          <w:tcPr>
            <w:tcW w:w="1184" w:type="dxa"/>
            <w:shd w:val="clear" w:color="auto" w:fill="D9E2F3" w:themeFill="accent5" w:themeFillTint="33"/>
          </w:tcPr>
          <w:p w14:paraId="4F901244" w14:textId="71C2D06D" w:rsidR="004D3C49" w:rsidRPr="004D3C49" w:rsidRDefault="004D3C49" w:rsidP="002F5DAB">
            <w:pPr>
              <w:pStyle w:val="tabulka"/>
              <w:keepNext/>
              <w:jc w:val="center"/>
              <w:rPr>
                <w:b/>
                <w:bCs/>
                <w:sz w:val="20"/>
                <w:szCs w:val="20"/>
              </w:rPr>
            </w:pPr>
            <w:r w:rsidRPr="004D3C49">
              <w:rPr>
                <w:sz w:val="20"/>
                <w:szCs w:val="20"/>
              </w:rPr>
              <w:t>100,0%</w:t>
            </w:r>
          </w:p>
        </w:tc>
        <w:tc>
          <w:tcPr>
            <w:tcW w:w="1350" w:type="dxa"/>
            <w:shd w:val="clear" w:color="auto" w:fill="D9E2F3" w:themeFill="accent5" w:themeFillTint="33"/>
          </w:tcPr>
          <w:p w14:paraId="1FFD1C98" w14:textId="3F2E8B96" w:rsidR="004D3C49" w:rsidRPr="004D3C49" w:rsidRDefault="004D3C49" w:rsidP="002F5DAB">
            <w:pPr>
              <w:pStyle w:val="tabulka"/>
              <w:keepNext/>
              <w:jc w:val="center"/>
              <w:rPr>
                <w:b/>
                <w:bCs/>
                <w:sz w:val="20"/>
                <w:szCs w:val="20"/>
                <w:lang w:eastAsia="sk-SK"/>
              </w:rPr>
            </w:pPr>
            <w:r w:rsidRPr="004D3C49">
              <w:rPr>
                <w:sz w:val="20"/>
                <w:szCs w:val="20"/>
              </w:rPr>
              <w:t>60 970</w:t>
            </w:r>
          </w:p>
        </w:tc>
        <w:tc>
          <w:tcPr>
            <w:tcW w:w="890" w:type="dxa"/>
            <w:shd w:val="clear" w:color="auto" w:fill="D9E2F3" w:themeFill="accent5" w:themeFillTint="33"/>
          </w:tcPr>
          <w:p w14:paraId="4C3EB60E" w14:textId="77ADDAD2" w:rsidR="004D3C49" w:rsidRPr="004D3C49" w:rsidRDefault="004D3C49" w:rsidP="002F5DAB">
            <w:pPr>
              <w:pStyle w:val="tabulka"/>
              <w:keepNext/>
              <w:jc w:val="center"/>
              <w:rPr>
                <w:b/>
                <w:bCs/>
                <w:sz w:val="20"/>
                <w:szCs w:val="20"/>
                <w:lang w:eastAsia="sk-SK"/>
              </w:rPr>
            </w:pPr>
            <w:r w:rsidRPr="004D3C49">
              <w:rPr>
                <w:sz w:val="20"/>
                <w:szCs w:val="20"/>
              </w:rPr>
              <w:t>100,0%</w:t>
            </w:r>
          </w:p>
        </w:tc>
      </w:tr>
    </w:tbl>
    <w:p w14:paraId="1B47A438" w14:textId="4B23F3B3" w:rsidR="004A77EA" w:rsidRPr="0018157A" w:rsidRDefault="00B40A48" w:rsidP="0018157A">
      <w:pPr>
        <w:keepNext/>
        <w:spacing w:after="240"/>
        <w:ind w:firstLine="0"/>
        <w:rPr>
          <w:sz w:val="20"/>
          <w:szCs w:val="20"/>
        </w:rPr>
      </w:pPr>
      <w:r w:rsidRPr="0018157A">
        <w:rPr>
          <w:b/>
          <w:sz w:val="20"/>
          <w:szCs w:val="20"/>
        </w:rPr>
        <w:t>Z</w:t>
      </w:r>
      <w:r w:rsidR="004A77EA" w:rsidRPr="0018157A">
        <w:rPr>
          <w:b/>
          <w:sz w:val="20"/>
          <w:szCs w:val="20"/>
        </w:rPr>
        <w:t>droj:</w:t>
      </w:r>
      <w:r w:rsidR="004A77EA" w:rsidRPr="0018157A">
        <w:rPr>
          <w:sz w:val="20"/>
          <w:szCs w:val="20"/>
        </w:rPr>
        <w:t xml:space="preserve"> SBA na základe údajov Registra organizácií ŠÚ SR</w:t>
      </w:r>
    </w:p>
    <w:p w14:paraId="51013F03" w14:textId="3AC3FC8F" w:rsidR="004D3C49" w:rsidRDefault="00FF271C" w:rsidP="0018157A">
      <w:pPr>
        <w:spacing w:after="240"/>
      </w:pPr>
      <w:r w:rsidRPr="00FF271C">
        <w:t xml:space="preserve">Z hľadiska </w:t>
      </w:r>
      <w:r>
        <w:t xml:space="preserve">priebehu už dlhodobo sledujeme porovnanie s dlhodobým priemerom </w:t>
      </w:r>
      <w:r w:rsidR="0018157A">
        <w:t xml:space="preserve">                       </w:t>
      </w:r>
      <w:r>
        <w:t>(na základe dostupnosti dát, teda už od roku 20</w:t>
      </w:r>
      <w:r w:rsidR="004D3C49">
        <w:t>0</w:t>
      </w:r>
      <w:r w:rsidR="00EF5D97">
        <w:t>5</w:t>
      </w:r>
      <w:r>
        <w:t xml:space="preserve">). </w:t>
      </w:r>
      <w:r w:rsidR="00EF5D97">
        <w:t>Počty zánikov v roku 2024 boli vo všetkých mesiacoch vyššie ako je dlhodobý priemer. To opäť poukazuje na zhoršujúcu sa situáciu podnikateľského prostredia. Najmenšia odchýlka voči dlhodobému priemeru nastala v</w:t>
      </w:r>
      <w:r w:rsidR="0018157A">
        <w:t> </w:t>
      </w:r>
      <w:r w:rsidR="00EF5D97">
        <w:t>júni</w:t>
      </w:r>
      <w:r w:rsidR="0018157A">
        <w:t xml:space="preserve">            </w:t>
      </w:r>
      <w:r w:rsidR="00EF5D97">
        <w:t xml:space="preserve"> (asi o 2,3 % zánikov viac ako je dlhodobý priemer), naopak najvyššia nastala v októbri, kedy zaniklo až o 44 % podnikov viac ako je dlhodobý priemer. </w:t>
      </w:r>
    </w:p>
    <w:p w14:paraId="6EA6939D" w14:textId="038BD3CB" w:rsidR="004A77EA" w:rsidRDefault="004A77EA" w:rsidP="0018157A">
      <w:pPr>
        <w:pStyle w:val="Popis"/>
        <w:spacing w:after="0"/>
        <w:rPr>
          <w:i/>
        </w:rPr>
      </w:pPr>
      <w:bookmarkStart w:id="136" w:name="_Toc24557608"/>
      <w:bookmarkStart w:id="137" w:name="_Toc24700613"/>
      <w:bookmarkStart w:id="138" w:name="_Toc222214225"/>
      <w:r w:rsidRPr="00B40A48">
        <w:rPr>
          <w:b w:val="0"/>
          <w:bCs/>
        </w:rPr>
        <w:t xml:space="preserve">Graf č. </w:t>
      </w:r>
      <w:r w:rsidRPr="00B40A48">
        <w:rPr>
          <w:b w:val="0"/>
          <w:bCs/>
          <w:i/>
        </w:rPr>
        <w:fldChar w:fldCharType="begin"/>
      </w:r>
      <w:r w:rsidRPr="00B40A48">
        <w:rPr>
          <w:b w:val="0"/>
          <w:bCs/>
        </w:rPr>
        <w:instrText xml:space="preserve"> SEQ Graf_č. \* ARABIC </w:instrText>
      </w:r>
      <w:r w:rsidRPr="00B40A48">
        <w:rPr>
          <w:b w:val="0"/>
          <w:bCs/>
          <w:i/>
        </w:rPr>
        <w:fldChar w:fldCharType="separate"/>
      </w:r>
      <w:r w:rsidR="00F77C86">
        <w:rPr>
          <w:b w:val="0"/>
          <w:bCs/>
          <w:noProof/>
        </w:rPr>
        <w:t>19</w:t>
      </w:r>
      <w:r w:rsidRPr="00B40A48">
        <w:rPr>
          <w:b w:val="0"/>
          <w:bCs/>
          <w:i/>
        </w:rPr>
        <w:fldChar w:fldCharType="end"/>
      </w:r>
      <w:r w:rsidRPr="00B40A48">
        <w:rPr>
          <w:b w:val="0"/>
          <w:bCs/>
        </w:rPr>
        <w:t>:</w:t>
      </w:r>
      <w:r w:rsidRPr="007C386C">
        <w:t xml:space="preserve"> Priebeh zánikov</w:t>
      </w:r>
      <w:r w:rsidR="0044406E">
        <w:t xml:space="preserve"> MSP po mesiacoch </w:t>
      </w:r>
      <w:r w:rsidRPr="007C386C">
        <w:t>v</w:t>
      </w:r>
      <w:r w:rsidR="00CA60AD">
        <w:t> </w:t>
      </w:r>
      <w:r w:rsidRPr="007C386C">
        <w:t>SR</w:t>
      </w:r>
      <w:bookmarkEnd w:id="136"/>
      <w:bookmarkEnd w:id="137"/>
      <w:r w:rsidR="00CA60AD">
        <w:t xml:space="preserve"> v porovnaní s dlhodobým priemerom</w:t>
      </w:r>
      <w:bookmarkEnd w:id="138"/>
    </w:p>
    <w:p w14:paraId="67124164" w14:textId="31E3C9F8" w:rsidR="004A77EA" w:rsidRPr="00B40A48" w:rsidRDefault="00EF5D97" w:rsidP="0018157A">
      <w:pPr>
        <w:pStyle w:val="Popis"/>
        <w:spacing w:after="240"/>
        <w:rPr>
          <w:b w:val="0"/>
          <w:bCs/>
        </w:rPr>
      </w:pPr>
      <w:r>
        <w:rPr>
          <w:noProof/>
        </w:rPr>
        <w:drawing>
          <wp:inline distT="0" distB="0" distL="0" distR="0" wp14:anchorId="2ED2F821" wp14:editId="0AC7EFAF">
            <wp:extent cx="5852160" cy="2042160"/>
            <wp:effectExtent l="0" t="0" r="15240" b="15240"/>
            <wp:docPr id="13" name="Graf 13">
              <a:extLst xmlns:a="http://schemas.openxmlformats.org/drawingml/2006/main">
                <a:ext uri="{FF2B5EF4-FFF2-40B4-BE49-F238E27FC236}">
                  <a16:creationId xmlns:a16="http://schemas.microsoft.com/office/drawing/2014/main" id="{AFF6E993-76ED-4C32-867A-6F8425826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4A77EA" w:rsidRPr="0018157A">
        <w:rPr>
          <w:sz w:val="20"/>
          <w:szCs w:val="20"/>
        </w:rPr>
        <w:t xml:space="preserve">Zdroj: </w:t>
      </w:r>
      <w:r w:rsidR="004A77EA" w:rsidRPr="0018157A">
        <w:rPr>
          <w:b w:val="0"/>
          <w:bCs/>
          <w:sz w:val="20"/>
          <w:szCs w:val="20"/>
        </w:rPr>
        <w:t>SBA na základe údajov Registra organizácií ŠÚ SR</w:t>
      </w:r>
    </w:p>
    <w:p w14:paraId="2AD37A81" w14:textId="30D7C990" w:rsidR="00FF271C" w:rsidRDefault="00304A7A" w:rsidP="0018157A">
      <w:pPr>
        <w:spacing w:after="240"/>
      </w:pPr>
      <w:r w:rsidRPr="007F7BCC">
        <w:t>Počet zaniknutých FO – podnikateľov v roku 202</w:t>
      </w:r>
      <w:r w:rsidR="00483573">
        <w:t>4</w:t>
      </w:r>
      <w:r w:rsidRPr="007F7BCC">
        <w:t xml:space="preserve"> </w:t>
      </w:r>
      <w:r w:rsidR="003D7F4C" w:rsidRPr="007F7BCC">
        <w:t xml:space="preserve">znamenal </w:t>
      </w:r>
      <w:r w:rsidRPr="007F7BCC">
        <w:t>nárast počtu zaniknutých FO podnikateľov o</w:t>
      </w:r>
      <w:r w:rsidR="003D7F4C" w:rsidRPr="007F7BCC">
        <w:t> </w:t>
      </w:r>
      <w:r w:rsidR="00483573">
        <w:t>6</w:t>
      </w:r>
      <w:r w:rsidRPr="007F7BCC">
        <w:t xml:space="preserve"> %</w:t>
      </w:r>
      <w:r w:rsidR="003D7F4C" w:rsidRPr="007F7BCC">
        <w:t>.</w:t>
      </w:r>
      <w:r w:rsidR="003D7F4C">
        <w:t xml:space="preserve"> </w:t>
      </w:r>
    </w:p>
    <w:p w14:paraId="52AB536C" w14:textId="5A81BABD" w:rsidR="00304A7A" w:rsidRPr="008F79AE" w:rsidRDefault="002566E0" w:rsidP="0018157A">
      <w:pPr>
        <w:spacing w:after="240"/>
      </w:pPr>
      <w:r>
        <w:t xml:space="preserve">Rekordné počty zánikov v jednotlivých rokoch sú pripisované legislatívnym opatreniam, ktoré znamenajú výmaz neaktívnych alebo málo ziskových živnosti. V roku 2013 napríklad došlo k rastu odvodového zaťaženia SZČO, čo malo negatívny dopad na počet zánikov. </w:t>
      </w:r>
      <w:r w:rsidR="0018157A">
        <w:t xml:space="preserve">                     </w:t>
      </w:r>
      <w:r>
        <w:t>Aj keď v rokoch 2020 a 2021 bola ekonomika negatívne zasiahnutá dopadmi koronakrízového obdobia, počet zánikov výraznejšie nevzrástol</w:t>
      </w:r>
      <w:r w:rsidR="004479C2">
        <w:t>,</w:t>
      </w:r>
      <w:r>
        <w:t xml:space="preserve"> a to z dôvodu kompenzačných opatrení štátu. </w:t>
      </w:r>
      <w:r w:rsidR="003D7F4C">
        <w:t xml:space="preserve">Rok 2023 bol charakteristický najmä tým, že síce požiadavky na podnikateľov, ktoré súviseli </w:t>
      </w:r>
      <w:r w:rsidR="003D7F4C">
        <w:lastRenderedPageBreak/>
        <w:t xml:space="preserve">s koronakrízou alebo cenami energií išli do úzadia, zároveň však skončili všetky kompenzačné opatrenia. Tento rok tak znamenal pre mnohých podnikateľov „návrat“ do podnikateľskej reality a mohol znamenať pre viacerých </w:t>
      </w:r>
      <w:r w:rsidR="007F7BCC">
        <w:t>posledný rok, kedy sa ukázalo, že dosahy predchádzajúcich kríz už viac nezvládajú.</w:t>
      </w:r>
      <w:r w:rsidR="00483573">
        <w:t xml:space="preserve"> Rok 2024 bol výrazne poznačený konsolidačnými </w:t>
      </w:r>
      <w:r w:rsidR="00483573" w:rsidRPr="008F79AE">
        <w:t xml:space="preserve">opatreniami na strane štátu, ktoré sa výrazne dotýkali aj malého a stredného podnikania. </w:t>
      </w:r>
    </w:p>
    <w:p w14:paraId="0064FAD6" w14:textId="03DE0A76" w:rsidR="004A77EA" w:rsidRPr="008F79AE" w:rsidRDefault="004A77EA" w:rsidP="0018157A">
      <w:pPr>
        <w:pStyle w:val="Popis"/>
        <w:spacing w:after="0"/>
        <w:rPr>
          <w:i/>
        </w:rPr>
      </w:pPr>
      <w:bookmarkStart w:id="139" w:name="_Toc24557609"/>
      <w:bookmarkStart w:id="140" w:name="_Toc24700614"/>
      <w:bookmarkStart w:id="141" w:name="_Toc222214226"/>
      <w:r w:rsidRPr="008F79AE">
        <w:rPr>
          <w:b w:val="0"/>
          <w:bCs/>
        </w:rPr>
        <w:t xml:space="preserve">Graf č. </w:t>
      </w:r>
      <w:r w:rsidRPr="008F79AE">
        <w:rPr>
          <w:b w:val="0"/>
          <w:bCs/>
          <w:i/>
        </w:rPr>
        <w:fldChar w:fldCharType="begin"/>
      </w:r>
      <w:r w:rsidRPr="008F79AE">
        <w:rPr>
          <w:b w:val="0"/>
          <w:bCs/>
        </w:rPr>
        <w:instrText xml:space="preserve"> SEQ Graf_č. \* ARABIC </w:instrText>
      </w:r>
      <w:r w:rsidRPr="008F79AE">
        <w:rPr>
          <w:b w:val="0"/>
          <w:bCs/>
          <w:i/>
        </w:rPr>
        <w:fldChar w:fldCharType="separate"/>
      </w:r>
      <w:r w:rsidR="00F77C86">
        <w:rPr>
          <w:b w:val="0"/>
          <w:bCs/>
          <w:noProof/>
        </w:rPr>
        <w:t>20</w:t>
      </w:r>
      <w:r w:rsidRPr="008F79AE">
        <w:rPr>
          <w:b w:val="0"/>
          <w:bCs/>
          <w:i/>
        </w:rPr>
        <w:fldChar w:fldCharType="end"/>
      </w:r>
      <w:r w:rsidRPr="008F79AE">
        <w:rPr>
          <w:b w:val="0"/>
          <w:bCs/>
        </w:rPr>
        <w:t>:</w:t>
      </w:r>
      <w:r w:rsidRPr="008F79AE">
        <w:t xml:space="preserve"> Vývoj počtu zaniknutýc</w:t>
      </w:r>
      <w:r w:rsidR="001C3CAF" w:rsidRPr="008F79AE">
        <w:t>h FO-podnikateľov</w:t>
      </w:r>
      <w:r w:rsidR="008F79AE" w:rsidRPr="008F79AE">
        <w:t xml:space="preserve"> a PO MSP</w:t>
      </w:r>
      <w:r w:rsidR="001C3CAF" w:rsidRPr="008F79AE">
        <w:t xml:space="preserve"> v rokoch </w:t>
      </w:r>
      <w:r w:rsidR="003D7F4C" w:rsidRPr="008F79AE">
        <w:t>2010 - 202</w:t>
      </w:r>
      <w:r w:rsidR="00483573" w:rsidRPr="008F79AE">
        <w:t>4</w:t>
      </w:r>
      <w:r w:rsidRPr="008F79AE">
        <w:t xml:space="preserve"> v SR</w:t>
      </w:r>
      <w:bookmarkEnd w:id="139"/>
      <w:bookmarkEnd w:id="140"/>
      <w:bookmarkEnd w:id="141"/>
    </w:p>
    <w:p w14:paraId="7EF00DDA" w14:textId="0F5CDCAC" w:rsidR="004A77EA" w:rsidRDefault="00483573" w:rsidP="0018157A">
      <w:pPr>
        <w:pStyle w:val="Popis"/>
        <w:spacing w:after="240"/>
      </w:pPr>
      <w:r w:rsidRPr="008F79AE">
        <w:rPr>
          <w:noProof/>
        </w:rPr>
        <w:drawing>
          <wp:inline distT="0" distB="0" distL="0" distR="0" wp14:anchorId="788A741E" wp14:editId="1B33E4A8">
            <wp:extent cx="5737860" cy="1714500"/>
            <wp:effectExtent l="0" t="0" r="15240" b="0"/>
            <wp:docPr id="14" name="Graf 14">
              <a:extLst xmlns:a="http://schemas.openxmlformats.org/drawingml/2006/main">
                <a:ext uri="{FF2B5EF4-FFF2-40B4-BE49-F238E27FC236}">
                  <a16:creationId xmlns:a16="http://schemas.microsoft.com/office/drawing/2014/main" id="{A0FF9A2A-91DF-4C9E-8830-C5BF91475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4A77EA" w:rsidRPr="0018157A">
        <w:rPr>
          <w:sz w:val="20"/>
          <w:szCs w:val="20"/>
        </w:rPr>
        <w:t xml:space="preserve">Zdroj: </w:t>
      </w:r>
      <w:r w:rsidR="004A77EA" w:rsidRPr="0018157A">
        <w:rPr>
          <w:b w:val="0"/>
          <w:bCs/>
          <w:sz w:val="20"/>
          <w:szCs w:val="20"/>
        </w:rPr>
        <w:t>SBA na základe údajov Registra organizácií ŠÚ SR</w:t>
      </w:r>
    </w:p>
    <w:p w14:paraId="14C9EF35" w14:textId="56BD4E0A" w:rsidR="00EB0A26" w:rsidRPr="00792EEC" w:rsidRDefault="000C3EF2" w:rsidP="0018157A">
      <w:pPr>
        <w:spacing w:after="240"/>
      </w:pPr>
      <w:r>
        <w:t>Vývoj zaniknu</w:t>
      </w:r>
      <w:r w:rsidR="00A42BDE">
        <w:t>tých</w:t>
      </w:r>
      <w:r>
        <w:t xml:space="preserve"> </w:t>
      </w:r>
      <w:r w:rsidR="0070464C">
        <w:t>právnických osôb podnikateľov sa od dlhodobých štatistík zásadne neodchýlil ani v roku 2024. Došlo k medziročnému miernemu nárastu o asi 6 %, z</w:t>
      </w:r>
      <w:r w:rsidR="00F04E83">
        <w:t> dlhodobého</w:t>
      </w:r>
      <w:r w:rsidR="0070464C">
        <w:t xml:space="preserve"> </w:t>
      </w:r>
      <w:r w:rsidR="00F04E83">
        <w:t>hľadiska</w:t>
      </w:r>
      <w:r w:rsidR="0070464C">
        <w:t xml:space="preserve"> nejde o zásadné čísla. </w:t>
      </w:r>
      <w:r w:rsidR="006B0494">
        <w:t xml:space="preserve">V uplynulom roku zaniklo </w:t>
      </w:r>
      <w:r w:rsidR="0070464C">
        <w:t xml:space="preserve">6 006 </w:t>
      </w:r>
      <w:r w:rsidR="006B0494">
        <w:t>právnických osôb</w:t>
      </w:r>
      <w:r w:rsidR="00964F72">
        <w:t xml:space="preserve">, </w:t>
      </w:r>
      <w:r w:rsidR="006B0494">
        <w:t>čo je mierne nadpriemerné číslo oproti predchádzajúcim rokom</w:t>
      </w:r>
      <w:r w:rsidR="007F7BCC">
        <w:t xml:space="preserve">. </w:t>
      </w:r>
    </w:p>
    <w:p w14:paraId="2F409532" w14:textId="77777777" w:rsidR="004A77EA" w:rsidRDefault="004A77EA" w:rsidP="0018157A">
      <w:pPr>
        <w:pStyle w:val="Nadpis2"/>
        <w:spacing w:after="240"/>
      </w:pPr>
      <w:bookmarkStart w:id="142" w:name="_Toc501705642"/>
      <w:bookmarkStart w:id="143" w:name="_Toc24700322"/>
      <w:bookmarkStart w:id="144" w:name="_Toc222912458"/>
      <w:r>
        <w:t>Zánik</w:t>
      </w:r>
      <w:r w:rsidRPr="007403DB">
        <w:t xml:space="preserve"> </w:t>
      </w:r>
      <w:r w:rsidRPr="002C377E">
        <w:t>MSP podľa právnych foriem</w:t>
      </w:r>
      <w:bookmarkEnd w:id="142"/>
      <w:bookmarkEnd w:id="143"/>
      <w:bookmarkEnd w:id="144"/>
    </w:p>
    <w:p w14:paraId="5BA87E8C" w14:textId="781BE70E" w:rsidR="004A77EA" w:rsidRPr="0070464C" w:rsidRDefault="00162C87" w:rsidP="0018157A">
      <w:pPr>
        <w:spacing w:after="240"/>
      </w:pPr>
      <w:r>
        <w:t>Z hľadiska právnych foriem v roku 202</w:t>
      </w:r>
      <w:r w:rsidR="0070464C">
        <w:t>4</w:t>
      </w:r>
      <w:r>
        <w:t xml:space="preserve"> najčastejšie došlo k zánikom podnikateľskej činnosti u živnostníkov, </w:t>
      </w:r>
      <w:r w:rsidR="00FF63E1">
        <w:t>s</w:t>
      </w:r>
      <w:r>
        <w:t> </w:t>
      </w:r>
      <w:r w:rsidR="00FF63E1">
        <w:t>počtom</w:t>
      </w:r>
      <w:r>
        <w:t xml:space="preserve"> zánikov</w:t>
      </w:r>
      <w:r w:rsidR="005C0D31">
        <w:t xml:space="preserve"> </w:t>
      </w:r>
      <w:r w:rsidR="0070464C">
        <w:t xml:space="preserve">50 </w:t>
      </w:r>
      <w:r w:rsidR="00F45B60">
        <w:t>42</w:t>
      </w:r>
      <w:r w:rsidR="0070464C">
        <w:t>5</w:t>
      </w:r>
      <w:r w:rsidR="004A77EA" w:rsidRPr="008342B5">
        <w:t>.</w:t>
      </w:r>
      <w:r w:rsidR="004A77EA">
        <w:t xml:space="preserve"> Druhý najvyšší počet zánikov zaznamenali </w:t>
      </w:r>
      <w:r w:rsidR="007A4B82">
        <w:t>PO</w:t>
      </w:r>
      <w:r w:rsidR="004A77EA">
        <w:t>, z ktorých ukonči</w:t>
      </w:r>
      <w:r w:rsidR="007A4B82">
        <w:t xml:space="preserve">lo svoju podnikateľskú činnosť </w:t>
      </w:r>
      <w:r w:rsidR="0070464C">
        <w:t>6 006</w:t>
      </w:r>
      <w:r w:rsidR="004A77EA">
        <w:t xml:space="preserve"> subjektov. </w:t>
      </w:r>
      <w:r w:rsidR="007A4B82">
        <w:t xml:space="preserve">Medzi slobodnými povolaniami zaniklo </w:t>
      </w:r>
      <w:r w:rsidR="0070464C">
        <w:t>4 201</w:t>
      </w:r>
      <w:r w:rsidR="00541156">
        <w:t xml:space="preserve"> </w:t>
      </w:r>
      <w:r w:rsidR="004A77EA">
        <w:t>subjektov</w:t>
      </w:r>
      <w:r w:rsidR="0070464C">
        <w:t xml:space="preserve">, </w:t>
      </w:r>
      <w:r w:rsidR="00541156">
        <w:t>3</w:t>
      </w:r>
      <w:r w:rsidR="0070464C">
        <w:t>38</w:t>
      </w:r>
      <w:r w:rsidR="004A77EA">
        <w:t xml:space="preserve"> zánikov zaznamenali samostatne hospodáriaci roľníci</w:t>
      </w:r>
      <w:r w:rsidR="00C01108">
        <w:t>.</w:t>
      </w:r>
    </w:p>
    <w:p w14:paraId="6A0BA376" w14:textId="289A2BC1" w:rsidR="004A77EA" w:rsidRPr="003E5055" w:rsidRDefault="004A77EA" w:rsidP="0018157A">
      <w:pPr>
        <w:pStyle w:val="Popis"/>
        <w:spacing w:after="0"/>
        <w:rPr>
          <w:i/>
        </w:rPr>
      </w:pPr>
      <w:bookmarkStart w:id="145" w:name="_Toc533152789"/>
      <w:bookmarkStart w:id="146" w:name="_Toc24700714"/>
      <w:bookmarkStart w:id="147" w:name="_Toc222214271"/>
      <w:r w:rsidRPr="00B40A48">
        <w:rPr>
          <w:b w:val="0"/>
          <w:bCs/>
        </w:rPr>
        <w:t xml:space="preserve">Tab. č. </w:t>
      </w:r>
      <w:r w:rsidRPr="00B40A48">
        <w:rPr>
          <w:b w:val="0"/>
          <w:bCs/>
          <w:i/>
        </w:rPr>
        <w:fldChar w:fldCharType="begin"/>
      </w:r>
      <w:r w:rsidRPr="00B40A48">
        <w:rPr>
          <w:b w:val="0"/>
          <w:bCs/>
        </w:rPr>
        <w:instrText xml:space="preserve"> SEQ Tab._č. \* ARABIC </w:instrText>
      </w:r>
      <w:r w:rsidRPr="00B40A48">
        <w:rPr>
          <w:b w:val="0"/>
          <w:bCs/>
          <w:i/>
        </w:rPr>
        <w:fldChar w:fldCharType="separate"/>
      </w:r>
      <w:r w:rsidR="00F77C86">
        <w:rPr>
          <w:b w:val="0"/>
          <w:bCs/>
          <w:noProof/>
        </w:rPr>
        <w:t>16</w:t>
      </w:r>
      <w:r w:rsidRPr="00B40A48">
        <w:rPr>
          <w:b w:val="0"/>
          <w:bCs/>
          <w:i/>
        </w:rPr>
        <w:fldChar w:fldCharType="end"/>
      </w:r>
      <w:r w:rsidRPr="00B40A48">
        <w:rPr>
          <w:b w:val="0"/>
          <w:bCs/>
        </w:rPr>
        <w:t>:</w:t>
      </w:r>
      <w:r w:rsidRPr="003E5055">
        <w:t xml:space="preserve"> Počet zaniknutých podnikateľských subjektov podľa právnych foriem </w:t>
      </w:r>
      <w:r w:rsidR="00E13643">
        <w:br/>
        <w:t xml:space="preserve">v r. </w:t>
      </w:r>
      <w:r w:rsidR="00541156">
        <w:t>2016 - 202</w:t>
      </w:r>
      <w:r w:rsidR="0070464C">
        <w:t>4</w:t>
      </w:r>
      <w:r w:rsidRPr="003E5055">
        <w:t xml:space="preserve"> v SR</w:t>
      </w:r>
      <w:bookmarkEnd w:id="145"/>
      <w:bookmarkEnd w:id="146"/>
      <w:bookmarkEnd w:id="147"/>
    </w:p>
    <w:tbl>
      <w:tblPr>
        <w:tblW w:w="5000" w:type="pct"/>
        <w:jc w:val="cente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576"/>
        <w:gridCol w:w="836"/>
        <w:gridCol w:w="836"/>
        <w:gridCol w:w="834"/>
        <w:gridCol w:w="834"/>
        <w:gridCol w:w="834"/>
        <w:gridCol w:w="834"/>
        <w:gridCol w:w="826"/>
        <w:gridCol w:w="826"/>
        <w:gridCol w:w="826"/>
      </w:tblGrid>
      <w:tr w:rsidR="0070464C" w:rsidRPr="00B40A48" w14:paraId="7127A0F2" w14:textId="4D210EF9" w:rsidTr="008F79AE">
        <w:trPr>
          <w:trHeight w:val="283"/>
          <w:jc w:val="center"/>
        </w:trPr>
        <w:tc>
          <w:tcPr>
            <w:tcW w:w="870" w:type="pct"/>
            <w:shd w:val="clear" w:color="auto" w:fill="8EAADB" w:themeFill="accent5" w:themeFillTint="99"/>
            <w:vAlign w:val="center"/>
          </w:tcPr>
          <w:p w14:paraId="5B8AE791" w14:textId="77777777" w:rsidR="0070464C" w:rsidRPr="00B40A48" w:rsidRDefault="0070464C" w:rsidP="008F79AE">
            <w:pPr>
              <w:pStyle w:val="tabulka"/>
              <w:jc w:val="center"/>
              <w:rPr>
                <w:b/>
                <w:bCs/>
                <w:sz w:val="20"/>
                <w:szCs w:val="20"/>
              </w:rPr>
            </w:pPr>
            <w:r w:rsidRPr="00B40A48">
              <w:rPr>
                <w:b/>
                <w:bCs/>
                <w:sz w:val="20"/>
                <w:szCs w:val="20"/>
              </w:rPr>
              <w:t>Právna forma</w:t>
            </w:r>
          </w:p>
        </w:tc>
        <w:tc>
          <w:tcPr>
            <w:tcW w:w="461" w:type="pct"/>
            <w:shd w:val="clear" w:color="auto" w:fill="8EAADB" w:themeFill="accent5" w:themeFillTint="99"/>
            <w:vAlign w:val="center"/>
          </w:tcPr>
          <w:p w14:paraId="5E6E0E15" w14:textId="16593EF5" w:rsidR="0070464C" w:rsidRPr="00B40A48" w:rsidRDefault="0070464C" w:rsidP="008F79AE">
            <w:pPr>
              <w:pStyle w:val="tabulka"/>
              <w:jc w:val="center"/>
              <w:rPr>
                <w:b/>
                <w:bCs/>
                <w:sz w:val="20"/>
                <w:szCs w:val="20"/>
              </w:rPr>
            </w:pPr>
            <w:r w:rsidRPr="00B40A48">
              <w:rPr>
                <w:b/>
                <w:bCs/>
                <w:sz w:val="20"/>
                <w:szCs w:val="20"/>
              </w:rPr>
              <w:t>2016</w:t>
            </w:r>
          </w:p>
        </w:tc>
        <w:tc>
          <w:tcPr>
            <w:tcW w:w="461" w:type="pct"/>
            <w:shd w:val="clear" w:color="auto" w:fill="8EAADB" w:themeFill="accent5" w:themeFillTint="99"/>
            <w:vAlign w:val="center"/>
          </w:tcPr>
          <w:p w14:paraId="2667CFB1" w14:textId="78D0EC0E" w:rsidR="0070464C" w:rsidRPr="00B40A48" w:rsidRDefault="0070464C" w:rsidP="008F79AE">
            <w:pPr>
              <w:pStyle w:val="tabulka"/>
              <w:jc w:val="center"/>
              <w:rPr>
                <w:b/>
                <w:bCs/>
                <w:sz w:val="20"/>
                <w:szCs w:val="20"/>
              </w:rPr>
            </w:pPr>
            <w:r w:rsidRPr="00B40A48">
              <w:rPr>
                <w:b/>
                <w:bCs/>
                <w:sz w:val="20"/>
                <w:szCs w:val="20"/>
              </w:rPr>
              <w:t>2017</w:t>
            </w:r>
          </w:p>
        </w:tc>
        <w:tc>
          <w:tcPr>
            <w:tcW w:w="460" w:type="pct"/>
            <w:shd w:val="clear" w:color="auto" w:fill="8EAADB" w:themeFill="accent5" w:themeFillTint="99"/>
            <w:vAlign w:val="center"/>
          </w:tcPr>
          <w:p w14:paraId="082EF4B8" w14:textId="01FCD7FD" w:rsidR="0070464C" w:rsidRPr="00B40A48" w:rsidRDefault="0070464C" w:rsidP="008F79AE">
            <w:pPr>
              <w:pStyle w:val="tabulka"/>
              <w:jc w:val="center"/>
              <w:rPr>
                <w:b/>
                <w:bCs/>
                <w:sz w:val="20"/>
                <w:szCs w:val="20"/>
              </w:rPr>
            </w:pPr>
            <w:r w:rsidRPr="00B40A48">
              <w:rPr>
                <w:b/>
                <w:bCs/>
                <w:sz w:val="20"/>
                <w:szCs w:val="20"/>
              </w:rPr>
              <w:t>2018</w:t>
            </w:r>
          </w:p>
        </w:tc>
        <w:tc>
          <w:tcPr>
            <w:tcW w:w="460" w:type="pct"/>
            <w:shd w:val="clear" w:color="auto" w:fill="8EAADB" w:themeFill="accent5" w:themeFillTint="99"/>
            <w:vAlign w:val="center"/>
          </w:tcPr>
          <w:p w14:paraId="1414F500" w14:textId="5BF6C4F9" w:rsidR="0070464C" w:rsidRPr="00B40A48" w:rsidRDefault="0070464C" w:rsidP="008F79AE">
            <w:pPr>
              <w:pStyle w:val="tabulka"/>
              <w:jc w:val="center"/>
              <w:rPr>
                <w:b/>
                <w:bCs/>
                <w:sz w:val="20"/>
                <w:szCs w:val="20"/>
              </w:rPr>
            </w:pPr>
            <w:r w:rsidRPr="00B40A48">
              <w:rPr>
                <w:b/>
                <w:bCs/>
                <w:sz w:val="20"/>
                <w:szCs w:val="20"/>
              </w:rPr>
              <w:t>2019</w:t>
            </w:r>
          </w:p>
        </w:tc>
        <w:tc>
          <w:tcPr>
            <w:tcW w:w="460" w:type="pct"/>
            <w:shd w:val="clear" w:color="auto" w:fill="8EAADB" w:themeFill="accent5" w:themeFillTint="99"/>
            <w:vAlign w:val="center"/>
          </w:tcPr>
          <w:p w14:paraId="5CBCDA4C" w14:textId="24EF69EA" w:rsidR="0070464C" w:rsidRPr="00B40A48" w:rsidRDefault="0070464C" w:rsidP="008F79AE">
            <w:pPr>
              <w:pStyle w:val="tabulka"/>
              <w:jc w:val="center"/>
              <w:rPr>
                <w:b/>
                <w:bCs/>
                <w:sz w:val="20"/>
                <w:szCs w:val="20"/>
              </w:rPr>
            </w:pPr>
            <w:r w:rsidRPr="00B40A48">
              <w:rPr>
                <w:b/>
                <w:bCs/>
                <w:sz w:val="20"/>
                <w:szCs w:val="20"/>
              </w:rPr>
              <w:t>2020</w:t>
            </w:r>
          </w:p>
        </w:tc>
        <w:tc>
          <w:tcPr>
            <w:tcW w:w="460" w:type="pct"/>
            <w:shd w:val="clear" w:color="auto" w:fill="8EAADB" w:themeFill="accent5" w:themeFillTint="99"/>
            <w:vAlign w:val="center"/>
          </w:tcPr>
          <w:p w14:paraId="540F7C7D" w14:textId="0FBEFE3E" w:rsidR="0070464C" w:rsidRPr="00B40A48" w:rsidRDefault="0070464C" w:rsidP="008F79AE">
            <w:pPr>
              <w:pStyle w:val="tabulka"/>
              <w:jc w:val="center"/>
              <w:rPr>
                <w:b/>
                <w:bCs/>
                <w:sz w:val="20"/>
                <w:szCs w:val="20"/>
              </w:rPr>
            </w:pPr>
            <w:r w:rsidRPr="00B40A48">
              <w:rPr>
                <w:b/>
                <w:bCs/>
                <w:sz w:val="20"/>
                <w:szCs w:val="20"/>
              </w:rPr>
              <w:t>2021</w:t>
            </w:r>
          </w:p>
        </w:tc>
        <w:tc>
          <w:tcPr>
            <w:tcW w:w="456" w:type="pct"/>
            <w:shd w:val="clear" w:color="auto" w:fill="8EAADB" w:themeFill="accent5" w:themeFillTint="99"/>
            <w:vAlign w:val="center"/>
          </w:tcPr>
          <w:p w14:paraId="46C0400C" w14:textId="2D2C47E6" w:rsidR="0070464C" w:rsidRPr="00B40A48" w:rsidRDefault="0070464C" w:rsidP="008F79AE">
            <w:pPr>
              <w:pStyle w:val="tabulka"/>
              <w:jc w:val="center"/>
              <w:rPr>
                <w:b/>
                <w:bCs/>
                <w:sz w:val="20"/>
                <w:szCs w:val="20"/>
              </w:rPr>
            </w:pPr>
            <w:r w:rsidRPr="00B40A48">
              <w:rPr>
                <w:b/>
                <w:bCs/>
                <w:sz w:val="20"/>
                <w:szCs w:val="20"/>
              </w:rPr>
              <w:t>2022</w:t>
            </w:r>
          </w:p>
        </w:tc>
        <w:tc>
          <w:tcPr>
            <w:tcW w:w="456" w:type="pct"/>
            <w:shd w:val="clear" w:color="auto" w:fill="8EAADB" w:themeFill="accent5" w:themeFillTint="99"/>
            <w:vAlign w:val="center"/>
          </w:tcPr>
          <w:p w14:paraId="0D1AF475" w14:textId="3C26370C" w:rsidR="0070464C" w:rsidRPr="00B40A48" w:rsidRDefault="0070464C" w:rsidP="008F79AE">
            <w:pPr>
              <w:pStyle w:val="tabulka"/>
              <w:jc w:val="center"/>
              <w:rPr>
                <w:b/>
                <w:bCs/>
                <w:sz w:val="20"/>
                <w:szCs w:val="20"/>
              </w:rPr>
            </w:pPr>
            <w:r w:rsidRPr="00B40A48">
              <w:rPr>
                <w:b/>
                <w:bCs/>
                <w:sz w:val="20"/>
                <w:szCs w:val="20"/>
              </w:rPr>
              <w:t>2023</w:t>
            </w:r>
          </w:p>
        </w:tc>
        <w:tc>
          <w:tcPr>
            <w:tcW w:w="456" w:type="pct"/>
            <w:shd w:val="clear" w:color="auto" w:fill="8EAADB" w:themeFill="accent5" w:themeFillTint="99"/>
            <w:vAlign w:val="center"/>
          </w:tcPr>
          <w:p w14:paraId="0848453F" w14:textId="23B2734D" w:rsidR="0070464C" w:rsidRPr="00B40A48" w:rsidRDefault="0070464C" w:rsidP="008F79AE">
            <w:pPr>
              <w:pStyle w:val="tabulka"/>
              <w:jc w:val="center"/>
              <w:rPr>
                <w:b/>
                <w:bCs/>
                <w:sz w:val="20"/>
                <w:szCs w:val="20"/>
              </w:rPr>
            </w:pPr>
            <w:r>
              <w:rPr>
                <w:b/>
                <w:bCs/>
                <w:sz w:val="20"/>
                <w:szCs w:val="20"/>
              </w:rPr>
              <w:t>2024</w:t>
            </w:r>
          </w:p>
        </w:tc>
      </w:tr>
      <w:tr w:rsidR="0070464C" w:rsidRPr="00B40A48" w14:paraId="096FD38C" w14:textId="57952CBF" w:rsidTr="008F79AE">
        <w:trPr>
          <w:trHeight w:val="283"/>
          <w:jc w:val="center"/>
        </w:trPr>
        <w:tc>
          <w:tcPr>
            <w:tcW w:w="870" w:type="pct"/>
            <w:vAlign w:val="center"/>
          </w:tcPr>
          <w:p w14:paraId="18566671" w14:textId="4C424953" w:rsidR="0070464C" w:rsidRPr="00B40A48" w:rsidRDefault="0070464C" w:rsidP="008F79AE">
            <w:pPr>
              <w:pStyle w:val="tabulka"/>
              <w:jc w:val="center"/>
              <w:rPr>
                <w:b/>
                <w:bCs/>
                <w:sz w:val="20"/>
                <w:szCs w:val="20"/>
              </w:rPr>
            </w:pPr>
            <w:r>
              <w:rPr>
                <w:b/>
                <w:bCs/>
                <w:sz w:val="20"/>
                <w:szCs w:val="20"/>
              </w:rPr>
              <w:t>PO</w:t>
            </w:r>
          </w:p>
        </w:tc>
        <w:tc>
          <w:tcPr>
            <w:tcW w:w="461" w:type="pct"/>
            <w:vAlign w:val="center"/>
          </w:tcPr>
          <w:p w14:paraId="7D992A40" w14:textId="16CEFEF3" w:rsidR="0070464C" w:rsidRPr="00B40A48" w:rsidRDefault="0070464C" w:rsidP="008F79AE">
            <w:pPr>
              <w:pStyle w:val="tabulka"/>
              <w:jc w:val="center"/>
              <w:rPr>
                <w:sz w:val="20"/>
                <w:szCs w:val="20"/>
              </w:rPr>
            </w:pPr>
            <w:r w:rsidRPr="00B40A48">
              <w:rPr>
                <w:sz w:val="20"/>
                <w:szCs w:val="20"/>
              </w:rPr>
              <w:t>9 121</w:t>
            </w:r>
          </w:p>
        </w:tc>
        <w:tc>
          <w:tcPr>
            <w:tcW w:w="461" w:type="pct"/>
            <w:vAlign w:val="center"/>
          </w:tcPr>
          <w:p w14:paraId="52E4759D" w14:textId="1E177331" w:rsidR="0070464C" w:rsidRPr="00B40A48" w:rsidRDefault="0070464C" w:rsidP="008F79AE">
            <w:pPr>
              <w:pStyle w:val="tabulka"/>
              <w:jc w:val="center"/>
              <w:rPr>
                <w:sz w:val="20"/>
                <w:szCs w:val="20"/>
              </w:rPr>
            </w:pPr>
            <w:r w:rsidRPr="00B40A48">
              <w:rPr>
                <w:sz w:val="20"/>
                <w:szCs w:val="20"/>
              </w:rPr>
              <w:t>9 166</w:t>
            </w:r>
          </w:p>
        </w:tc>
        <w:tc>
          <w:tcPr>
            <w:tcW w:w="460" w:type="pct"/>
            <w:vAlign w:val="center"/>
          </w:tcPr>
          <w:p w14:paraId="6BFDF6A9" w14:textId="04AADA26" w:rsidR="0070464C" w:rsidRPr="00B40A48" w:rsidRDefault="0070464C" w:rsidP="008F79AE">
            <w:pPr>
              <w:pStyle w:val="tabulka"/>
              <w:jc w:val="center"/>
              <w:rPr>
                <w:sz w:val="20"/>
                <w:szCs w:val="20"/>
              </w:rPr>
            </w:pPr>
            <w:r w:rsidRPr="00B40A48">
              <w:rPr>
                <w:sz w:val="20"/>
                <w:szCs w:val="20"/>
              </w:rPr>
              <w:t>5 442</w:t>
            </w:r>
          </w:p>
        </w:tc>
        <w:tc>
          <w:tcPr>
            <w:tcW w:w="460" w:type="pct"/>
            <w:vAlign w:val="center"/>
          </w:tcPr>
          <w:p w14:paraId="792CE5EF" w14:textId="297F91E3" w:rsidR="0070464C" w:rsidRPr="00B40A48" w:rsidRDefault="0070464C" w:rsidP="008F79AE">
            <w:pPr>
              <w:pStyle w:val="tabulka"/>
              <w:jc w:val="center"/>
              <w:rPr>
                <w:sz w:val="20"/>
                <w:szCs w:val="20"/>
              </w:rPr>
            </w:pPr>
            <w:r w:rsidRPr="00B40A48">
              <w:rPr>
                <w:sz w:val="20"/>
                <w:szCs w:val="20"/>
              </w:rPr>
              <w:t>4 497</w:t>
            </w:r>
          </w:p>
        </w:tc>
        <w:tc>
          <w:tcPr>
            <w:tcW w:w="460" w:type="pct"/>
            <w:vAlign w:val="center"/>
          </w:tcPr>
          <w:p w14:paraId="5BE79D54" w14:textId="1E0C8024" w:rsidR="0070464C" w:rsidRPr="00B40A48" w:rsidRDefault="0070464C" w:rsidP="008F79AE">
            <w:pPr>
              <w:pStyle w:val="tabulka"/>
              <w:jc w:val="center"/>
              <w:rPr>
                <w:sz w:val="20"/>
                <w:szCs w:val="20"/>
              </w:rPr>
            </w:pPr>
            <w:r w:rsidRPr="00B40A48">
              <w:rPr>
                <w:sz w:val="20"/>
                <w:szCs w:val="20"/>
              </w:rPr>
              <w:t>4 467</w:t>
            </w:r>
          </w:p>
        </w:tc>
        <w:tc>
          <w:tcPr>
            <w:tcW w:w="460" w:type="pct"/>
            <w:vAlign w:val="center"/>
          </w:tcPr>
          <w:p w14:paraId="5F8B98BF" w14:textId="609CB447" w:rsidR="0070464C" w:rsidRPr="00B40A48" w:rsidRDefault="0070464C" w:rsidP="008F79AE">
            <w:pPr>
              <w:pStyle w:val="tabulka"/>
              <w:jc w:val="center"/>
              <w:rPr>
                <w:sz w:val="20"/>
                <w:szCs w:val="20"/>
              </w:rPr>
            </w:pPr>
            <w:r w:rsidRPr="00B40A48">
              <w:rPr>
                <w:sz w:val="20"/>
                <w:szCs w:val="20"/>
              </w:rPr>
              <w:t>10 419</w:t>
            </w:r>
          </w:p>
        </w:tc>
        <w:tc>
          <w:tcPr>
            <w:tcW w:w="456" w:type="pct"/>
            <w:vAlign w:val="center"/>
          </w:tcPr>
          <w:p w14:paraId="59599765" w14:textId="76BCE167" w:rsidR="0070464C" w:rsidRPr="00B40A48" w:rsidRDefault="0070464C" w:rsidP="008F79AE">
            <w:pPr>
              <w:pStyle w:val="tabulka"/>
              <w:jc w:val="center"/>
              <w:rPr>
                <w:sz w:val="20"/>
                <w:szCs w:val="20"/>
              </w:rPr>
            </w:pPr>
            <w:r w:rsidRPr="00B40A48">
              <w:rPr>
                <w:sz w:val="20"/>
                <w:szCs w:val="20"/>
              </w:rPr>
              <w:t>6 880</w:t>
            </w:r>
          </w:p>
        </w:tc>
        <w:tc>
          <w:tcPr>
            <w:tcW w:w="456" w:type="pct"/>
            <w:vAlign w:val="center"/>
          </w:tcPr>
          <w:p w14:paraId="312E8FF9" w14:textId="211A9FDE" w:rsidR="0070464C" w:rsidRPr="00B40A48" w:rsidRDefault="0070464C" w:rsidP="008F79AE">
            <w:pPr>
              <w:pStyle w:val="tabulka"/>
              <w:jc w:val="center"/>
              <w:rPr>
                <w:sz w:val="20"/>
                <w:szCs w:val="20"/>
              </w:rPr>
            </w:pPr>
            <w:r w:rsidRPr="00B40A48">
              <w:rPr>
                <w:sz w:val="20"/>
                <w:szCs w:val="20"/>
              </w:rPr>
              <w:t>5 674</w:t>
            </w:r>
          </w:p>
        </w:tc>
        <w:tc>
          <w:tcPr>
            <w:tcW w:w="456" w:type="pct"/>
            <w:vAlign w:val="center"/>
          </w:tcPr>
          <w:p w14:paraId="10E27155" w14:textId="50E5BD64" w:rsidR="0070464C" w:rsidRPr="00B40A48" w:rsidRDefault="0070464C" w:rsidP="008F79AE">
            <w:pPr>
              <w:pStyle w:val="tabulka"/>
              <w:jc w:val="center"/>
              <w:rPr>
                <w:sz w:val="20"/>
                <w:szCs w:val="20"/>
              </w:rPr>
            </w:pPr>
            <w:r>
              <w:rPr>
                <w:sz w:val="20"/>
                <w:szCs w:val="20"/>
              </w:rPr>
              <w:t>6 006</w:t>
            </w:r>
          </w:p>
        </w:tc>
      </w:tr>
      <w:tr w:rsidR="0070464C" w:rsidRPr="00B40A48" w14:paraId="05349C78" w14:textId="5A228A77" w:rsidTr="008F79AE">
        <w:trPr>
          <w:trHeight w:val="283"/>
          <w:jc w:val="center"/>
        </w:trPr>
        <w:tc>
          <w:tcPr>
            <w:tcW w:w="870" w:type="pct"/>
            <w:vAlign w:val="center"/>
          </w:tcPr>
          <w:p w14:paraId="22135483" w14:textId="6E7D6423" w:rsidR="0070464C" w:rsidRPr="00B40A48" w:rsidRDefault="0070464C" w:rsidP="008F79AE">
            <w:pPr>
              <w:pStyle w:val="tabulka"/>
              <w:jc w:val="center"/>
              <w:rPr>
                <w:b/>
                <w:bCs/>
                <w:sz w:val="20"/>
                <w:szCs w:val="20"/>
              </w:rPr>
            </w:pPr>
            <w:r w:rsidRPr="00B40A48">
              <w:rPr>
                <w:b/>
                <w:bCs/>
                <w:sz w:val="20"/>
                <w:szCs w:val="20"/>
              </w:rPr>
              <w:t>S</w:t>
            </w:r>
            <w:r>
              <w:rPr>
                <w:b/>
                <w:bCs/>
                <w:sz w:val="20"/>
                <w:szCs w:val="20"/>
              </w:rPr>
              <w:t>HR</w:t>
            </w:r>
          </w:p>
        </w:tc>
        <w:tc>
          <w:tcPr>
            <w:tcW w:w="461" w:type="pct"/>
            <w:vAlign w:val="center"/>
          </w:tcPr>
          <w:p w14:paraId="54D3A40C" w14:textId="472035E9" w:rsidR="0070464C" w:rsidRPr="00B40A48" w:rsidRDefault="0070464C" w:rsidP="008F79AE">
            <w:pPr>
              <w:pStyle w:val="tabulka"/>
              <w:jc w:val="center"/>
              <w:rPr>
                <w:sz w:val="20"/>
                <w:szCs w:val="20"/>
              </w:rPr>
            </w:pPr>
            <w:r w:rsidRPr="00B40A48">
              <w:rPr>
                <w:sz w:val="20"/>
                <w:szCs w:val="20"/>
              </w:rPr>
              <w:t>432</w:t>
            </w:r>
          </w:p>
        </w:tc>
        <w:tc>
          <w:tcPr>
            <w:tcW w:w="461" w:type="pct"/>
            <w:vAlign w:val="center"/>
          </w:tcPr>
          <w:p w14:paraId="55FF1D85" w14:textId="39C11179" w:rsidR="0070464C" w:rsidRPr="00B40A48" w:rsidRDefault="0070464C" w:rsidP="008F79AE">
            <w:pPr>
              <w:pStyle w:val="tabulka"/>
              <w:jc w:val="center"/>
              <w:rPr>
                <w:sz w:val="20"/>
                <w:szCs w:val="20"/>
              </w:rPr>
            </w:pPr>
            <w:r w:rsidRPr="00B40A48">
              <w:rPr>
                <w:sz w:val="20"/>
                <w:szCs w:val="20"/>
              </w:rPr>
              <w:t>560</w:t>
            </w:r>
          </w:p>
        </w:tc>
        <w:tc>
          <w:tcPr>
            <w:tcW w:w="460" w:type="pct"/>
            <w:vAlign w:val="center"/>
          </w:tcPr>
          <w:p w14:paraId="577B9982" w14:textId="3EC82307" w:rsidR="0070464C" w:rsidRPr="00B40A48" w:rsidRDefault="0070464C" w:rsidP="008F79AE">
            <w:pPr>
              <w:pStyle w:val="tabulka"/>
              <w:jc w:val="center"/>
              <w:rPr>
                <w:sz w:val="20"/>
                <w:szCs w:val="20"/>
              </w:rPr>
            </w:pPr>
            <w:r w:rsidRPr="00B40A48">
              <w:rPr>
                <w:sz w:val="20"/>
                <w:szCs w:val="20"/>
              </w:rPr>
              <w:t>453</w:t>
            </w:r>
          </w:p>
        </w:tc>
        <w:tc>
          <w:tcPr>
            <w:tcW w:w="460" w:type="pct"/>
            <w:vAlign w:val="center"/>
          </w:tcPr>
          <w:p w14:paraId="5B608958" w14:textId="1EF495BE" w:rsidR="0070464C" w:rsidRPr="00B40A48" w:rsidRDefault="0070464C" w:rsidP="008F79AE">
            <w:pPr>
              <w:pStyle w:val="tabulka"/>
              <w:jc w:val="center"/>
              <w:rPr>
                <w:sz w:val="20"/>
                <w:szCs w:val="20"/>
              </w:rPr>
            </w:pPr>
            <w:r w:rsidRPr="00B40A48">
              <w:rPr>
                <w:sz w:val="20"/>
                <w:szCs w:val="20"/>
              </w:rPr>
              <w:t>328</w:t>
            </w:r>
          </w:p>
        </w:tc>
        <w:tc>
          <w:tcPr>
            <w:tcW w:w="460" w:type="pct"/>
            <w:vAlign w:val="center"/>
          </w:tcPr>
          <w:p w14:paraId="0D9C9938" w14:textId="28215777" w:rsidR="0070464C" w:rsidRPr="00B40A48" w:rsidRDefault="0070464C" w:rsidP="008F79AE">
            <w:pPr>
              <w:pStyle w:val="tabulka"/>
              <w:jc w:val="center"/>
              <w:rPr>
                <w:sz w:val="20"/>
                <w:szCs w:val="20"/>
              </w:rPr>
            </w:pPr>
            <w:r w:rsidRPr="00B40A48">
              <w:rPr>
                <w:sz w:val="20"/>
                <w:szCs w:val="20"/>
              </w:rPr>
              <w:t>304</w:t>
            </w:r>
          </w:p>
        </w:tc>
        <w:tc>
          <w:tcPr>
            <w:tcW w:w="460" w:type="pct"/>
            <w:vAlign w:val="center"/>
          </w:tcPr>
          <w:p w14:paraId="4BAE9FC8" w14:textId="222547F9" w:rsidR="0070464C" w:rsidRPr="00B40A48" w:rsidRDefault="0070464C" w:rsidP="008F79AE">
            <w:pPr>
              <w:pStyle w:val="tabulka"/>
              <w:jc w:val="center"/>
              <w:rPr>
                <w:sz w:val="20"/>
                <w:szCs w:val="20"/>
              </w:rPr>
            </w:pPr>
            <w:r w:rsidRPr="00B40A48">
              <w:rPr>
                <w:sz w:val="20"/>
                <w:szCs w:val="20"/>
              </w:rPr>
              <w:t>285</w:t>
            </w:r>
          </w:p>
        </w:tc>
        <w:tc>
          <w:tcPr>
            <w:tcW w:w="456" w:type="pct"/>
            <w:vAlign w:val="center"/>
          </w:tcPr>
          <w:p w14:paraId="128E96AC" w14:textId="0B46E9D6" w:rsidR="0070464C" w:rsidRPr="00B40A48" w:rsidRDefault="0070464C" w:rsidP="008F79AE">
            <w:pPr>
              <w:pStyle w:val="tabulka"/>
              <w:jc w:val="center"/>
              <w:rPr>
                <w:sz w:val="20"/>
                <w:szCs w:val="20"/>
              </w:rPr>
            </w:pPr>
            <w:r w:rsidRPr="00B40A48">
              <w:rPr>
                <w:sz w:val="20"/>
                <w:szCs w:val="20"/>
              </w:rPr>
              <w:t>258</w:t>
            </w:r>
          </w:p>
        </w:tc>
        <w:tc>
          <w:tcPr>
            <w:tcW w:w="456" w:type="pct"/>
            <w:vAlign w:val="center"/>
          </w:tcPr>
          <w:p w14:paraId="1BC8C8A1" w14:textId="1573BF79" w:rsidR="0070464C" w:rsidRPr="00B40A48" w:rsidRDefault="0070464C" w:rsidP="008F79AE">
            <w:pPr>
              <w:pStyle w:val="tabulka"/>
              <w:jc w:val="center"/>
              <w:rPr>
                <w:sz w:val="20"/>
                <w:szCs w:val="20"/>
              </w:rPr>
            </w:pPr>
            <w:r w:rsidRPr="00B40A48">
              <w:rPr>
                <w:sz w:val="20"/>
                <w:szCs w:val="20"/>
              </w:rPr>
              <w:t>328</w:t>
            </w:r>
          </w:p>
        </w:tc>
        <w:tc>
          <w:tcPr>
            <w:tcW w:w="456" w:type="pct"/>
            <w:vAlign w:val="center"/>
          </w:tcPr>
          <w:p w14:paraId="7A26E718" w14:textId="57EFFF78" w:rsidR="0070464C" w:rsidRPr="00B40A48" w:rsidRDefault="0070464C" w:rsidP="008F79AE">
            <w:pPr>
              <w:pStyle w:val="tabulka"/>
              <w:jc w:val="center"/>
              <w:rPr>
                <w:sz w:val="20"/>
                <w:szCs w:val="20"/>
              </w:rPr>
            </w:pPr>
            <w:r>
              <w:rPr>
                <w:sz w:val="20"/>
                <w:szCs w:val="20"/>
              </w:rPr>
              <w:t>338</w:t>
            </w:r>
          </w:p>
        </w:tc>
      </w:tr>
      <w:tr w:rsidR="0070464C" w:rsidRPr="00B40A48" w14:paraId="49717402" w14:textId="417C8B30" w:rsidTr="008F79AE">
        <w:trPr>
          <w:trHeight w:val="283"/>
          <w:jc w:val="center"/>
        </w:trPr>
        <w:tc>
          <w:tcPr>
            <w:tcW w:w="870" w:type="pct"/>
            <w:vAlign w:val="center"/>
          </w:tcPr>
          <w:p w14:paraId="4E634EC8" w14:textId="44ACE948" w:rsidR="0070464C" w:rsidRPr="00B40A48" w:rsidRDefault="0070464C" w:rsidP="008F79AE">
            <w:pPr>
              <w:pStyle w:val="tabulka"/>
              <w:jc w:val="center"/>
              <w:rPr>
                <w:b/>
                <w:bCs/>
                <w:sz w:val="20"/>
                <w:szCs w:val="20"/>
              </w:rPr>
            </w:pPr>
            <w:r w:rsidRPr="00B40A48">
              <w:rPr>
                <w:b/>
                <w:bCs/>
                <w:sz w:val="20"/>
                <w:szCs w:val="20"/>
              </w:rPr>
              <w:t>S</w:t>
            </w:r>
            <w:r>
              <w:rPr>
                <w:b/>
                <w:bCs/>
                <w:sz w:val="20"/>
                <w:szCs w:val="20"/>
              </w:rPr>
              <w:t>lobodné povolania</w:t>
            </w:r>
          </w:p>
        </w:tc>
        <w:tc>
          <w:tcPr>
            <w:tcW w:w="461" w:type="pct"/>
            <w:vAlign w:val="center"/>
          </w:tcPr>
          <w:p w14:paraId="4836B1B3" w14:textId="3A856A12" w:rsidR="0070464C" w:rsidRPr="00B40A48" w:rsidRDefault="0070464C" w:rsidP="008F79AE">
            <w:pPr>
              <w:pStyle w:val="tabulka"/>
              <w:jc w:val="center"/>
              <w:rPr>
                <w:sz w:val="20"/>
                <w:szCs w:val="20"/>
              </w:rPr>
            </w:pPr>
            <w:r w:rsidRPr="00B40A48">
              <w:rPr>
                <w:sz w:val="20"/>
                <w:szCs w:val="20"/>
              </w:rPr>
              <w:t>812</w:t>
            </w:r>
          </w:p>
        </w:tc>
        <w:tc>
          <w:tcPr>
            <w:tcW w:w="461" w:type="pct"/>
            <w:vAlign w:val="center"/>
          </w:tcPr>
          <w:p w14:paraId="7CF1A002" w14:textId="2B42F847" w:rsidR="0070464C" w:rsidRPr="00B40A48" w:rsidRDefault="0070464C" w:rsidP="008F79AE">
            <w:pPr>
              <w:pStyle w:val="tabulka"/>
              <w:jc w:val="center"/>
              <w:rPr>
                <w:sz w:val="20"/>
                <w:szCs w:val="20"/>
              </w:rPr>
            </w:pPr>
            <w:r w:rsidRPr="00B40A48">
              <w:rPr>
                <w:sz w:val="20"/>
                <w:szCs w:val="20"/>
              </w:rPr>
              <w:t>618</w:t>
            </w:r>
          </w:p>
        </w:tc>
        <w:tc>
          <w:tcPr>
            <w:tcW w:w="460" w:type="pct"/>
            <w:vAlign w:val="center"/>
          </w:tcPr>
          <w:p w14:paraId="462C2C4F" w14:textId="433B7710" w:rsidR="0070464C" w:rsidRPr="00B40A48" w:rsidRDefault="0070464C" w:rsidP="008F79AE">
            <w:pPr>
              <w:pStyle w:val="tabulka"/>
              <w:jc w:val="center"/>
              <w:rPr>
                <w:sz w:val="20"/>
                <w:szCs w:val="20"/>
              </w:rPr>
            </w:pPr>
            <w:r w:rsidRPr="00B40A48">
              <w:rPr>
                <w:sz w:val="20"/>
                <w:szCs w:val="20"/>
              </w:rPr>
              <w:t>4 856</w:t>
            </w:r>
          </w:p>
        </w:tc>
        <w:tc>
          <w:tcPr>
            <w:tcW w:w="460" w:type="pct"/>
            <w:vAlign w:val="center"/>
          </w:tcPr>
          <w:p w14:paraId="280A88CC" w14:textId="5B536E49" w:rsidR="0070464C" w:rsidRPr="00B40A48" w:rsidRDefault="0070464C" w:rsidP="008F79AE">
            <w:pPr>
              <w:pStyle w:val="tabulka"/>
              <w:jc w:val="center"/>
              <w:rPr>
                <w:sz w:val="20"/>
                <w:szCs w:val="20"/>
              </w:rPr>
            </w:pPr>
            <w:r w:rsidRPr="00B40A48">
              <w:rPr>
                <w:sz w:val="20"/>
                <w:szCs w:val="20"/>
              </w:rPr>
              <w:t>5 518</w:t>
            </w:r>
          </w:p>
        </w:tc>
        <w:tc>
          <w:tcPr>
            <w:tcW w:w="460" w:type="pct"/>
            <w:vAlign w:val="center"/>
          </w:tcPr>
          <w:p w14:paraId="15E8781B" w14:textId="2ABADFAE" w:rsidR="0070464C" w:rsidRPr="00B40A48" w:rsidRDefault="0070464C" w:rsidP="008F79AE">
            <w:pPr>
              <w:pStyle w:val="tabulka"/>
              <w:jc w:val="center"/>
              <w:rPr>
                <w:sz w:val="20"/>
                <w:szCs w:val="20"/>
              </w:rPr>
            </w:pPr>
            <w:r w:rsidRPr="00B40A48">
              <w:rPr>
                <w:sz w:val="20"/>
                <w:szCs w:val="20"/>
              </w:rPr>
              <w:t>3 745</w:t>
            </w:r>
          </w:p>
        </w:tc>
        <w:tc>
          <w:tcPr>
            <w:tcW w:w="460" w:type="pct"/>
            <w:vAlign w:val="center"/>
          </w:tcPr>
          <w:p w14:paraId="12545C9B" w14:textId="5E23E509" w:rsidR="0070464C" w:rsidRPr="00B40A48" w:rsidRDefault="0070464C" w:rsidP="008F79AE">
            <w:pPr>
              <w:pStyle w:val="tabulka"/>
              <w:jc w:val="center"/>
              <w:rPr>
                <w:sz w:val="20"/>
                <w:szCs w:val="20"/>
              </w:rPr>
            </w:pPr>
            <w:r w:rsidRPr="00B40A48">
              <w:rPr>
                <w:sz w:val="20"/>
                <w:szCs w:val="20"/>
              </w:rPr>
              <w:t>4 164</w:t>
            </w:r>
          </w:p>
        </w:tc>
        <w:tc>
          <w:tcPr>
            <w:tcW w:w="456" w:type="pct"/>
            <w:vAlign w:val="center"/>
          </w:tcPr>
          <w:p w14:paraId="71F565F4" w14:textId="22166768" w:rsidR="0070464C" w:rsidRPr="00B40A48" w:rsidRDefault="0070464C" w:rsidP="008F79AE">
            <w:pPr>
              <w:pStyle w:val="tabulka"/>
              <w:jc w:val="center"/>
              <w:rPr>
                <w:sz w:val="20"/>
                <w:szCs w:val="20"/>
              </w:rPr>
            </w:pPr>
            <w:r w:rsidRPr="00B40A48">
              <w:rPr>
                <w:sz w:val="20"/>
                <w:szCs w:val="20"/>
              </w:rPr>
              <w:t>4 041</w:t>
            </w:r>
          </w:p>
        </w:tc>
        <w:tc>
          <w:tcPr>
            <w:tcW w:w="456" w:type="pct"/>
            <w:vAlign w:val="center"/>
          </w:tcPr>
          <w:p w14:paraId="368A1DDD" w14:textId="148544CD" w:rsidR="0070464C" w:rsidRPr="00B40A48" w:rsidRDefault="0070464C" w:rsidP="008F79AE">
            <w:pPr>
              <w:pStyle w:val="tabulka"/>
              <w:jc w:val="center"/>
              <w:rPr>
                <w:sz w:val="20"/>
                <w:szCs w:val="20"/>
              </w:rPr>
            </w:pPr>
            <w:r w:rsidRPr="00B40A48">
              <w:rPr>
                <w:sz w:val="20"/>
                <w:szCs w:val="20"/>
              </w:rPr>
              <w:t>4 378</w:t>
            </w:r>
          </w:p>
        </w:tc>
        <w:tc>
          <w:tcPr>
            <w:tcW w:w="456" w:type="pct"/>
            <w:vAlign w:val="center"/>
          </w:tcPr>
          <w:p w14:paraId="61F499DC" w14:textId="5CA187A2" w:rsidR="0070464C" w:rsidRPr="00B40A48" w:rsidRDefault="0070464C" w:rsidP="008F79AE">
            <w:pPr>
              <w:pStyle w:val="tabulka"/>
              <w:jc w:val="center"/>
              <w:rPr>
                <w:sz w:val="20"/>
                <w:szCs w:val="20"/>
              </w:rPr>
            </w:pPr>
            <w:r>
              <w:rPr>
                <w:sz w:val="20"/>
                <w:szCs w:val="20"/>
              </w:rPr>
              <w:t>4 201</w:t>
            </w:r>
          </w:p>
        </w:tc>
      </w:tr>
      <w:tr w:rsidR="0070464C" w:rsidRPr="00B40A48" w14:paraId="5E9E8FAF" w14:textId="7FBF7C90" w:rsidTr="008F79AE">
        <w:trPr>
          <w:trHeight w:val="283"/>
          <w:jc w:val="center"/>
        </w:trPr>
        <w:tc>
          <w:tcPr>
            <w:tcW w:w="870" w:type="pct"/>
            <w:vAlign w:val="center"/>
          </w:tcPr>
          <w:p w14:paraId="207C586E" w14:textId="2AA420CB" w:rsidR="0070464C" w:rsidRPr="00B40A48" w:rsidRDefault="0070464C" w:rsidP="008F79AE">
            <w:pPr>
              <w:pStyle w:val="tabulka"/>
              <w:jc w:val="center"/>
              <w:rPr>
                <w:b/>
                <w:bCs/>
                <w:sz w:val="20"/>
                <w:szCs w:val="20"/>
              </w:rPr>
            </w:pPr>
            <w:r>
              <w:rPr>
                <w:b/>
                <w:bCs/>
                <w:sz w:val="20"/>
                <w:szCs w:val="20"/>
              </w:rPr>
              <w:t>Živnostníci</w:t>
            </w:r>
          </w:p>
        </w:tc>
        <w:tc>
          <w:tcPr>
            <w:tcW w:w="461" w:type="pct"/>
            <w:vAlign w:val="center"/>
          </w:tcPr>
          <w:p w14:paraId="3684EDF2" w14:textId="5089D227" w:rsidR="0070464C" w:rsidRPr="00B40A48" w:rsidRDefault="0070464C" w:rsidP="008F79AE">
            <w:pPr>
              <w:pStyle w:val="tabulka"/>
              <w:jc w:val="center"/>
              <w:rPr>
                <w:sz w:val="20"/>
                <w:szCs w:val="20"/>
              </w:rPr>
            </w:pPr>
            <w:r w:rsidRPr="00B40A48">
              <w:rPr>
                <w:sz w:val="20"/>
                <w:szCs w:val="20"/>
              </w:rPr>
              <w:t>43 503</w:t>
            </w:r>
          </w:p>
        </w:tc>
        <w:tc>
          <w:tcPr>
            <w:tcW w:w="461" w:type="pct"/>
            <w:vAlign w:val="center"/>
          </w:tcPr>
          <w:p w14:paraId="08A3D2F0" w14:textId="5250060C" w:rsidR="0070464C" w:rsidRPr="00B40A48" w:rsidRDefault="0070464C" w:rsidP="008F79AE">
            <w:pPr>
              <w:pStyle w:val="tabulka"/>
              <w:jc w:val="center"/>
              <w:rPr>
                <w:sz w:val="20"/>
                <w:szCs w:val="20"/>
              </w:rPr>
            </w:pPr>
            <w:r w:rsidRPr="00B40A48">
              <w:rPr>
                <w:sz w:val="20"/>
                <w:szCs w:val="20"/>
              </w:rPr>
              <w:t>42 255</w:t>
            </w:r>
          </w:p>
        </w:tc>
        <w:tc>
          <w:tcPr>
            <w:tcW w:w="460" w:type="pct"/>
            <w:vAlign w:val="center"/>
          </w:tcPr>
          <w:p w14:paraId="1EF90114" w14:textId="6304D911" w:rsidR="0070464C" w:rsidRPr="00B40A48" w:rsidRDefault="0070464C" w:rsidP="008F79AE">
            <w:pPr>
              <w:pStyle w:val="tabulka"/>
              <w:jc w:val="center"/>
              <w:rPr>
                <w:sz w:val="20"/>
                <w:szCs w:val="20"/>
              </w:rPr>
            </w:pPr>
            <w:r w:rsidRPr="00B40A48">
              <w:rPr>
                <w:sz w:val="20"/>
                <w:szCs w:val="20"/>
              </w:rPr>
              <w:t>41 417</w:t>
            </w:r>
          </w:p>
        </w:tc>
        <w:tc>
          <w:tcPr>
            <w:tcW w:w="460" w:type="pct"/>
            <w:vAlign w:val="center"/>
          </w:tcPr>
          <w:p w14:paraId="2AE6996E" w14:textId="4C0851CB" w:rsidR="0070464C" w:rsidRPr="00B40A48" w:rsidRDefault="0070464C" w:rsidP="008F79AE">
            <w:pPr>
              <w:pStyle w:val="tabulka"/>
              <w:jc w:val="center"/>
              <w:rPr>
                <w:sz w:val="20"/>
                <w:szCs w:val="20"/>
              </w:rPr>
            </w:pPr>
            <w:r w:rsidRPr="00B40A48">
              <w:rPr>
                <w:sz w:val="20"/>
                <w:szCs w:val="20"/>
              </w:rPr>
              <w:t>45 754</w:t>
            </w:r>
          </w:p>
        </w:tc>
        <w:tc>
          <w:tcPr>
            <w:tcW w:w="460" w:type="pct"/>
            <w:vAlign w:val="center"/>
          </w:tcPr>
          <w:p w14:paraId="61415100" w14:textId="7636B2CF" w:rsidR="0070464C" w:rsidRPr="00B40A48" w:rsidRDefault="0070464C" w:rsidP="008F79AE">
            <w:pPr>
              <w:pStyle w:val="tabulka"/>
              <w:jc w:val="center"/>
              <w:rPr>
                <w:sz w:val="20"/>
                <w:szCs w:val="20"/>
              </w:rPr>
            </w:pPr>
            <w:r w:rsidRPr="00B40A48">
              <w:rPr>
                <w:sz w:val="20"/>
                <w:szCs w:val="20"/>
              </w:rPr>
              <w:t>39 132</w:t>
            </w:r>
          </w:p>
        </w:tc>
        <w:tc>
          <w:tcPr>
            <w:tcW w:w="460" w:type="pct"/>
            <w:vAlign w:val="center"/>
          </w:tcPr>
          <w:p w14:paraId="21CD5E12" w14:textId="2B7695C7" w:rsidR="0070464C" w:rsidRPr="00B40A48" w:rsidRDefault="0070464C" w:rsidP="008F79AE">
            <w:pPr>
              <w:pStyle w:val="tabulka"/>
              <w:jc w:val="center"/>
              <w:rPr>
                <w:sz w:val="20"/>
                <w:szCs w:val="20"/>
              </w:rPr>
            </w:pPr>
            <w:r w:rsidRPr="00B40A48">
              <w:rPr>
                <w:sz w:val="20"/>
                <w:szCs w:val="20"/>
              </w:rPr>
              <w:t>36 856</w:t>
            </w:r>
          </w:p>
        </w:tc>
        <w:tc>
          <w:tcPr>
            <w:tcW w:w="456" w:type="pct"/>
            <w:vAlign w:val="center"/>
          </w:tcPr>
          <w:p w14:paraId="57E5C30E" w14:textId="7F5CC064" w:rsidR="0070464C" w:rsidRPr="00B40A48" w:rsidRDefault="0070464C" w:rsidP="008F79AE">
            <w:pPr>
              <w:pStyle w:val="tabulka"/>
              <w:jc w:val="center"/>
              <w:rPr>
                <w:sz w:val="20"/>
                <w:szCs w:val="20"/>
              </w:rPr>
            </w:pPr>
            <w:r w:rsidRPr="00B40A48">
              <w:rPr>
                <w:sz w:val="20"/>
                <w:szCs w:val="20"/>
              </w:rPr>
              <w:t>45 542</w:t>
            </w:r>
          </w:p>
        </w:tc>
        <w:tc>
          <w:tcPr>
            <w:tcW w:w="456" w:type="pct"/>
            <w:vAlign w:val="center"/>
          </w:tcPr>
          <w:p w14:paraId="3A4C0750" w14:textId="57AD16A8" w:rsidR="0070464C" w:rsidRPr="00B40A48" w:rsidRDefault="0070464C" w:rsidP="008F79AE">
            <w:pPr>
              <w:pStyle w:val="tabulka"/>
              <w:jc w:val="center"/>
              <w:rPr>
                <w:sz w:val="20"/>
                <w:szCs w:val="20"/>
              </w:rPr>
            </w:pPr>
            <w:r w:rsidRPr="00B40A48">
              <w:rPr>
                <w:sz w:val="20"/>
                <w:szCs w:val="20"/>
              </w:rPr>
              <w:t>47 164</w:t>
            </w:r>
          </w:p>
        </w:tc>
        <w:tc>
          <w:tcPr>
            <w:tcW w:w="456" w:type="pct"/>
            <w:vAlign w:val="center"/>
          </w:tcPr>
          <w:p w14:paraId="701A92E0" w14:textId="617BEF28" w:rsidR="0070464C" w:rsidRPr="00B40A48" w:rsidRDefault="0070464C" w:rsidP="008F79AE">
            <w:pPr>
              <w:pStyle w:val="tabulka"/>
              <w:jc w:val="center"/>
              <w:rPr>
                <w:sz w:val="20"/>
                <w:szCs w:val="20"/>
              </w:rPr>
            </w:pPr>
            <w:r>
              <w:rPr>
                <w:sz w:val="20"/>
                <w:szCs w:val="20"/>
              </w:rPr>
              <w:t xml:space="preserve">50 </w:t>
            </w:r>
            <w:r w:rsidR="00F45B60">
              <w:rPr>
                <w:sz w:val="20"/>
                <w:szCs w:val="20"/>
              </w:rPr>
              <w:t>42</w:t>
            </w:r>
            <w:r>
              <w:rPr>
                <w:sz w:val="20"/>
                <w:szCs w:val="20"/>
              </w:rPr>
              <w:t>5</w:t>
            </w:r>
          </w:p>
        </w:tc>
      </w:tr>
      <w:tr w:rsidR="0070464C" w:rsidRPr="00B40A48" w14:paraId="23AD530F" w14:textId="4681913D" w:rsidTr="008F79AE">
        <w:trPr>
          <w:trHeight w:val="283"/>
          <w:jc w:val="center"/>
        </w:trPr>
        <w:tc>
          <w:tcPr>
            <w:tcW w:w="870" w:type="pct"/>
            <w:shd w:val="clear" w:color="auto" w:fill="D9E2F3" w:themeFill="accent5" w:themeFillTint="33"/>
            <w:vAlign w:val="center"/>
          </w:tcPr>
          <w:p w14:paraId="03FB20CB" w14:textId="77777777" w:rsidR="0070464C" w:rsidRPr="00B40A48" w:rsidRDefault="0070464C" w:rsidP="008F79AE">
            <w:pPr>
              <w:pStyle w:val="tabulka"/>
              <w:jc w:val="center"/>
              <w:rPr>
                <w:b/>
                <w:bCs/>
                <w:sz w:val="20"/>
                <w:szCs w:val="20"/>
              </w:rPr>
            </w:pPr>
            <w:r w:rsidRPr="00B40A48">
              <w:rPr>
                <w:b/>
                <w:bCs/>
                <w:sz w:val="20"/>
                <w:szCs w:val="20"/>
              </w:rPr>
              <w:t>SPOLU</w:t>
            </w:r>
          </w:p>
        </w:tc>
        <w:tc>
          <w:tcPr>
            <w:tcW w:w="461" w:type="pct"/>
            <w:shd w:val="clear" w:color="auto" w:fill="D9E2F3" w:themeFill="accent5" w:themeFillTint="33"/>
            <w:vAlign w:val="center"/>
          </w:tcPr>
          <w:p w14:paraId="5163730B" w14:textId="244DB903" w:rsidR="0070464C" w:rsidRPr="00B40A48" w:rsidRDefault="0070464C" w:rsidP="008F79AE">
            <w:pPr>
              <w:pStyle w:val="tabulka"/>
              <w:jc w:val="center"/>
              <w:rPr>
                <w:b/>
                <w:bCs/>
                <w:sz w:val="20"/>
                <w:szCs w:val="20"/>
              </w:rPr>
            </w:pPr>
            <w:r w:rsidRPr="00B40A48">
              <w:rPr>
                <w:b/>
                <w:bCs/>
                <w:sz w:val="20"/>
                <w:szCs w:val="20"/>
              </w:rPr>
              <w:t>53 868</w:t>
            </w:r>
          </w:p>
        </w:tc>
        <w:tc>
          <w:tcPr>
            <w:tcW w:w="461" w:type="pct"/>
            <w:shd w:val="clear" w:color="auto" w:fill="D9E2F3" w:themeFill="accent5" w:themeFillTint="33"/>
            <w:vAlign w:val="center"/>
          </w:tcPr>
          <w:p w14:paraId="381EBC35" w14:textId="54BF6528" w:rsidR="0070464C" w:rsidRPr="00B40A48" w:rsidRDefault="0070464C" w:rsidP="008F79AE">
            <w:pPr>
              <w:pStyle w:val="tabulka"/>
              <w:jc w:val="center"/>
              <w:rPr>
                <w:b/>
                <w:bCs/>
                <w:sz w:val="20"/>
                <w:szCs w:val="20"/>
              </w:rPr>
            </w:pPr>
            <w:r w:rsidRPr="00B40A48">
              <w:rPr>
                <w:b/>
                <w:bCs/>
                <w:sz w:val="20"/>
                <w:szCs w:val="20"/>
              </w:rPr>
              <w:t>52 599</w:t>
            </w:r>
          </w:p>
        </w:tc>
        <w:tc>
          <w:tcPr>
            <w:tcW w:w="460" w:type="pct"/>
            <w:shd w:val="clear" w:color="auto" w:fill="D9E2F3" w:themeFill="accent5" w:themeFillTint="33"/>
            <w:vAlign w:val="center"/>
          </w:tcPr>
          <w:p w14:paraId="0915EEC7" w14:textId="4D988ACB" w:rsidR="0070464C" w:rsidRPr="00B40A48" w:rsidRDefault="0070464C" w:rsidP="008F79AE">
            <w:pPr>
              <w:pStyle w:val="tabulka"/>
              <w:jc w:val="center"/>
              <w:rPr>
                <w:b/>
                <w:bCs/>
                <w:sz w:val="20"/>
                <w:szCs w:val="20"/>
              </w:rPr>
            </w:pPr>
            <w:r w:rsidRPr="00B40A48">
              <w:rPr>
                <w:b/>
                <w:bCs/>
                <w:sz w:val="20"/>
                <w:szCs w:val="20"/>
              </w:rPr>
              <w:t>52 168</w:t>
            </w:r>
          </w:p>
        </w:tc>
        <w:tc>
          <w:tcPr>
            <w:tcW w:w="460" w:type="pct"/>
            <w:shd w:val="clear" w:color="auto" w:fill="D9E2F3" w:themeFill="accent5" w:themeFillTint="33"/>
            <w:vAlign w:val="center"/>
          </w:tcPr>
          <w:p w14:paraId="305F2E2F" w14:textId="701170B9" w:rsidR="0070464C" w:rsidRPr="00B40A48" w:rsidRDefault="0070464C" w:rsidP="008F79AE">
            <w:pPr>
              <w:pStyle w:val="tabulka"/>
              <w:jc w:val="center"/>
              <w:rPr>
                <w:b/>
                <w:bCs/>
                <w:sz w:val="20"/>
                <w:szCs w:val="20"/>
              </w:rPr>
            </w:pPr>
            <w:r w:rsidRPr="00B40A48">
              <w:rPr>
                <w:b/>
                <w:bCs/>
                <w:sz w:val="20"/>
                <w:szCs w:val="20"/>
              </w:rPr>
              <w:t>56 097</w:t>
            </w:r>
          </w:p>
        </w:tc>
        <w:tc>
          <w:tcPr>
            <w:tcW w:w="460" w:type="pct"/>
            <w:shd w:val="clear" w:color="auto" w:fill="D9E2F3" w:themeFill="accent5" w:themeFillTint="33"/>
            <w:vAlign w:val="center"/>
          </w:tcPr>
          <w:p w14:paraId="76FE5429" w14:textId="681E6762" w:rsidR="0070464C" w:rsidRPr="00B40A48" w:rsidRDefault="0070464C" w:rsidP="008F79AE">
            <w:pPr>
              <w:pStyle w:val="tabulka"/>
              <w:jc w:val="center"/>
              <w:rPr>
                <w:b/>
                <w:bCs/>
                <w:sz w:val="20"/>
                <w:szCs w:val="20"/>
              </w:rPr>
            </w:pPr>
            <w:r w:rsidRPr="00B40A48">
              <w:rPr>
                <w:b/>
                <w:bCs/>
                <w:sz w:val="20"/>
                <w:szCs w:val="20"/>
              </w:rPr>
              <w:t>47 648</w:t>
            </w:r>
          </w:p>
        </w:tc>
        <w:tc>
          <w:tcPr>
            <w:tcW w:w="460" w:type="pct"/>
            <w:shd w:val="clear" w:color="auto" w:fill="D9E2F3" w:themeFill="accent5" w:themeFillTint="33"/>
            <w:vAlign w:val="center"/>
          </w:tcPr>
          <w:p w14:paraId="15EF982A" w14:textId="7171164E" w:rsidR="0070464C" w:rsidRPr="00B40A48" w:rsidRDefault="0070464C" w:rsidP="008F79AE">
            <w:pPr>
              <w:pStyle w:val="tabulka"/>
              <w:jc w:val="center"/>
              <w:rPr>
                <w:b/>
                <w:bCs/>
                <w:sz w:val="20"/>
                <w:szCs w:val="20"/>
              </w:rPr>
            </w:pPr>
            <w:r w:rsidRPr="00B40A48">
              <w:rPr>
                <w:b/>
                <w:bCs/>
                <w:sz w:val="20"/>
                <w:szCs w:val="20"/>
              </w:rPr>
              <w:t>51 724</w:t>
            </w:r>
          </w:p>
        </w:tc>
        <w:tc>
          <w:tcPr>
            <w:tcW w:w="456" w:type="pct"/>
            <w:shd w:val="clear" w:color="auto" w:fill="D9E2F3" w:themeFill="accent5" w:themeFillTint="33"/>
            <w:vAlign w:val="center"/>
          </w:tcPr>
          <w:p w14:paraId="48B95CD7" w14:textId="1A71AA45" w:rsidR="0070464C" w:rsidRPr="00B40A48" w:rsidRDefault="0070464C" w:rsidP="008F79AE">
            <w:pPr>
              <w:pStyle w:val="tabulka"/>
              <w:jc w:val="center"/>
              <w:rPr>
                <w:b/>
                <w:bCs/>
                <w:sz w:val="20"/>
                <w:szCs w:val="20"/>
              </w:rPr>
            </w:pPr>
            <w:r w:rsidRPr="00B40A48">
              <w:rPr>
                <w:b/>
                <w:bCs/>
                <w:sz w:val="20"/>
                <w:szCs w:val="20"/>
              </w:rPr>
              <w:t>56 721</w:t>
            </w:r>
          </w:p>
        </w:tc>
        <w:tc>
          <w:tcPr>
            <w:tcW w:w="456" w:type="pct"/>
            <w:shd w:val="clear" w:color="auto" w:fill="D9E2F3" w:themeFill="accent5" w:themeFillTint="33"/>
            <w:vAlign w:val="center"/>
          </w:tcPr>
          <w:p w14:paraId="433D27EF" w14:textId="264B0EFD" w:rsidR="0070464C" w:rsidRPr="00B40A48" w:rsidRDefault="0070464C" w:rsidP="008F79AE">
            <w:pPr>
              <w:pStyle w:val="tabulka"/>
              <w:jc w:val="center"/>
              <w:rPr>
                <w:b/>
                <w:bCs/>
                <w:sz w:val="20"/>
                <w:szCs w:val="20"/>
              </w:rPr>
            </w:pPr>
            <w:r w:rsidRPr="00B40A48">
              <w:rPr>
                <w:b/>
                <w:bCs/>
                <w:sz w:val="20"/>
                <w:szCs w:val="20"/>
              </w:rPr>
              <w:t>57 544</w:t>
            </w:r>
          </w:p>
        </w:tc>
        <w:tc>
          <w:tcPr>
            <w:tcW w:w="456" w:type="pct"/>
            <w:shd w:val="clear" w:color="auto" w:fill="D9E2F3" w:themeFill="accent5" w:themeFillTint="33"/>
            <w:vAlign w:val="center"/>
          </w:tcPr>
          <w:p w14:paraId="73ADA05B" w14:textId="01CDB89D" w:rsidR="0070464C" w:rsidRPr="00B40A48" w:rsidRDefault="0070464C" w:rsidP="008F79AE">
            <w:pPr>
              <w:pStyle w:val="tabulka"/>
              <w:jc w:val="center"/>
              <w:rPr>
                <w:b/>
                <w:bCs/>
                <w:sz w:val="20"/>
                <w:szCs w:val="20"/>
              </w:rPr>
            </w:pPr>
            <w:r>
              <w:rPr>
                <w:b/>
                <w:bCs/>
                <w:sz w:val="20"/>
                <w:szCs w:val="20"/>
              </w:rPr>
              <w:t>60 970</w:t>
            </w:r>
          </w:p>
        </w:tc>
      </w:tr>
    </w:tbl>
    <w:p w14:paraId="4B582B15" w14:textId="77777777" w:rsidR="004A77EA" w:rsidRPr="0018157A" w:rsidRDefault="004A77EA" w:rsidP="000851EE">
      <w:pPr>
        <w:pStyle w:val="Popis"/>
        <w:rPr>
          <w:sz w:val="20"/>
          <w:szCs w:val="20"/>
        </w:rPr>
      </w:pPr>
      <w:r w:rsidRPr="0018157A">
        <w:rPr>
          <w:sz w:val="20"/>
          <w:szCs w:val="20"/>
        </w:rPr>
        <w:t xml:space="preserve">Zdroj: </w:t>
      </w:r>
      <w:r w:rsidRPr="0018157A">
        <w:rPr>
          <w:b w:val="0"/>
          <w:bCs/>
          <w:sz w:val="20"/>
          <w:szCs w:val="20"/>
        </w:rPr>
        <w:t>SBA na základe údajov Registra organizácií ŠÚ SR</w:t>
      </w:r>
    </w:p>
    <w:p w14:paraId="140B75C2" w14:textId="28FDB47D" w:rsidR="0018455E" w:rsidRDefault="002F2898" w:rsidP="0018157A">
      <w:pPr>
        <w:spacing w:after="240"/>
      </w:pPr>
      <w:r w:rsidRPr="002F2898">
        <w:rPr>
          <w:bCs/>
        </w:rPr>
        <w:t xml:space="preserve">Z hľadiska zánikov jednotlivých skupín podnikateľov majú výrazný vplyv legislatívne zmeny alebo administratívne zásahy. </w:t>
      </w:r>
      <w:r w:rsidR="004A77EA">
        <w:t>Počet zánikov živnostníkov mal v období rokov 200</w:t>
      </w:r>
      <w:r>
        <w:t>9</w:t>
      </w:r>
      <w:r w:rsidR="004A77EA">
        <w:t xml:space="preserve"> – 2013 rastúci trend a svoje maximum dosiahol práve v roku 2013, čo bolo dôsledkom zvýšenia odvodového zaťaženia. Po roku 2013 sa situácia zmiernila a počet zánikov živnostníkov </w:t>
      </w:r>
      <w:r w:rsidR="00C01108">
        <w:t xml:space="preserve">sa stabilizoval. </w:t>
      </w:r>
      <w:r w:rsidR="004A77EA">
        <w:t>Počet zánikov právnických osôb, ako druhej najpočetnejšej skupiny podnikateľských subjektov, sa do roku 2017 vyznačoval pozvoľne rastúcim trendom</w:t>
      </w:r>
      <w:r w:rsidR="004A77EA" w:rsidRPr="00656724">
        <w:t xml:space="preserve">. </w:t>
      </w:r>
      <w:r w:rsidR="004A77EA" w:rsidRPr="00656724">
        <w:lastRenderedPageBreak/>
        <w:t>Najdynamickejší rast počtu zaniknutých PO bol zaznamenaný v rokoch 2014 a 2015, kedy sa v plnej miere prejavilo zavedenie daňových licencií.</w:t>
      </w:r>
      <w:r w:rsidR="004A77EA" w:rsidRPr="00656724">
        <w:rPr>
          <w:rStyle w:val="Odkaznapoznmkupodiarou"/>
        </w:rPr>
        <w:footnoteReference w:id="6"/>
      </w:r>
      <w:r w:rsidR="004A77EA" w:rsidRPr="00656724">
        <w:t xml:space="preserve"> </w:t>
      </w:r>
      <w:r w:rsidR="000C0A6B">
        <w:t>V rokoch 2020 - 2022</w:t>
      </w:r>
      <w:r>
        <w:t xml:space="preserve"> ekonomiku ovplyvňovala najmä koronakríza. Tá sa paradoxne výraznejšie neprejavila na počte zánikov živnostníkov ani PO a tento vplyv môžeme badať pravdepodobne až v roku 2022, kedy</w:t>
      </w:r>
      <w:r w:rsidR="00162C87">
        <w:t xml:space="preserve"> došlo k rastu zánikov fyzických osôb – podnikateľov. </w:t>
      </w:r>
      <w:r w:rsidR="0070464C">
        <w:t xml:space="preserve">Počet zánikov živnostníkov sa opätovne zvýšil v roku 2024 najmä z dôvodov konsolidačných opatrení vlády. </w:t>
      </w:r>
    </w:p>
    <w:p w14:paraId="10C1A3AA" w14:textId="1663ECAA" w:rsidR="004A77EA" w:rsidRDefault="004A77EA" w:rsidP="0018157A">
      <w:pPr>
        <w:pStyle w:val="Popis"/>
        <w:spacing w:after="0"/>
        <w:rPr>
          <w:i/>
        </w:rPr>
      </w:pPr>
      <w:bookmarkStart w:id="148" w:name="_Toc24557611"/>
      <w:bookmarkStart w:id="149" w:name="_Toc24700616"/>
      <w:bookmarkStart w:id="150" w:name="_Toc222214227"/>
      <w:r w:rsidRPr="00B40A48">
        <w:rPr>
          <w:b w:val="0"/>
          <w:bCs/>
        </w:rPr>
        <w:t xml:space="preserve">Graf č. </w:t>
      </w:r>
      <w:r w:rsidRPr="00B40A48">
        <w:rPr>
          <w:b w:val="0"/>
          <w:bCs/>
          <w:i/>
        </w:rPr>
        <w:fldChar w:fldCharType="begin"/>
      </w:r>
      <w:r w:rsidRPr="00B40A48">
        <w:rPr>
          <w:b w:val="0"/>
          <w:bCs/>
        </w:rPr>
        <w:instrText xml:space="preserve"> SEQ Graf_č. \* ARABIC </w:instrText>
      </w:r>
      <w:r w:rsidRPr="00B40A48">
        <w:rPr>
          <w:b w:val="0"/>
          <w:bCs/>
          <w:i/>
        </w:rPr>
        <w:fldChar w:fldCharType="separate"/>
      </w:r>
      <w:r w:rsidR="00F77C86">
        <w:rPr>
          <w:b w:val="0"/>
          <w:bCs/>
          <w:noProof/>
        </w:rPr>
        <w:t>21</w:t>
      </w:r>
      <w:r w:rsidRPr="00B40A48">
        <w:rPr>
          <w:b w:val="0"/>
          <w:bCs/>
          <w:i/>
        </w:rPr>
        <w:fldChar w:fldCharType="end"/>
      </w:r>
      <w:r w:rsidRPr="00B40A48">
        <w:rPr>
          <w:b w:val="0"/>
          <w:bCs/>
        </w:rPr>
        <w:t>:</w:t>
      </w:r>
      <w:r w:rsidRPr="00B71CB9">
        <w:t xml:space="preserve"> Vývoj počtu zaniknutých živnostníkov a PO v r</w:t>
      </w:r>
      <w:r w:rsidR="00E13643">
        <w:t xml:space="preserve">okoch </w:t>
      </w:r>
      <w:r w:rsidR="00541156">
        <w:t>2010 - 202</w:t>
      </w:r>
      <w:r w:rsidR="0070464C">
        <w:t>4</w:t>
      </w:r>
      <w:r w:rsidRPr="00B71CB9">
        <w:t xml:space="preserve"> v</w:t>
      </w:r>
      <w:r>
        <w:t> </w:t>
      </w:r>
      <w:r w:rsidRPr="00B71CB9">
        <w:t>SR</w:t>
      </w:r>
      <w:bookmarkEnd w:id="148"/>
      <w:bookmarkEnd w:id="149"/>
      <w:bookmarkEnd w:id="150"/>
    </w:p>
    <w:p w14:paraId="6085DAFD" w14:textId="4CBA0722" w:rsidR="004A77EA" w:rsidRDefault="0070464C" w:rsidP="0018157A">
      <w:pPr>
        <w:pStyle w:val="Popis"/>
        <w:spacing w:after="240"/>
      </w:pPr>
      <w:r>
        <w:rPr>
          <w:noProof/>
        </w:rPr>
        <w:drawing>
          <wp:inline distT="0" distB="0" distL="0" distR="0" wp14:anchorId="17B0879C" wp14:editId="6700A63A">
            <wp:extent cx="5729605" cy="1733797"/>
            <wp:effectExtent l="0" t="0" r="4445" b="0"/>
            <wp:docPr id="15" name="Graf 1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4A77EA" w:rsidRPr="0018157A">
        <w:rPr>
          <w:sz w:val="20"/>
          <w:szCs w:val="20"/>
        </w:rPr>
        <w:t xml:space="preserve">Zdroj: </w:t>
      </w:r>
      <w:r w:rsidR="004A77EA" w:rsidRPr="0018157A">
        <w:rPr>
          <w:b w:val="0"/>
          <w:bCs/>
          <w:sz w:val="20"/>
          <w:szCs w:val="20"/>
        </w:rPr>
        <w:t>SBA na základe údajov Registra organizácií ŠÚ SR</w:t>
      </w:r>
    </w:p>
    <w:p w14:paraId="36BAEA43" w14:textId="420FE1F7" w:rsidR="00E839FA" w:rsidRDefault="004A77EA" w:rsidP="0018157A">
      <w:pPr>
        <w:spacing w:after="240"/>
      </w:pPr>
      <w:r>
        <w:t>Slobodné povolania a SHR tvorili v porovnaní s celkovým počtom zaniknutých podnikateľských subjektov do roku 2017 len nízke percento. Dlhodobo klesajúci trend počtu zaniknutých slobodných povolaní sa pozitívne prejavil predovšetkým v roku 2017, kedy bol zaznam</w:t>
      </w:r>
      <w:r w:rsidRPr="00075D2B">
        <w:t>enaný najnižší počet zaniknutých slobodných povolaní v celom sledovanom období – na úrovni 618 podnikateľských subjektov. V roku 2018 však došlo k rapídnemu nárastu slobodných povolaní, ktoré ukončili svoju podnikateľskú činnosť – predovšetkým v oblasti poisťovníctva, finančného a dôchodkového sprostredkovania. Dôvodom bolo sprísnenie podmienok výkonu finančného agenta – väčší dôraz na vzdelanie a prax finančných agentov. Zmeny nastali aj v určovaní výšky provízie za sprostredkovanie</w:t>
      </w:r>
      <w:r w:rsidR="00964F72">
        <w:t>,</w:t>
      </w:r>
      <w:r w:rsidRPr="00075D2B">
        <w:t xml:space="preserve"> či administratívnej záťaží – povinnosti vykazovať údaje na kvartálnej a ročnej báze.</w:t>
      </w:r>
      <w:r w:rsidRPr="00075D2B">
        <w:rPr>
          <w:rStyle w:val="Odkaznapoznmkupodiarou"/>
        </w:rPr>
        <w:footnoteReference w:id="7"/>
      </w:r>
      <w:r w:rsidRPr="00075D2B">
        <w:t xml:space="preserve"> K zvýšeniu počtu zánikov slobodných povolaní prispelo aj zavedenie dane z neživot</w:t>
      </w:r>
      <w:r w:rsidR="00810715">
        <w:t>ného poistenia (so sadzbou 8 %)</w:t>
      </w:r>
      <w:r w:rsidRPr="00075D2B">
        <w:t>.</w:t>
      </w:r>
      <w:r w:rsidRPr="00075D2B">
        <w:rPr>
          <w:rStyle w:val="Odkaznapoznmkupodiarou"/>
        </w:rPr>
        <w:footnoteReference w:id="8"/>
      </w:r>
      <w:r w:rsidRPr="00075D2B">
        <w:t xml:space="preserve"> Napriek tomu, že zákon nadobudol účinnosť až 1.1.2019, niektoré poisťovne už v priebehu roka 2018 znižovali provízie poisťovacím agentom. </w:t>
      </w:r>
      <w:r w:rsidR="00E839FA">
        <w:t>Počet zánikov slobodných povolaní sa v roku 202</w:t>
      </w:r>
      <w:r w:rsidR="00D65E64">
        <w:t>4</w:t>
      </w:r>
      <w:r w:rsidR="00E839FA">
        <w:t xml:space="preserve"> </w:t>
      </w:r>
      <w:r w:rsidR="00D65E64">
        <w:t xml:space="preserve">mierne znížil o 4 % </w:t>
      </w:r>
      <w:r w:rsidR="00E839FA">
        <w:t xml:space="preserve">(o </w:t>
      </w:r>
      <w:r w:rsidR="00D65E64">
        <w:t>177</w:t>
      </w:r>
      <w:r w:rsidR="00E839FA">
        <w:t xml:space="preserve"> podnikov). </w:t>
      </w:r>
    </w:p>
    <w:p w14:paraId="48B3001C" w14:textId="5E2C4DCA" w:rsidR="004A77EA" w:rsidRDefault="004A77EA" w:rsidP="00D65E64">
      <w:r w:rsidRPr="00075D2B">
        <w:t>Vývoj v počte zaniknutých samostatne hospodáriacich roľníko</w:t>
      </w:r>
      <w:r w:rsidR="00810715">
        <w:t xml:space="preserve">v mal v období rokov </w:t>
      </w:r>
      <w:r w:rsidR="0018157A">
        <w:t xml:space="preserve">                   </w:t>
      </w:r>
      <w:r w:rsidR="00810715">
        <w:t>200</w:t>
      </w:r>
      <w:r w:rsidR="002F2898">
        <w:t>9</w:t>
      </w:r>
      <w:r w:rsidR="00810715">
        <w:t xml:space="preserve"> – 202</w:t>
      </w:r>
      <w:r w:rsidR="00B827C2">
        <w:t>4</w:t>
      </w:r>
      <w:r w:rsidR="00810715">
        <w:t xml:space="preserve"> kolísavý vývoj. </w:t>
      </w:r>
      <w:r w:rsidR="00D65E64">
        <w:t xml:space="preserve">V roku 2024 sa mierne zvýšil počet zánikov samostatne hospodáriacich roľníkov o 10, t. j. medziročne asi o 3%. </w:t>
      </w:r>
      <w:r w:rsidR="00E839FA">
        <w:t xml:space="preserve">Počty zánikov SHR </w:t>
      </w:r>
      <w:r w:rsidR="00D65E64">
        <w:t xml:space="preserve">opäť </w:t>
      </w:r>
      <w:r w:rsidR="00E839FA">
        <w:t>prekročili počet 300.</w:t>
      </w:r>
      <w:r w:rsidR="002F2898">
        <w:t xml:space="preserve"> </w:t>
      </w:r>
    </w:p>
    <w:p w14:paraId="16180412" w14:textId="51A47A03" w:rsidR="004A77EA" w:rsidRDefault="004A77EA" w:rsidP="0018157A">
      <w:pPr>
        <w:pStyle w:val="Popis"/>
        <w:keepNext/>
        <w:spacing w:after="0"/>
        <w:rPr>
          <w:i/>
        </w:rPr>
      </w:pPr>
      <w:bookmarkStart w:id="151" w:name="_Toc24557612"/>
      <w:bookmarkStart w:id="152" w:name="_Toc24700617"/>
      <w:bookmarkStart w:id="153" w:name="_Toc222214228"/>
      <w:r w:rsidRPr="005F6E92">
        <w:rPr>
          <w:b w:val="0"/>
          <w:bCs/>
        </w:rPr>
        <w:lastRenderedPageBreak/>
        <w:t xml:space="preserve">Graf č. </w:t>
      </w:r>
      <w:r w:rsidRPr="005F6E92">
        <w:rPr>
          <w:b w:val="0"/>
          <w:bCs/>
          <w:i/>
        </w:rPr>
        <w:fldChar w:fldCharType="begin"/>
      </w:r>
      <w:r w:rsidRPr="005F6E92">
        <w:rPr>
          <w:b w:val="0"/>
          <w:bCs/>
        </w:rPr>
        <w:instrText xml:space="preserve"> SEQ Graf_č. \* ARABIC </w:instrText>
      </w:r>
      <w:r w:rsidRPr="005F6E92">
        <w:rPr>
          <w:b w:val="0"/>
          <w:bCs/>
          <w:i/>
        </w:rPr>
        <w:fldChar w:fldCharType="separate"/>
      </w:r>
      <w:r w:rsidR="00F77C86">
        <w:rPr>
          <w:b w:val="0"/>
          <w:bCs/>
          <w:noProof/>
        </w:rPr>
        <w:t>22</w:t>
      </w:r>
      <w:r w:rsidRPr="005F6E92">
        <w:rPr>
          <w:b w:val="0"/>
          <w:bCs/>
          <w:i/>
        </w:rPr>
        <w:fldChar w:fldCharType="end"/>
      </w:r>
      <w:r w:rsidRPr="005F6E92">
        <w:rPr>
          <w:b w:val="0"/>
          <w:bCs/>
        </w:rPr>
        <w:t>:</w:t>
      </w:r>
      <w:r w:rsidRPr="00AD24D4">
        <w:t xml:space="preserve"> Vývoj počtu zaniknutých slobodný</w:t>
      </w:r>
      <w:r w:rsidR="006E4C9C">
        <w:t xml:space="preserve">ch povolaní a SHR v rokoch </w:t>
      </w:r>
      <w:r w:rsidR="00F24136">
        <w:t>2010 - 202</w:t>
      </w:r>
      <w:r w:rsidR="00515493">
        <w:t>4</w:t>
      </w:r>
      <w:r w:rsidRPr="00AD24D4">
        <w:t xml:space="preserve"> v</w:t>
      </w:r>
      <w:r>
        <w:t> </w:t>
      </w:r>
      <w:r w:rsidRPr="00AD24D4">
        <w:t>SR</w:t>
      </w:r>
      <w:bookmarkEnd w:id="151"/>
      <w:bookmarkEnd w:id="152"/>
      <w:bookmarkEnd w:id="153"/>
    </w:p>
    <w:p w14:paraId="3260EE79" w14:textId="285150C6" w:rsidR="004A77EA" w:rsidRPr="00C83026" w:rsidRDefault="00D65E64" w:rsidP="0018157A">
      <w:pPr>
        <w:pStyle w:val="Popis"/>
        <w:keepNext/>
        <w:spacing w:after="240"/>
      </w:pPr>
      <w:r>
        <w:rPr>
          <w:noProof/>
        </w:rPr>
        <w:drawing>
          <wp:inline distT="0" distB="0" distL="0" distR="0" wp14:anchorId="529486C8" wp14:editId="559FED06">
            <wp:extent cx="5730149" cy="1390660"/>
            <wp:effectExtent l="0" t="0" r="4445" b="0"/>
            <wp:docPr id="16" name="Graf 1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4A77EA" w:rsidRPr="0018157A">
        <w:rPr>
          <w:sz w:val="20"/>
          <w:szCs w:val="20"/>
        </w:rPr>
        <w:t xml:space="preserve">Zdroj: </w:t>
      </w:r>
      <w:r w:rsidR="004A77EA" w:rsidRPr="0018157A">
        <w:rPr>
          <w:b w:val="0"/>
          <w:bCs/>
          <w:sz w:val="20"/>
          <w:szCs w:val="20"/>
        </w:rPr>
        <w:t>SBA na základe údajov Registra organizácií ŠÚ SR</w:t>
      </w:r>
    </w:p>
    <w:p w14:paraId="38C665A9" w14:textId="4AA38255" w:rsidR="00F91AD9" w:rsidRPr="00F91AD9" w:rsidRDefault="00F91AD9" w:rsidP="0018157A">
      <w:pPr>
        <w:spacing w:after="240"/>
      </w:pPr>
      <w:r w:rsidRPr="00F91AD9">
        <w:t xml:space="preserve">Medziročne sa </w:t>
      </w:r>
      <w:r w:rsidR="00515493">
        <w:t>opäť</w:t>
      </w:r>
      <w:r w:rsidRPr="00F91AD9">
        <w:t xml:space="preserve"> zvýšil počet zaniknutých živnostníkov.</w:t>
      </w:r>
      <w:r w:rsidR="00515493">
        <w:t xml:space="preserve"> Poklesol iba počet zánikov slobodných povolaní, vo všetkých ostatných kľúčových typov podnikov počet zánikov vzrástol.</w:t>
      </w:r>
    </w:p>
    <w:p w14:paraId="62122508" w14:textId="24BB3A1A" w:rsidR="004A77EA" w:rsidRPr="00763D33" w:rsidRDefault="004A77EA" w:rsidP="0018157A">
      <w:pPr>
        <w:pStyle w:val="Popis"/>
        <w:spacing w:after="0"/>
        <w:rPr>
          <w:i/>
        </w:rPr>
      </w:pPr>
      <w:bookmarkStart w:id="154" w:name="_Toc533152790"/>
      <w:bookmarkStart w:id="155" w:name="_Toc24700715"/>
      <w:bookmarkStart w:id="156" w:name="_Toc222214272"/>
      <w:r w:rsidRPr="00F92A1E">
        <w:rPr>
          <w:b w:val="0"/>
          <w:bCs/>
        </w:rPr>
        <w:t xml:space="preserve">Tab. č. </w:t>
      </w:r>
      <w:r w:rsidRPr="00F92A1E">
        <w:rPr>
          <w:b w:val="0"/>
          <w:bCs/>
          <w:i/>
        </w:rPr>
        <w:fldChar w:fldCharType="begin"/>
      </w:r>
      <w:r w:rsidRPr="00F92A1E">
        <w:rPr>
          <w:b w:val="0"/>
          <w:bCs/>
        </w:rPr>
        <w:instrText xml:space="preserve"> SEQ Tab._č. \* ARABIC </w:instrText>
      </w:r>
      <w:r w:rsidRPr="00F92A1E">
        <w:rPr>
          <w:b w:val="0"/>
          <w:bCs/>
          <w:i/>
        </w:rPr>
        <w:fldChar w:fldCharType="separate"/>
      </w:r>
      <w:r w:rsidR="00F77C86">
        <w:rPr>
          <w:b w:val="0"/>
          <w:bCs/>
          <w:noProof/>
        </w:rPr>
        <w:t>17</w:t>
      </w:r>
      <w:r w:rsidRPr="00F92A1E">
        <w:rPr>
          <w:b w:val="0"/>
          <w:bCs/>
          <w:i/>
        </w:rPr>
        <w:fldChar w:fldCharType="end"/>
      </w:r>
      <w:r w:rsidRPr="00F92A1E">
        <w:rPr>
          <w:b w:val="0"/>
          <w:bCs/>
        </w:rPr>
        <w:t>:</w:t>
      </w:r>
      <w:r w:rsidRPr="00763D33">
        <w:t xml:space="preserve"> Index vývoja zaniknutých podnikateľských subjektov podľa právnych foriem v SR</w:t>
      </w:r>
      <w:bookmarkEnd w:id="154"/>
      <w:bookmarkEnd w:id="155"/>
      <w:bookmarkEnd w:id="156"/>
    </w:p>
    <w:tbl>
      <w:tblPr>
        <w:tblW w:w="5000" w:type="pc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3221"/>
        <w:gridCol w:w="1682"/>
        <w:gridCol w:w="1388"/>
        <w:gridCol w:w="1508"/>
        <w:gridCol w:w="1263"/>
      </w:tblGrid>
      <w:tr w:rsidR="00D65E64" w:rsidRPr="00F92A1E" w14:paraId="4EBE465C" w14:textId="77777777" w:rsidTr="00515493">
        <w:tc>
          <w:tcPr>
            <w:tcW w:w="1777" w:type="pct"/>
            <w:shd w:val="clear" w:color="auto" w:fill="8EAADB" w:themeFill="accent5" w:themeFillTint="99"/>
            <w:vAlign w:val="center"/>
          </w:tcPr>
          <w:p w14:paraId="6D2393B2" w14:textId="77777777" w:rsidR="00D65E64" w:rsidRPr="00F92A1E" w:rsidRDefault="00D65E64" w:rsidP="00F92A1E">
            <w:pPr>
              <w:pStyle w:val="tabulka"/>
              <w:jc w:val="center"/>
              <w:rPr>
                <w:b/>
                <w:bCs/>
                <w:sz w:val="20"/>
                <w:szCs w:val="20"/>
              </w:rPr>
            </w:pPr>
            <w:r w:rsidRPr="00F92A1E">
              <w:rPr>
                <w:b/>
                <w:bCs/>
                <w:sz w:val="20"/>
                <w:szCs w:val="20"/>
              </w:rPr>
              <w:t>Právna forma</w:t>
            </w:r>
          </w:p>
        </w:tc>
        <w:tc>
          <w:tcPr>
            <w:tcW w:w="928" w:type="pct"/>
            <w:shd w:val="clear" w:color="auto" w:fill="8EAADB" w:themeFill="accent5" w:themeFillTint="99"/>
            <w:vAlign w:val="center"/>
          </w:tcPr>
          <w:p w14:paraId="7DA07CE0" w14:textId="05473BC1" w:rsidR="00D65E64" w:rsidRPr="00F92A1E" w:rsidRDefault="00D65E64" w:rsidP="00F92A1E">
            <w:pPr>
              <w:pStyle w:val="tabulka"/>
              <w:jc w:val="center"/>
              <w:rPr>
                <w:b/>
                <w:bCs/>
                <w:sz w:val="20"/>
                <w:szCs w:val="20"/>
              </w:rPr>
            </w:pPr>
            <w:r w:rsidRPr="00F92A1E">
              <w:rPr>
                <w:b/>
                <w:bCs/>
                <w:sz w:val="20"/>
                <w:szCs w:val="20"/>
              </w:rPr>
              <w:t>2023</w:t>
            </w:r>
          </w:p>
        </w:tc>
        <w:tc>
          <w:tcPr>
            <w:tcW w:w="766" w:type="pct"/>
            <w:shd w:val="clear" w:color="auto" w:fill="8EAADB" w:themeFill="accent5" w:themeFillTint="99"/>
          </w:tcPr>
          <w:p w14:paraId="115E5741" w14:textId="4F2F0581" w:rsidR="00D65E64" w:rsidRPr="00F92A1E" w:rsidRDefault="00D65E64" w:rsidP="00F92A1E">
            <w:pPr>
              <w:pStyle w:val="tabulka"/>
              <w:jc w:val="center"/>
              <w:rPr>
                <w:b/>
                <w:bCs/>
                <w:sz w:val="20"/>
                <w:szCs w:val="20"/>
              </w:rPr>
            </w:pPr>
            <w:r>
              <w:rPr>
                <w:b/>
                <w:bCs/>
                <w:sz w:val="20"/>
                <w:szCs w:val="20"/>
              </w:rPr>
              <w:t>2024</w:t>
            </w:r>
          </w:p>
        </w:tc>
        <w:tc>
          <w:tcPr>
            <w:tcW w:w="832" w:type="pct"/>
            <w:shd w:val="clear" w:color="auto" w:fill="8EAADB" w:themeFill="accent5" w:themeFillTint="99"/>
            <w:vAlign w:val="center"/>
          </w:tcPr>
          <w:p w14:paraId="10E3939D" w14:textId="1700B64D" w:rsidR="00D65E64" w:rsidRPr="00F92A1E" w:rsidRDefault="00D65E64" w:rsidP="00F92A1E">
            <w:pPr>
              <w:pStyle w:val="tabulka"/>
              <w:jc w:val="center"/>
              <w:rPr>
                <w:b/>
                <w:bCs/>
                <w:sz w:val="20"/>
                <w:szCs w:val="20"/>
              </w:rPr>
            </w:pPr>
            <w:r w:rsidRPr="00F92A1E">
              <w:rPr>
                <w:b/>
                <w:bCs/>
                <w:sz w:val="20"/>
                <w:szCs w:val="20"/>
              </w:rPr>
              <w:t>Index 2</w:t>
            </w:r>
            <w:r>
              <w:rPr>
                <w:b/>
                <w:bCs/>
                <w:sz w:val="20"/>
                <w:szCs w:val="20"/>
              </w:rPr>
              <w:t>2/22</w:t>
            </w:r>
          </w:p>
        </w:tc>
        <w:tc>
          <w:tcPr>
            <w:tcW w:w="697" w:type="pct"/>
            <w:shd w:val="clear" w:color="auto" w:fill="8EAADB" w:themeFill="accent5" w:themeFillTint="99"/>
            <w:vAlign w:val="center"/>
          </w:tcPr>
          <w:p w14:paraId="05A2B9CB" w14:textId="77777777" w:rsidR="00D65E64" w:rsidRPr="00F92A1E" w:rsidRDefault="00D65E64" w:rsidP="00F92A1E">
            <w:pPr>
              <w:pStyle w:val="tabulka"/>
              <w:jc w:val="center"/>
              <w:rPr>
                <w:b/>
                <w:bCs/>
                <w:sz w:val="20"/>
                <w:szCs w:val="20"/>
              </w:rPr>
            </w:pPr>
            <w:r w:rsidRPr="00F92A1E">
              <w:rPr>
                <w:b/>
                <w:bCs/>
                <w:sz w:val="20"/>
                <w:szCs w:val="20"/>
              </w:rPr>
              <w:t>Zmena</w:t>
            </w:r>
          </w:p>
        </w:tc>
      </w:tr>
      <w:tr w:rsidR="00515493" w:rsidRPr="00F92A1E" w14:paraId="2ABC1F21" w14:textId="77777777" w:rsidTr="00515493">
        <w:tc>
          <w:tcPr>
            <w:tcW w:w="1777" w:type="pct"/>
            <w:vAlign w:val="center"/>
          </w:tcPr>
          <w:p w14:paraId="749E184D" w14:textId="2F66968F" w:rsidR="00515493" w:rsidRPr="00F92A1E" w:rsidRDefault="00515493" w:rsidP="00515493">
            <w:pPr>
              <w:pStyle w:val="tabulka"/>
              <w:jc w:val="center"/>
              <w:rPr>
                <w:b/>
                <w:bCs/>
                <w:sz w:val="20"/>
                <w:szCs w:val="20"/>
              </w:rPr>
            </w:pPr>
            <w:r w:rsidRPr="00F92A1E">
              <w:rPr>
                <w:b/>
                <w:bCs/>
                <w:sz w:val="20"/>
                <w:szCs w:val="20"/>
              </w:rPr>
              <w:t>PO (právnické osoby)</w:t>
            </w:r>
          </w:p>
        </w:tc>
        <w:tc>
          <w:tcPr>
            <w:tcW w:w="928" w:type="pct"/>
            <w:vAlign w:val="center"/>
          </w:tcPr>
          <w:p w14:paraId="46867334" w14:textId="26D77C21" w:rsidR="00515493" w:rsidRPr="00F92A1E" w:rsidRDefault="00515493" w:rsidP="00515493">
            <w:pPr>
              <w:pStyle w:val="tabulka"/>
              <w:jc w:val="center"/>
              <w:rPr>
                <w:sz w:val="20"/>
                <w:szCs w:val="20"/>
              </w:rPr>
            </w:pPr>
            <w:r>
              <w:rPr>
                <w:sz w:val="20"/>
                <w:szCs w:val="20"/>
              </w:rPr>
              <w:t>5 674</w:t>
            </w:r>
          </w:p>
        </w:tc>
        <w:tc>
          <w:tcPr>
            <w:tcW w:w="766" w:type="pct"/>
            <w:vAlign w:val="center"/>
          </w:tcPr>
          <w:p w14:paraId="7CD41749" w14:textId="67D24CF5" w:rsidR="00515493" w:rsidRPr="00F92A1E" w:rsidRDefault="00515493" w:rsidP="00515493">
            <w:pPr>
              <w:pStyle w:val="tabulka"/>
              <w:jc w:val="center"/>
              <w:rPr>
                <w:sz w:val="20"/>
                <w:szCs w:val="20"/>
              </w:rPr>
            </w:pPr>
            <w:r>
              <w:rPr>
                <w:sz w:val="20"/>
                <w:szCs w:val="20"/>
              </w:rPr>
              <w:t>6 006</w:t>
            </w:r>
          </w:p>
        </w:tc>
        <w:tc>
          <w:tcPr>
            <w:tcW w:w="832" w:type="pct"/>
            <w:vAlign w:val="center"/>
          </w:tcPr>
          <w:p w14:paraId="2EFE5D0C" w14:textId="30A03058" w:rsidR="00515493" w:rsidRPr="00F92A1E" w:rsidRDefault="00515493" w:rsidP="00515493">
            <w:pPr>
              <w:pStyle w:val="tabulka"/>
              <w:jc w:val="center"/>
              <w:rPr>
                <w:sz w:val="20"/>
                <w:szCs w:val="20"/>
              </w:rPr>
            </w:pPr>
            <w:r>
              <w:rPr>
                <w:sz w:val="20"/>
                <w:szCs w:val="20"/>
              </w:rPr>
              <w:t>1,06</w:t>
            </w:r>
          </w:p>
        </w:tc>
        <w:tc>
          <w:tcPr>
            <w:tcW w:w="697" w:type="pct"/>
            <w:vAlign w:val="center"/>
          </w:tcPr>
          <w:p w14:paraId="6F444FF3" w14:textId="3E6B3EEC" w:rsidR="00515493" w:rsidRPr="00F92A1E" w:rsidRDefault="00515493" w:rsidP="00515493">
            <w:pPr>
              <w:pStyle w:val="tabulka"/>
              <w:jc w:val="center"/>
              <w:rPr>
                <w:b/>
                <w:bCs/>
                <w:color w:val="00B050"/>
                <w:sz w:val="20"/>
                <w:szCs w:val="20"/>
              </w:rPr>
            </w:pPr>
            <w:r w:rsidRPr="00F92A1E">
              <w:rPr>
                <w:b/>
                <w:bCs/>
                <w:color w:val="FF0000"/>
                <w:sz w:val="20"/>
                <w:szCs w:val="20"/>
              </w:rPr>
              <w:t xml:space="preserve">↑  </w:t>
            </w:r>
            <w:r>
              <w:rPr>
                <w:b/>
                <w:bCs/>
                <w:color w:val="FF0000"/>
                <w:sz w:val="20"/>
                <w:szCs w:val="20"/>
              </w:rPr>
              <w:t xml:space="preserve"> </w:t>
            </w:r>
            <w:r w:rsidRPr="00F92A1E">
              <w:rPr>
                <w:b/>
                <w:bCs/>
                <w:color w:val="FF0000"/>
                <w:sz w:val="20"/>
                <w:szCs w:val="20"/>
              </w:rPr>
              <w:t xml:space="preserve"> </w:t>
            </w:r>
            <w:r>
              <w:rPr>
                <w:b/>
                <w:bCs/>
                <w:color w:val="FF0000"/>
                <w:sz w:val="20"/>
                <w:szCs w:val="20"/>
              </w:rPr>
              <w:t>5,9 %</w:t>
            </w:r>
          </w:p>
        </w:tc>
      </w:tr>
      <w:tr w:rsidR="00515493" w:rsidRPr="00F92A1E" w14:paraId="613B9F8F" w14:textId="77777777" w:rsidTr="00515493">
        <w:tc>
          <w:tcPr>
            <w:tcW w:w="1777" w:type="pct"/>
            <w:vAlign w:val="center"/>
          </w:tcPr>
          <w:p w14:paraId="0E030697" w14:textId="4DED1DF7" w:rsidR="00515493" w:rsidRPr="00F92A1E" w:rsidRDefault="00515493" w:rsidP="00515493">
            <w:pPr>
              <w:pStyle w:val="tabulka"/>
              <w:jc w:val="center"/>
              <w:rPr>
                <w:b/>
                <w:bCs/>
                <w:sz w:val="20"/>
                <w:szCs w:val="20"/>
              </w:rPr>
            </w:pPr>
            <w:r w:rsidRPr="00F92A1E">
              <w:rPr>
                <w:b/>
                <w:bCs/>
                <w:sz w:val="20"/>
                <w:szCs w:val="20"/>
              </w:rPr>
              <w:t>SHR</w:t>
            </w:r>
          </w:p>
        </w:tc>
        <w:tc>
          <w:tcPr>
            <w:tcW w:w="928" w:type="pct"/>
            <w:vAlign w:val="center"/>
          </w:tcPr>
          <w:p w14:paraId="6A18355A" w14:textId="3AD5DA23" w:rsidR="00515493" w:rsidRPr="00F92A1E" w:rsidRDefault="00515493" w:rsidP="00515493">
            <w:pPr>
              <w:pStyle w:val="tabulka"/>
              <w:jc w:val="center"/>
              <w:rPr>
                <w:sz w:val="20"/>
                <w:szCs w:val="20"/>
              </w:rPr>
            </w:pPr>
            <w:r>
              <w:rPr>
                <w:sz w:val="20"/>
                <w:szCs w:val="20"/>
              </w:rPr>
              <w:t>328</w:t>
            </w:r>
          </w:p>
        </w:tc>
        <w:tc>
          <w:tcPr>
            <w:tcW w:w="766" w:type="pct"/>
            <w:vAlign w:val="center"/>
          </w:tcPr>
          <w:p w14:paraId="41DBFFDE" w14:textId="09DF542F" w:rsidR="00515493" w:rsidRPr="00F92A1E" w:rsidRDefault="00515493" w:rsidP="00515493">
            <w:pPr>
              <w:pStyle w:val="tabulka"/>
              <w:jc w:val="center"/>
              <w:rPr>
                <w:sz w:val="20"/>
                <w:szCs w:val="20"/>
              </w:rPr>
            </w:pPr>
            <w:r>
              <w:rPr>
                <w:sz w:val="20"/>
                <w:szCs w:val="20"/>
              </w:rPr>
              <w:t>338</w:t>
            </w:r>
          </w:p>
        </w:tc>
        <w:tc>
          <w:tcPr>
            <w:tcW w:w="832" w:type="pct"/>
            <w:vAlign w:val="center"/>
          </w:tcPr>
          <w:p w14:paraId="3DC3AF70" w14:textId="689A79D7" w:rsidR="00515493" w:rsidRPr="00F92A1E" w:rsidRDefault="00515493" w:rsidP="00515493">
            <w:pPr>
              <w:pStyle w:val="tabulka"/>
              <w:jc w:val="center"/>
              <w:rPr>
                <w:sz w:val="20"/>
                <w:szCs w:val="20"/>
              </w:rPr>
            </w:pPr>
            <w:r>
              <w:rPr>
                <w:sz w:val="20"/>
                <w:szCs w:val="20"/>
              </w:rPr>
              <w:t>1,03</w:t>
            </w:r>
          </w:p>
        </w:tc>
        <w:tc>
          <w:tcPr>
            <w:tcW w:w="697" w:type="pct"/>
            <w:vAlign w:val="center"/>
          </w:tcPr>
          <w:p w14:paraId="172E2B30" w14:textId="167C441F" w:rsidR="00515493" w:rsidRPr="00F92A1E" w:rsidRDefault="00515493" w:rsidP="00515493">
            <w:pPr>
              <w:pStyle w:val="tabulka"/>
              <w:jc w:val="center"/>
              <w:rPr>
                <w:b/>
                <w:bCs/>
                <w:color w:val="FF0000"/>
                <w:sz w:val="20"/>
                <w:szCs w:val="20"/>
              </w:rPr>
            </w:pPr>
            <w:r w:rsidRPr="00F92A1E">
              <w:rPr>
                <w:b/>
                <w:bCs/>
                <w:color w:val="FF0000"/>
                <w:sz w:val="20"/>
                <w:szCs w:val="20"/>
              </w:rPr>
              <w:t xml:space="preserve">↑ </w:t>
            </w:r>
            <w:r>
              <w:rPr>
                <w:b/>
                <w:bCs/>
                <w:color w:val="FF0000"/>
                <w:sz w:val="20"/>
                <w:szCs w:val="20"/>
              </w:rPr>
              <w:t xml:space="preserve"> </w:t>
            </w:r>
            <w:r w:rsidRPr="00F92A1E">
              <w:rPr>
                <w:b/>
                <w:bCs/>
                <w:color w:val="FF0000"/>
                <w:sz w:val="20"/>
                <w:szCs w:val="20"/>
              </w:rPr>
              <w:t xml:space="preserve">  </w:t>
            </w:r>
            <w:r>
              <w:rPr>
                <w:b/>
                <w:bCs/>
                <w:color w:val="FF0000"/>
                <w:sz w:val="20"/>
                <w:szCs w:val="20"/>
              </w:rPr>
              <w:t>3,0</w:t>
            </w:r>
            <w:r w:rsidRPr="00F92A1E">
              <w:rPr>
                <w:b/>
                <w:bCs/>
                <w:color w:val="FF0000"/>
                <w:sz w:val="20"/>
                <w:szCs w:val="20"/>
              </w:rPr>
              <w:t xml:space="preserve"> %</w:t>
            </w:r>
          </w:p>
        </w:tc>
      </w:tr>
      <w:tr w:rsidR="00515493" w:rsidRPr="00F92A1E" w14:paraId="6F4C0317" w14:textId="77777777" w:rsidTr="00515493">
        <w:tc>
          <w:tcPr>
            <w:tcW w:w="1777" w:type="pct"/>
            <w:vAlign w:val="center"/>
          </w:tcPr>
          <w:p w14:paraId="476529F5" w14:textId="3D7B305F" w:rsidR="00515493" w:rsidRPr="00F92A1E" w:rsidRDefault="00515493" w:rsidP="00515493">
            <w:pPr>
              <w:pStyle w:val="tabulka"/>
              <w:jc w:val="center"/>
              <w:rPr>
                <w:b/>
                <w:bCs/>
                <w:sz w:val="20"/>
                <w:szCs w:val="20"/>
              </w:rPr>
            </w:pPr>
            <w:r>
              <w:rPr>
                <w:b/>
                <w:bCs/>
                <w:sz w:val="20"/>
                <w:szCs w:val="20"/>
              </w:rPr>
              <w:t>Slobodné povolanie</w:t>
            </w:r>
          </w:p>
        </w:tc>
        <w:tc>
          <w:tcPr>
            <w:tcW w:w="928" w:type="pct"/>
            <w:vAlign w:val="center"/>
          </w:tcPr>
          <w:p w14:paraId="2E4339FE" w14:textId="1DD45A1B" w:rsidR="00515493" w:rsidRPr="00F92A1E" w:rsidRDefault="00515493" w:rsidP="00515493">
            <w:pPr>
              <w:pStyle w:val="tabulka"/>
              <w:jc w:val="center"/>
              <w:rPr>
                <w:sz w:val="20"/>
                <w:szCs w:val="20"/>
              </w:rPr>
            </w:pPr>
            <w:r>
              <w:rPr>
                <w:sz w:val="20"/>
                <w:szCs w:val="20"/>
              </w:rPr>
              <w:t>4 378</w:t>
            </w:r>
          </w:p>
        </w:tc>
        <w:tc>
          <w:tcPr>
            <w:tcW w:w="766" w:type="pct"/>
            <w:vAlign w:val="center"/>
          </w:tcPr>
          <w:p w14:paraId="3421F7CB" w14:textId="57AD483E" w:rsidR="00515493" w:rsidRPr="00F92A1E" w:rsidRDefault="00515493" w:rsidP="00515493">
            <w:pPr>
              <w:pStyle w:val="tabulka"/>
              <w:jc w:val="center"/>
              <w:rPr>
                <w:sz w:val="20"/>
                <w:szCs w:val="20"/>
              </w:rPr>
            </w:pPr>
            <w:r>
              <w:rPr>
                <w:sz w:val="20"/>
                <w:szCs w:val="20"/>
              </w:rPr>
              <w:t>4 201</w:t>
            </w:r>
          </w:p>
        </w:tc>
        <w:tc>
          <w:tcPr>
            <w:tcW w:w="832" w:type="pct"/>
            <w:vAlign w:val="center"/>
          </w:tcPr>
          <w:p w14:paraId="641495E5" w14:textId="2EDF9AB2" w:rsidR="00515493" w:rsidRPr="00F92A1E" w:rsidRDefault="00515493" w:rsidP="00515493">
            <w:pPr>
              <w:pStyle w:val="tabulka"/>
              <w:jc w:val="center"/>
              <w:rPr>
                <w:sz w:val="20"/>
                <w:szCs w:val="20"/>
              </w:rPr>
            </w:pPr>
            <w:r>
              <w:rPr>
                <w:sz w:val="20"/>
                <w:szCs w:val="20"/>
              </w:rPr>
              <w:t>0,96</w:t>
            </w:r>
          </w:p>
        </w:tc>
        <w:tc>
          <w:tcPr>
            <w:tcW w:w="697" w:type="pct"/>
            <w:vAlign w:val="center"/>
          </w:tcPr>
          <w:p w14:paraId="04C75D1E" w14:textId="1B9AA36D" w:rsidR="00515493" w:rsidRPr="00F92A1E" w:rsidRDefault="00515493" w:rsidP="00515493">
            <w:pPr>
              <w:pStyle w:val="tabulka"/>
              <w:jc w:val="center"/>
              <w:rPr>
                <w:b/>
                <w:bCs/>
                <w:color w:val="FF0000"/>
                <w:sz w:val="20"/>
                <w:szCs w:val="20"/>
              </w:rPr>
            </w:pPr>
            <w:r w:rsidRPr="00F92A1E">
              <w:rPr>
                <w:b/>
                <w:bCs/>
                <w:color w:val="00B050"/>
                <w:sz w:val="20"/>
                <w:szCs w:val="20"/>
              </w:rPr>
              <w:t>↓</w:t>
            </w:r>
            <w:r>
              <w:rPr>
                <w:b/>
                <w:bCs/>
                <w:color w:val="00B050"/>
                <w:sz w:val="20"/>
                <w:szCs w:val="20"/>
              </w:rPr>
              <w:t xml:space="preserve"> </w:t>
            </w:r>
            <w:r w:rsidRPr="00F92A1E">
              <w:rPr>
                <w:b/>
                <w:bCs/>
                <w:color w:val="00B050"/>
                <w:sz w:val="20"/>
                <w:szCs w:val="20"/>
              </w:rPr>
              <w:t xml:space="preserve">   </w:t>
            </w:r>
            <w:r>
              <w:rPr>
                <w:b/>
                <w:bCs/>
                <w:color w:val="00B050"/>
                <w:sz w:val="20"/>
                <w:szCs w:val="20"/>
              </w:rPr>
              <w:t>4,0</w:t>
            </w:r>
            <w:r w:rsidRPr="00F92A1E">
              <w:rPr>
                <w:b/>
                <w:bCs/>
                <w:color w:val="00B050"/>
                <w:sz w:val="20"/>
                <w:szCs w:val="20"/>
              </w:rPr>
              <w:t xml:space="preserve"> %</w:t>
            </w:r>
          </w:p>
        </w:tc>
      </w:tr>
      <w:tr w:rsidR="00515493" w:rsidRPr="00F92A1E" w14:paraId="6B56BBE5" w14:textId="77777777" w:rsidTr="00515493">
        <w:tc>
          <w:tcPr>
            <w:tcW w:w="1777" w:type="pct"/>
            <w:vAlign w:val="center"/>
          </w:tcPr>
          <w:p w14:paraId="521F763A" w14:textId="000DAB81" w:rsidR="00515493" w:rsidRPr="00F92A1E" w:rsidRDefault="00515493" w:rsidP="00515493">
            <w:pPr>
              <w:pStyle w:val="tabulka"/>
              <w:jc w:val="center"/>
              <w:rPr>
                <w:b/>
                <w:bCs/>
                <w:sz w:val="20"/>
                <w:szCs w:val="20"/>
              </w:rPr>
            </w:pPr>
            <w:r>
              <w:rPr>
                <w:b/>
                <w:bCs/>
                <w:sz w:val="20"/>
                <w:szCs w:val="20"/>
              </w:rPr>
              <w:t>Ž</w:t>
            </w:r>
            <w:r w:rsidRPr="00F92A1E">
              <w:rPr>
                <w:b/>
                <w:bCs/>
                <w:sz w:val="20"/>
                <w:szCs w:val="20"/>
              </w:rPr>
              <w:t>ivnostníci</w:t>
            </w:r>
          </w:p>
        </w:tc>
        <w:tc>
          <w:tcPr>
            <w:tcW w:w="928" w:type="pct"/>
            <w:vAlign w:val="center"/>
          </w:tcPr>
          <w:p w14:paraId="62E3493B" w14:textId="5208A95C" w:rsidR="00515493" w:rsidRPr="00F92A1E" w:rsidRDefault="00515493" w:rsidP="00515493">
            <w:pPr>
              <w:pStyle w:val="tabulka"/>
              <w:jc w:val="center"/>
              <w:rPr>
                <w:sz w:val="20"/>
                <w:szCs w:val="20"/>
              </w:rPr>
            </w:pPr>
            <w:r>
              <w:rPr>
                <w:sz w:val="20"/>
                <w:szCs w:val="20"/>
              </w:rPr>
              <w:t>47 164</w:t>
            </w:r>
          </w:p>
        </w:tc>
        <w:tc>
          <w:tcPr>
            <w:tcW w:w="766" w:type="pct"/>
            <w:vAlign w:val="center"/>
          </w:tcPr>
          <w:p w14:paraId="2D87758D" w14:textId="2DB96311" w:rsidR="00515493" w:rsidRPr="00F92A1E" w:rsidRDefault="00515493" w:rsidP="00515493">
            <w:pPr>
              <w:pStyle w:val="tabulka"/>
              <w:jc w:val="center"/>
              <w:rPr>
                <w:sz w:val="20"/>
                <w:szCs w:val="20"/>
              </w:rPr>
            </w:pPr>
            <w:r>
              <w:rPr>
                <w:sz w:val="20"/>
                <w:szCs w:val="20"/>
              </w:rPr>
              <w:t>50 425</w:t>
            </w:r>
          </w:p>
        </w:tc>
        <w:tc>
          <w:tcPr>
            <w:tcW w:w="832" w:type="pct"/>
            <w:vAlign w:val="center"/>
          </w:tcPr>
          <w:p w14:paraId="447D38F8" w14:textId="3039D798" w:rsidR="00515493" w:rsidRPr="00F92A1E" w:rsidRDefault="00515493" w:rsidP="00515493">
            <w:pPr>
              <w:pStyle w:val="tabulka"/>
              <w:jc w:val="center"/>
              <w:rPr>
                <w:sz w:val="20"/>
                <w:szCs w:val="20"/>
              </w:rPr>
            </w:pPr>
            <w:r>
              <w:rPr>
                <w:sz w:val="20"/>
                <w:szCs w:val="20"/>
              </w:rPr>
              <w:t>1,07</w:t>
            </w:r>
          </w:p>
        </w:tc>
        <w:tc>
          <w:tcPr>
            <w:tcW w:w="697" w:type="pct"/>
            <w:vAlign w:val="center"/>
          </w:tcPr>
          <w:p w14:paraId="12FF6873" w14:textId="3359B123" w:rsidR="00515493" w:rsidRPr="00F92A1E" w:rsidRDefault="00515493" w:rsidP="00515493">
            <w:pPr>
              <w:pStyle w:val="tabulka"/>
              <w:jc w:val="center"/>
              <w:rPr>
                <w:b/>
                <w:bCs/>
                <w:color w:val="FF0000"/>
                <w:sz w:val="20"/>
                <w:szCs w:val="20"/>
              </w:rPr>
            </w:pPr>
            <w:r w:rsidRPr="00F92A1E">
              <w:rPr>
                <w:b/>
                <w:bCs/>
                <w:color w:val="FF0000"/>
                <w:sz w:val="20"/>
                <w:szCs w:val="20"/>
              </w:rPr>
              <w:t xml:space="preserve">↑    </w:t>
            </w:r>
            <w:r>
              <w:rPr>
                <w:b/>
                <w:bCs/>
                <w:color w:val="FF0000"/>
                <w:sz w:val="20"/>
                <w:szCs w:val="20"/>
              </w:rPr>
              <w:t>6,9</w:t>
            </w:r>
            <w:r w:rsidRPr="00F92A1E">
              <w:rPr>
                <w:b/>
                <w:bCs/>
                <w:color w:val="FF0000"/>
                <w:sz w:val="20"/>
                <w:szCs w:val="20"/>
              </w:rPr>
              <w:t xml:space="preserve"> %</w:t>
            </w:r>
          </w:p>
        </w:tc>
      </w:tr>
      <w:tr w:rsidR="00515493" w:rsidRPr="00F92A1E" w14:paraId="6F47975F" w14:textId="77777777" w:rsidTr="00515493">
        <w:tc>
          <w:tcPr>
            <w:tcW w:w="1777" w:type="pct"/>
            <w:shd w:val="clear" w:color="auto" w:fill="D9E2F3" w:themeFill="accent5" w:themeFillTint="33"/>
            <w:vAlign w:val="center"/>
          </w:tcPr>
          <w:p w14:paraId="79734244" w14:textId="77777777" w:rsidR="00515493" w:rsidRPr="00F92A1E" w:rsidRDefault="00515493" w:rsidP="00515493">
            <w:pPr>
              <w:pStyle w:val="tabulka"/>
              <w:jc w:val="center"/>
              <w:rPr>
                <w:b/>
                <w:bCs/>
                <w:sz w:val="20"/>
                <w:szCs w:val="20"/>
              </w:rPr>
            </w:pPr>
            <w:r w:rsidRPr="00F92A1E">
              <w:rPr>
                <w:b/>
                <w:bCs/>
                <w:sz w:val="20"/>
                <w:szCs w:val="20"/>
              </w:rPr>
              <w:t>SPOLU</w:t>
            </w:r>
          </w:p>
        </w:tc>
        <w:tc>
          <w:tcPr>
            <w:tcW w:w="928" w:type="pct"/>
            <w:shd w:val="clear" w:color="auto" w:fill="D9E2F3" w:themeFill="accent5" w:themeFillTint="33"/>
            <w:vAlign w:val="center"/>
          </w:tcPr>
          <w:p w14:paraId="11180485" w14:textId="6A25376E" w:rsidR="00515493" w:rsidRPr="00F92A1E" w:rsidRDefault="00515493" w:rsidP="00515493">
            <w:pPr>
              <w:pStyle w:val="tabulka"/>
              <w:jc w:val="center"/>
              <w:rPr>
                <w:b/>
                <w:bCs/>
                <w:sz w:val="20"/>
                <w:szCs w:val="20"/>
              </w:rPr>
            </w:pPr>
            <w:r>
              <w:rPr>
                <w:b/>
                <w:bCs/>
                <w:sz w:val="20"/>
                <w:szCs w:val="20"/>
              </w:rPr>
              <w:t>57 544</w:t>
            </w:r>
          </w:p>
        </w:tc>
        <w:tc>
          <w:tcPr>
            <w:tcW w:w="766" w:type="pct"/>
            <w:shd w:val="clear" w:color="auto" w:fill="D9E2F3" w:themeFill="accent5" w:themeFillTint="33"/>
            <w:vAlign w:val="center"/>
          </w:tcPr>
          <w:p w14:paraId="09BC2DA6" w14:textId="3C1A5646" w:rsidR="00515493" w:rsidRPr="00F92A1E" w:rsidRDefault="00515493" w:rsidP="00515493">
            <w:pPr>
              <w:pStyle w:val="tabulka"/>
              <w:jc w:val="center"/>
              <w:rPr>
                <w:b/>
                <w:bCs/>
                <w:sz w:val="20"/>
                <w:szCs w:val="20"/>
              </w:rPr>
            </w:pPr>
            <w:r>
              <w:rPr>
                <w:b/>
                <w:bCs/>
                <w:sz w:val="20"/>
                <w:szCs w:val="20"/>
              </w:rPr>
              <w:t>60 970</w:t>
            </w:r>
          </w:p>
        </w:tc>
        <w:tc>
          <w:tcPr>
            <w:tcW w:w="832" w:type="pct"/>
            <w:shd w:val="clear" w:color="auto" w:fill="D9E2F3" w:themeFill="accent5" w:themeFillTint="33"/>
            <w:vAlign w:val="center"/>
          </w:tcPr>
          <w:p w14:paraId="61721A83" w14:textId="15550157" w:rsidR="00515493" w:rsidRPr="00F92A1E" w:rsidRDefault="00515493" w:rsidP="00515493">
            <w:pPr>
              <w:pStyle w:val="tabulka"/>
              <w:jc w:val="center"/>
              <w:rPr>
                <w:b/>
                <w:bCs/>
                <w:sz w:val="20"/>
                <w:szCs w:val="20"/>
              </w:rPr>
            </w:pPr>
            <w:r>
              <w:rPr>
                <w:b/>
                <w:bCs/>
                <w:sz w:val="20"/>
                <w:szCs w:val="20"/>
              </w:rPr>
              <w:t>1,06</w:t>
            </w:r>
          </w:p>
        </w:tc>
        <w:tc>
          <w:tcPr>
            <w:tcW w:w="697" w:type="pct"/>
            <w:shd w:val="clear" w:color="auto" w:fill="D9E2F3" w:themeFill="accent5" w:themeFillTint="33"/>
            <w:vAlign w:val="center"/>
          </w:tcPr>
          <w:p w14:paraId="716FF645" w14:textId="12ED578C" w:rsidR="00515493" w:rsidRPr="00F92A1E" w:rsidRDefault="00515493" w:rsidP="00515493">
            <w:pPr>
              <w:pStyle w:val="tabulka"/>
              <w:jc w:val="center"/>
              <w:rPr>
                <w:b/>
                <w:bCs/>
                <w:color w:val="FF0000"/>
                <w:sz w:val="20"/>
                <w:szCs w:val="20"/>
              </w:rPr>
            </w:pPr>
            <w:r w:rsidRPr="00F92A1E">
              <w:rPr>
                <w:b/>
                <w:bCs/>
                <w:color w:val="FF0000"/>
                <w:sz w:val="20"/>
                <w:szCs w:val="20"/>
              </w:rPr>
              <w:t xml:space="preserve">↑    </w:t>
            </w:r>
            <w:r>
              <w:rPr>
                <w:b/>
                <w:bCs/>
                <w:color w:val="FF0000"/>
                <w:sz w:val="20"/>
                <w:szCs w:val="20"/>
              </w:rPr>
              <w:t>6,0</w:t>
            </w:r>
            <w:r w:rsidRPr="00F92A1E">
              <w:rPr>
                <w:b/>
                <w:bCs/>
                <w:color w:val="FF0000"/>
                <w:sz w:val="20"/>
                <w:szCs w:val="20"/>
              </w:rPr>
              <w:t xml:space="preserve"> %</w:t>
            </w:r>
          </w:p>
        </w:tc>
      </w:tr>
    </w:tbl>
    <w:p w14:paraId="2886FD57" w14:textId="77777777" w:rsidR="004A77EA" w:rsidRPr="0018157A" w:rsidRDefault="004A77EA" w:rsidP="0018157A">
      <w:pPr>
        <w:pStyle w:val="Popis"/>
        <w:spacing w:after="240"/>
        <w:rPr>
          <w:sz w:val="20"/>
          <w:szCs w:val="20"/>
        </w:rPr>
      </w:pPr>
      <w:r w:rsidRPr="0018157A">
        <w:rPr>
          <w:sz w:val="20"/>
          <w:szCs w:val="20"/>
        </w:rPr>
        <w:t xml:space="preserve">Zdroj: </w:t>
      </w:r>
      <w:r w:rsidRPr="0018157A">
        <w:rPr>
          <w:b w:val="0"/>
          <w:bCs/>
          <w:sz w:val="20"/>
          <w:szCs w:val="20"/>
        </w:rPr>
        <w:t>SBA na základe údajov Registra organizácií ŠÚ SR</w:t>
      </w:r>
    </w:p>
    <w:p w14:paraId="113DBB8F" w14:textId="6A92C119" w:rsidR="00515493" w:rsidRDefault="00C6549A" w:rsidP="0018157A">
      <w:pPr>
        <w:spacing w:after="240"/>
      </w:pPr>
      <w:r>
        <w:t>Z hľadiska zánikov jednotlivých právnických osôb je najčastejšou právnou formou, ktorá zaniká spoločnosť s ručen</w:t>
      </w:r>
      <w:r w:rsidR="00CA2FC8">
        <w:t>í</w:t>
      </w:r>
      <w:r>
        <w:t xml:space="preserve">m obmedzením. </w:t>
      </w:r>
    </w:p>
    <w:p w14:paraId="0BC82C06" w14:textId="0BBCC182" w:rsidR="003D76D3" w:rsidRPr="00515493" w:rsidRDefault="00C6549A" w:rsidP="0018157A">
      <w:pPr>
        <w:spacing w:after="240"/>
        <w:rPr>
          <w:highlight w:val="yellow"/>
        </w:rPr>
      </w:pPr>
      <w:r w:rsidRPr="002C377E">
        <w:t>Zánik s. r. o</w:t>
      </w:r>
      <w:r w:rsidRPr="00344120">
        <w:t>. v roku 202</w:t>
      </w:r>
      <w:r w:rsidR="00515493" w:rsidRPr="00344120">
        <w:t>4</w:t>
      </w:r>
      <w:r w:rsidRPr="00344120">
        <w:t xml:space="preserve"> predstav</w:t>
      </w:r>
      <w:r w:rsidR="00515493" w:rsidRPr="00344120">
        <w:t>ovalo</w:t>
      </w:r>
      <w:r w:rsidRPr="00344120">
        <w:t xml:space="preserve"> asi </w:t>
      </w:r>
      <w:r w:rsidR="00515493" w:rsidRPr="00344120">
        <w:t>9</w:t>
      </w:r>
      <w:r w:rsidR="002C377E" w:rsidRPr="00344120">
        <w:t xml:space="preserve"> </w:t>
      </w:r>
      <w:r w:rsidRPr="00344120">
        <w:t>% z celkového počtu zaniknutých osôb</w:t>
      </w:r>
      <w:r w:rsidR="0018157A">
        <w:t xml:space="preserve">                    </w:t>
      </w:r>
      <w:r w:rsidRPr="00344120">
        <w:t xml:space="preserve"> a</w:t>
      </w:r>
      <w:r w:rsidR="008C0A3B" w:rsidRPr="00344120">
        <w:t xml:space="preserve"> asi </w:t>
      </w:r>
      <w:r w:rsidR="00344120" w:rsidRPr="00344120">
        <w:t xml:space="preserve">97,3 </w:t>
      </w:r>
      <w:r w:rsidR="008C0A3B" w:rsidRPr="00344120">
        <w:t xml:space="preserve">% z celkového počtu zánikov právnických osôb. Významnejšie v roku </w:t>
      </w:r>
      <w:r w:rsidR="00344120" w:rsidRPr="00344120">
        <w:t xml:space="preserve">2024 došlo k zánikom akciových spoločností (198 firiem). </w:t>
      </w:r>
      <w:r w:rsidR="002C377E">
        <w:t>Počet zaniknutých spoločností s ručen</w:t>
      </w:r>
      <w:r w:rsidR="00CA2FC8">
        <w:t>í</w:t>
      </w:r>
      <w:r w:rsidR="002C377E">
        <w:t xml:space="preserve">m obmedzením medziročne </w:t>
      </w:r>
      <w:r w:rsidR="00344120">
        <w:t>vzrástol o 19</w:t>
      </w:r>
      <w:r w:rsidR="002C377E">
        <w:t xml:space="preserve"> % a počet zaniknutých akciových spoločností </w:t>
      </w:r>
      <w:r w:rsidR="00344120">
        <w:t xml:space="preserve">vzrástol o 21 % (o 35). Počet zánikov zahraničných osôb so sídlom mimo územia SR poklesol </w:t>
      </w:r>
      <w:r w:rsidR="0018157A">
        <w:t xml:space="preserve">                       </w:t>
      </w:r>
      <w:r w:rsidR="00344120">
        <w:t xml:space="preserve">o viac ako 90 % medziročne, pravdepodobne z administratívnych dôvodov. </w:t>
      </w:r>
      <w:r w:rsidR="0018157A">
        <w:t xml:space="preserve">                                         </w:t>
      </w:r>
      <w:r w:rsidR="00344120">
        <w:t>Vrátil sa</w:t>
      </w:r>
      <w:r w:rsidR="0018157A">
        <w:t xml:space="preserve"> </w:t>
      </w:r>
      <w:r w:rsidR="00344120">
        <w:t xml:space="preserve">tak k číslam, ktoré boli bežné v predchádzajúcich obdobiach. </w:t>
      </w:r>
    </w:p>
    <w:p w14:paraId="414DE65D" w14:textId="5D4F7E77" w:rsidR="008F3C69" w:rsidRDefault="008F3C69" w:rsidP="0018157A">
      <w:pPr>
        <w:pStyle w:val="Popis"/>
        <w:spacing w:after="0"/>
      </w:pPr>
      <w:bookmarkStart w:id="157" w:name="_Toc222214273"/>
      <w:r w:rsidRPr="00F92A1E">
        <w:rPr>
          <w:b w:val="0"/>
          <w:bCs/>
        </w:rPr>
        <w:t xml:space="preserve">Tab. č. </w:t>
      </w:r>
      <w:r w:rsidRPr="00F92A1E">
        <w:rPr>
          <w:b w:val="0"/>
          <w:bCs/>
          <w:i/>
        </w:rPr>
        <w:fldChar w:fldCharType="begin"/>
      </w:r>
      <w:r w:rsidRPr="00F92A1E">
        <w:rPr>
          <w:b w:val="0"/>
          <w:bCs/>
        </w:rPr>
        <w:instrText xml:space="preserve"> SEQ Tab._č. \* ARABIC </w:instrText>
      </w:r>
      <w:r w:rsidRPr="00F92A1E">
        <w:rPr>
          <w:b w:val="0"/>
          <w:bCs/>
          <w:i/>
        </w:rPr>
        <w:fldChar w:fldCharType="separate"/>
      </w:r>
      <w:r w:rsidR="00F77C86">
        <w:rPr>
          <w:b w:val="0"/>
          <w:bCs/>
          <w:noProof/>
        </w:rPr>
        <w:t>18</w:t>
      </w:r>
      <w:r w:rsidRPr="00F92A1E">
        <w:rPr>
          <w:b w:val="0"/>
          <w:bCs/>
          <w:i/>
        </w:rPr>
        <w:fldChar w:fldCharType="end"/>
      </w:r>
      <w:r w:rsidRPr="00F92A1E">
        <w:rPr>
          <w:b w:val="0"/>
          <w:bCs/>
        </w:rPr>
        <w:t>:</w:t>
      </w:r>
      <w:r w:rsidRPr="00763D33">
        <w:t xml:space="preserve"> </w:t>
      </w:r>
      <w:r>
        <w:t>Počet zánikov vybraných právnických osôb</w:t>
      </w:r>
      <w:bookmarkEnd w:id="157"/>
    </w:p>
    <w:tbl>
      <w:tblPr>
        <w:tblW w:w="5000" w:type="pc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2139"/>
        <w:gridCol w:w="865"/>
        <w:gridCol w:w="865"/>
        <w:gridCol w:w="866"/>
        <w:gridCol w:w="865"/>
        <w:gridCol w:w="865"/>
        <w:gridCol w:w="866"/>
        <w:gridCol w:w="865"/>
        <w:gridCol w:w="866"/>
      </w:tblGrid>
      <w:tr w:rsidR="00344120" w:rsidRPr="00F92A1E" w14:paraId="290DECEE" w14:textId="5CEF0ABB" w:rsidTr="008F79AE">
        <w:tc>
          <w:tcPr>
            <w:tcW w:w="1180" w:type="pct"/>
            <w:shd w:val="clear" w:color="auto" w:fill="8EAADB" w:themeFill="accent5" w:themeFillTint="99"/>
            <w:vAlign w:val="center"/>
          </w:tcPr>
          <w:p w14:paraId="716C4307" w14:textId="77777777" w:rsidR="00344120" w:rsidRPr="00F92A1E" w:rsidRDefault="00344120" w:rsidP="00344120">
            <w:pPr>
              <w:pStyle w:val="tabulka"/>
              <w:jc w:val="center"/>
              <w:rPr>
                <w:b/>
                <w:bCs/>
                <w:sz w:val="20"/>
                <w:szCs w:val="20"/>
              </w:rPr>
            </w:pPr>
            <w:r w:rsidRPr="00F92A1E">
              <w:rPr>
                <w:b/>
                <w:bCs/>
                <w:sz w:val="20"/>
                <w:szCs w:val="20"/>
              </w:rPr>
              <w:t>Právna forma</w:t>
            </w:r>
          </w:p>
        </w:tc>
        <w:tc>
          <w:tcPr>
            <w:tcW w:w="477" w:type="pct"/>
            <w:shd w:val="clear" w:color="auto" w:fill="8EAADB" w:themeFill="accent5" w:themeFillTint="99"/>
            <w:vAlign w:val="center"/>
          </w:tcPr>
          <w:p w14:paraId="615467B7" w14:textId="1E6F55F3" w:rsidR="00344120" w:rsidRPr="00F92A1E" w:rsidRDefault="00344120" w:rsidP="00344120">
            <w:pPr>
              <w:pStyle w:val="tabulka"/>
              <w:jc w:val="center"/>
              <w:rPr>
                <w:b/>
                <w:bCs/>
                <w:sz w:val="20"/>
                <w:szCs w:val="20"/>
              </w:rPr>
            </w:pPr>
            <w:r w:rsidRPr="00F92A1E">
              <w:rPr>
                <w:b/>
                <w:bCs/>
                <w:sz w:val="20"/>
                <w:szCs w:val="20"/>
              </w:rPr>
              <w:t>2017</w:t>
            </w:r>
          </w:p>
        </w:tc>
        <w:tc>
          <w:tcPr>
            <w:tcW w:w="477" w:type="pct"/>
            <w:shd w:val="clear" w:color="auto" w:fill="8EAADB" w:themeFill="accent5" w:themeFillTint="99"/>
            <w:vAlign w:val="center"/>
          </w:tcPr>
          <w:p w14:paraId="7E1BC133" w14:textId="6173126B" w:rsidR="00344120" w:rsidRPr="00F92A1E" w:rsidRDefault="00344120" w:rsidP="00344120">
            <w:pPr>
              <w:pStyle w:val="tabulka"/>
              <w:jc w:val="center"/>
              <w:rPr>
                <w:b/>
                <w:bCs/>
                <w:sz w:val="20"/>
                <w:szCs w:val="20"/>
              </w:rPr>
            </w:pPr>
            <w:r w:rsidRPr="00F92A1E">
              <w:rPr>
                <w:b/>
                <w:bCs/>
                <w:sz w:val="20"/>
                <w:szCs w:val="20"/>
              </w:rPr>
              <w:t>2018</w:t>
            </w:r>
          </w:p>
        </w:tc>
        <w:tc>
          <w:tcPr>
            <w:tcW w:w="478" w:type="pct"/>
            <w:shd w:val="clear" w:color="auto" w:fill="8EAADB" w:themeFill="accent5" w:themeFillTint="99"/>
            <w:vAlign w:val="center"/>
          </w:tcPr>
          <w:p w14:paraId="09CFCD0C" w14:textId="52142864" w:rsidR="00344120" w:rsidRPr="00F92A1E" w:rsidRDefault="00344120" w:rsidP="00344120">
            <w:pPr>
              <w:pStyle w:val="tabulka"/>
              <w:jc w:val="center"/>
              <w:rPr>
                <w:b/>
                <w:bCs/>
                <w:sz w:val="20"/>
                <w:szCs w:val="20"/>
              </w:rPr>
            </w:pPr>
            <w:r w:rsidRPr="00F92A1E">
              <w:rPr>
                <w:b/>
                <w:bCs/>
                <w:sz w:val="20"/>
                <w:szCs w:val="20"/>
              </w:rPr>
              <w:t>2019</w:t>
            </w:r>
          </w:p>
        </w:tc>
        <w:tc>
          <w:tcPr>
            <w:tcW w:w="477" w:type="pct"/>
            <w:shd w:val="clear" w:color="auto" w:fill="8EAADB" w:themeFill="accent5" w:themeFillTint="99"/>
            <w:vAlign w:val="center"/>
          </w:tcPr>
          <w:p w14:paraId="03FA013B" w14:textId="2D51411D" w:rsidR="00344120" w:rsidRPr="00F92A1E" w:rsidRDefault="00344120" w:rsidP="00344120">
            <w:pPr>
              <w:pStyle w:val="tabulka"/>
              <w:jc w:val="center"/>
              <w:rPr>
                <w:b/>
                <w:bCs/>
                <w:sz w:val="20"/>
                <w:szCs w:val="20"/>
              </w:rPr>
            </w:pPr>
            <w:r w:rsidRPr="00F92A1E">
              <w:rPr>
                <w:b/>
                <w:bCs/>
                <w:sz w:val="20"/>
                <w:szCs w:val="20"/>
              </w:rPr>
              <w:t>2020</w:t>
            </w:r>
          </w:p>
        </w:tc>
        <w:tc>
          <w:tcPr>
            <w:tcW w:w="477" w:type="pct"/>
            <w:shd w:val="clear" w:color="auto" w:fill="8EAADB" w:themeFill="accent5" w:themeFillTint="99"/>
            <w:vAlign w:val="center"/>
          </w:tcPr>
          <w:p w14:paraId="73B619CD" w14:textId="6A19A3AF" w:rsidR="00344120" w:rsidRPr="00F92A1E" w:rsidRDefault="00344120" w:rsidP="00344120">
            <w:pPr>
              <w:pStyle w:val="tabulka"/>
              <w:jc w:val="center"/>
              <w:rPr>
                <w:b/>
                <w:bCs/>
                <w:sz w:val="20"/>
                <w:szCs w:val="20"/>
              </w:rPr>
            </w:pPr>
            <w:r w:rsidRPr="00F92A1E">
              <w:rPr>
                <w:b/>
                <w:bCs/>
                <w:sz w:val="20"/>
                <w:szCs w:val="20"/>
              </w:rPr>
              <w:t>2021</w:t>
            </w:r>
          </w:p>
        </w:tc>
        <w:tc>
          <w:tcPr>
            <w:tcW w:w="478" w:type="pct"/>
            <w:shd w:val="clear" w:color="auto" w:fill="8EAADB" w:themeFill="accent5" w:themeFillTint="99"/>
            <w:vAlign w:val="center"/>
          </w:tcPr>
          <w:p w14:paraId="00D22000" w14:textId="79217AEA" w:rsidR="00344120" w:rsidRPr="00F92A1E" w:rsidRDefault="00344120" w:rsidP="00344120">
            <w:pPr>
              <w:pStyle w:val="tabulka"/>
              <w:jc w:val="center"/>
              <w:rPr>
                <w:b/>
                <w:bCs/>
                <w:sz w:val="20"/>
                <w:szCs w:val="20"/>
              </w:rPr>
            </w:pPr>
            <w:r w:rsidRPr="00F92A1E">
              <w:rPr>
                <w:b/>
                <w:bCs/>
                <w:sz w:val="20"/>
                <w:szCs w:val="20"/>
              </w:rPr>
              <w:t>2022</w:t>
            </w:r>
          </w:p>
        </w:tc>
        <w:tc>
          <w:tcPr>
            <w:tcW w:w="477" w:type="pct"/>
            <w:shd w:val="clear" w:color="auto" w:fill="8EAADB" w:themeFill="accent5" w:themeFillTint="99"/>
            <w:vAlign w:val="center"/>
          </w:tcPr>
          <w:p w14:paraId="01FAF5C9" w14:textId="1021FE80" w:rsidR="00344120" w:rsidRPr="00F92A1E" w:rsidRDefault="00344120" w:rsidP="00344120">
            <w:pPr>
              <w:pStyle w:val="tabulka"/>
              <w:jc w:val="center"/>
              <w:rPr>
                <w:b/>
                <w:bCs/>
                <w:sz w:val="20"/>
                <w:szCs w:val="20"/>
              </w:rPr>
            </w:pPr>
            <w:r w:rsidRPr="00F92A1E">
              <w:rPr>
                <w:b/>
                <w:bCs/>
                <w:sz w:val="20"/>
                <w:szCs w:val="20"/>
              </w:rPr>
              <w:t>2023</w:t>
            </w:r>
          </w:p>
        </w:tc>
        <w:tc>
          <w:tcPr>
            <w:tcW w:w="478" w:type="pct"/>
            <w:shd w:val="clear" w:color="auto" w:fill="8EAADB" w:themeFill="accent5" w:themeFillTint="99"/>
            <w:vAlign w:val="center"/>
          </w:tcPr>
          <w:p w14:paraId="597B812C" w14:textId="3285A12C" w:rsidR="00344120" w:rsidRPr="00F92A1E" w:rsidRDefault="00344120" w:rsidP="00344120">
            <w:pPr>
              <w:pStyle w:val="tabulka"/>
              <w:jc w:val="center"/>
              <w:rPr>
                <w:b/>
                <w:bCs/>
                <w:sz w:val="20"/>
                <w:szCs w:val="20"/>
              </w:rPr>
            </w:pPr>
            <w:r>
              <w:rPr>
                <w:b/>
                <w:bCs/>
                <w:sz w:val="20"/>
                <w:szCs w:val="20"/>
              </w:rPr>
              <w:t>2024</w:t>
            </w:r>
          </w:p>
        </w:tc>
      </w:tr>
      <w:tr w:rsidR="00344120" w:rsidRPr="00F92A1E" w14:paraId="591D0817" w14:textId="72175BA2" w:rsidTr="008F79AE">
        <w:tc>
          <w:tcPr>
            <w:tcW w:w="1180" w:type="pct"/>
            <w:vAlign w:val="center"/>
          </w:tcPr>
          <w:p w14:paraId="16473EA8" w14:textId="489F7B71" w:rsidR="00344120" w:rsidRPr="00F92A1E" w:rsidRDefault="00344120" w:rsidP="00344120">
            <w:pPr>
              <w:pStyle w:val="tabulka"/>
              <w:jc w:val="center"/>
              <w:rPr>
                <w:b/>
                <w:bCs/>
                <w:sz w:val="20"/>
                <w:szCs w:val="20"/>
              </w:rPr>
            </w:pPr>
            <w:r w:rsidRPr="00F92A1E">
              <w:rPr>
                <w:b/>
                <w:bCs/>
                <w:sz w:val="20"/>
                <w:szCs w:val="20"/>
              </w:rPr>
              <w:t xml:space="preserve">Spoločnosť s ručením </w:t>
            </w:r>
            <w:r>
              <w:rPr>
                <w:b/>
                <w:bCs/>
                <w:sz w:val="20"/>
                <w:szCs w:val="20"/>
              </w:rPr>
              <w:t>o</w:t>
            </w:r>
            <w:r w:rsidRPr="00F92A1E">
              <w:rPr>
                <w:b/>
                <w:bCs/>
                <w:sz w:val="20"/>
                <w:szCs w:val="20"/>
              </w:rPr>
              <w:t>bmedzeným</w:t>
            </w:r>
          </w:p>
        </w:tc>
        <w:tc>
          <w:tcPr>
            <w:tcW w:w="477" w:type="pct"/>
            <w:vAlign w:val="center"/>
          </w:tcPr>
          <w:p w14:paraId="463B5E7D" w14:textId="5E534398" w:rsidR="00344120" w:rsidRPr="00F92A1E" w:rsidRDefault="00344120" w:rsidP="00344120">
            <w:pPr>
              <w:pStyle w:val="tabulka"/>
              <w:jc w:val="center"/>
              <w:rPr>
                <w:sz w:val="20"/>
                <w:szCs w:val="20"/>
              </w:rPr>
            </w:pPr>
            <w:r w:rsidRPr="00F92A1E">
              <w:rPr>
                <w:sz w:val="20"/>
                <w:szCs w:val="20"/>
              </w:rPr>
              <w:t>8 483</w:t>
            </w:r>
          </w:p>
        </w:tc>
        <w:tc>
          <w:tcPr>
            <w:tcW w:w="477" w:type="pct"/>
            <w:vAlign w:val="center"/>
          </w:tcPr>
          <w:p w14:paraId="6EA4C8BC" w14:textId="3B54FFED" w:rsidR="00344120" w:rsidRPr="00F92A1E" w:rsidRDefault="00344120" w:rsidP="00344120">
            <w:pPr>
              <w:pStyle w:val="tabulka"/>
              <w:jc w:val="center"/>
              <w:rPr>
                <w:sz w:val="20"/>
                <w:szCs w:val="20"/>
              </w:rPr>
            </w:pPr>
            <w:r w:rsidRPr="00F92A1E">
              <w:rPr>
                <w:sz w:val="20"/>
                <w:szCs w:val="20"/>
              </w:rPr>
              <w:t>4 819</w:t>
            </w:r>
          </w:p>
        </w:tc>
        <w:tc>
          <w:tcPr>
            <w:tcW w:w="478" w:type="pct"/>
            <w:vAlign w:val="center"/>
          </w:tcPr>
          <w:p w14:paraId="42B5C0A5" w14:textId="352CA0F2" w:rsidR="00344120" w:rsidRPr="00F92A1E" w:rsidRDefault="00344120" w:rsidP="00344120">
            <w:pPr>
              <w:pStyle w:val="tabulka"/>
              <w:jc w:val="center"/>
              <w:rPr>
                <w:sz w:val="20"/>
                <w:szCs w:val="20"/>
              </w:rPr>
            </w:pPr>
            <w:r w:rsidRPr="00F92A1E">
              <w:rPr>
                <w:sz w:val="20"/>
                <w:szCs w:val="20"/>
              </w:rPr>
              <w:t>3</w:t>
            </w:r>
            <w:r>
              <w:rPr>
                <w:sz w:val="20"/>
                <w:szCs w:val="20"/>
              </w:rPr>
              <w:t xml:space="preserve"> </w:t>
            </w:r>
            <w:r w:rsidRPr="00F92A1E">
              <w:rPr>
                <w:sz w:val="20"/>
                <w:szCs w:val="20"/>
              </w:rPr>
              <w:t>802</w:t>
            </w:r>
          </w:p>
        </w:tc>
        <w:tc>
          <w:tcPr>
            <w:tcW w:w="477" w:type="pct"/>
            <w:vAlign w:val="center"/>
          </w:tcPr>
          <w:p w14:paraId="51AC4698" w14:textId="7AA35471" w:rsidR="00344120" w:rsidRPr="00F92A1E" w:rsidRDefault="00344120" w:rsidP="00344120">
            <w:pPr>
              <w:pStyle w:val="tabulka"/>
              <w:jc w:val="center"/>
              <w:rPr>
                <w:sz w:val="20"/>
                <w:szCs w:val="20"/>
              </w:rPr>
            </w:pPr>
            <w:r w:rsidRPr="00F92A1E">
              <w:rPr>
                <w:sz w:val="20"/>
                <w:szCs w:val="20"/>
              </w:rPr>
              <w:t>3</w:t>
            </w:r>
            <w:r>
              <w:rPr>
                <w:sz w:val="20"/>
                <w:szCs w:val="20"/>
              </w:rPr>
              <w:t xml:space="preserve"> </w:t>
            </w:r>
            <w:r w:rsidRPr="00F92A1E">
              <w:rPr>
                <w:sz w:val="20"/>
                <w:szCs w:val="20"/>
              </w:rPr>
              <w:t>793</w:t>
            </w:r>
          </w:p>
        </w:tc>
        <w:tc>
          <w:tcPr>
            <w:tcW w:w="477" w:type="pct"/>
            <w:vAlign w:val="center"/>
          </w:tcPr>
          <w:p w14:paraId="664ED40B" w14:textId="0C3028F8" w:rsidR="00344120" w:rsidRPr="00F92A1E" w:rsidRDefault="00344120" w:rsidP="00344120">
            <w:pPr>
              <w:pStyle w:val="tabulka"/>
              <w:jc w:val="center"/>
              <w:rPr>
                <w:sz w:val="20"/>
                <w:szCs w:val="20"/>
              </w:rPr>
            </w:pPr>
            <w:r w:rsidRPr="00F92A1E">
              <w:rPr>
                <w:sz w:val="20"/>
                <w:szCs w:val="20"/>
              </w:rPr>
              <w:t>6</w:t>
            </w:r>
            <w:r>
              <w:rPr>
                <w:sz w:val="20"/>
                <w:szCs w:val="20"/>
              </w:rPr>
              <w:t xml:space="preserve"> </w:t>
            </w:r>
            <w:r w:rsidRPr="00F92A1E">
              <w:rPr>
                <w:sz w:val="20"/>
                <w:szCs w:val="20"/>
              </w:rPr>
              <w:t>493</w:t>
            </w:r>
          </w:p>
        </w:tc>
        <w:tc>
          <w:tcPr>
            <w:tcW w:w="478" w:type="pct"/>
            <w:vAlign w:val="center"/>
          </w:tcPr>
          <w:p w14:paraId="788FF97D" w14:textId="06C71B32" w:rsidR="00344120" w:rsidRPr="00F92A1E" w:rsidRDefault="00344120" w:rsidP="00344120">
            <w:pPr>
              <w:pStyle w:val="tabulka"/>
              <w:jc w:val="center"/>
              <w:rPr>
                <w:sz w:val="20"/>
                <w:szCs w:val="20"/>
              </w:rPr>
            </w:pPr>
            <w:r w:rsidRPr="00F92A1E">
              <w:rPr>
                <w:sz w:val="20"/>
                <w:szCs w:val="20"/>
              </w:rPr>
              <w:t>5</w:t>
            </w:r>
            <w:r>
              <w:rPr>
                <w:sz w:val="20"/>
                <w:szCs w:val="20"/>
              </w:rPr>
              <w:t xml:space="preserve"> </w:t>
            </w:r>
            <w:r w:rsidRPr="00F92A1E">
              <w:rPr>
                <w:sz w:val="20"/>
                <w:szCs w:val="20"/>
              </w:rPr>
              <w:t>721</w:t>
            </w:r>
          </w:p>
        </w:tc>
        <w:tc>
          <w:tcPr>
            <w:tcW w:w="477" w:type="pct"/>
            <w:vAlign w:val="center"/>
          </w:tcPr>
          <w:p w14:paraId="746F44B0" w14:textId="1F56E406" w:rsidR="00344120" w:rsidRPr="00F92A1E" w:rsidRDefault="00344120" w:rsidP="00344120">
            <w:pPr>
              <w:pStyle w:val="tabulka"/>
              <w:jc w:val="center"/>
              <w:rPr>
                <w:sz w:val="20"/>
                <w:szCs w:val="20"/>
              </w:rPr>
            </w:pPr>
            <w:r w:rsidRPr="00F92A1E">
              <w:rPr>
                <w:sz w:val="20"/>
                <w:szCs w:val="20"/>
              </w:rPr>
              <w:t>4</w:t>
            </w:r>
            <w:r>
              <w:rPr>
                <w:sz w:val="20"/>
                <w:szCs w:val="20"/>
              </w:rPr>
              <w:t xml:space="preserve"> </w:t>
            </w:r>
            <w:r w:rsidRPr="00F92A1E">
              <w:rPr>
                <w:sz w:val="20"/>
                <w:szCs w:val="20"/>
              </w:rPr>
              <w:t>627</w:t>
            </w:r>
          </w:p>
        </w:tc>
        <w:tc>
          <w:tcPr>
            <w:tcW w:w="478" w:type="pct"/>
            <w:vAlign w:val="center"/>
          </w:tcPr>
          <w:p w14:paraId="05235037" w14:textId="49A221FE" w:rsidR="00344120" w:rsidRPr="00F92A1E" w:rsidRDefault="00344120" w:rsidP="00344120">
            <w:pPr>
              <w:pStyle w:val="tabulka"/>
              <w:jc w:val="center"/>
              <w:rPr>
                <w:sz w:val="20"/>
                <w:szCs w:val="20"/>
              </w:rPr>
            </w:pPr>
            <w:r>
              <w:rPr>
                <w:sz w:val="20"/>
                <w:szCs w:val="20"/>
              </w:rPr>
              <w:t>5 522</w:t>
            </w:r>
          </w:p>
        </w:tc>
      </w:tr>
      <w:tr w:rsidR="00344120" w:rsidRPr="00F92A1E" w14:paraId="0C26E26D" w14:textId="36C8F2EC" w:rsidTr="008F79AE">
        <w:tc>
          <w:tcPr>
            <w:tcW w:w="1180" w:type="pct"/>
            <w:vAlign w:val="center"/>
          </w:tcPr>
          <w:p w14:paraId="49CC3026" w14:textId="036F9D5F" w:rsidR="00344120" w:rsidRPr="00F92A1E" w:rsidRDefault="00344120" w:rsidP="00344120">
            <w:pPr>
              <w:pStyle w:val="tabulka"/>
              <w:jc w:val="center"/>
              <w:rPr>
                <w:b/>
                <w:bCs/>
                <w:sz w:val="20"/>
                <w:szCs w:val="20"/>
              </w:rPr>
            </w:pPr>
            <w:r w:rsidRPr="00F92A1E">
              <w:rPr>
                <w:b/>
                <w:bCs/>
                <w:sz w:val="20"/>
                <w:szCs w:val="20"/>
              </w:rPr>
              <w:t>Zahraničná osoba, právnická osoba so sídlom mimo územia SR</w:t>
            </w:r>
          </w:p>
        </w:tc>
        <w:tc>
          <w:tcPr>
            <w:tcW w:w="477" w:type="pct"/>
            <w:vAlign w:val="center"/>
          </w:tcPr>
          <w:p w14:paraId="395FFAD2" w14:textId="3CB0FC54" w:rsidR="00344120" w:rsidRPr="00F92A1E" w:rsidRDefault="00344120" w:rsidP="00344120">
            <w:pPr>
              <w:pStyle w:val="tabulka"/>
              <w:jc w:val="center"/>
              <w:rPr>
                <w:sz w:val="20"/>
                <w:szCs w:val="20"/>
              </w:rPr>
            </w:pPr>
            <w:r w:rsidRPr="00F92A1E">
              <w:rPr>
                <w:sz w:val="20"/>
                <w:szCs w:val="20"/>
              </w:rPr>
              <w:t>116</w:t>
            </w:r>
          </w:p>
        </w:tc>
        <w:tc>
          <w:tcPr>
            <w:tcW w:w="477" w:type="pct"/>
            <w:vAlign w:val="center"/>
          </w:tcPr>
          <w:p w14:paraId="32261C09" w14:textId="6CCCEB1E" w:rsidR="00344120" w:rsidRPr="00F92A1E" w:rsidRDefault="00344120" w:rsidP="00344120">
            <w:pPr>
              <w:pStyle w:val="tabulka"/>
              <w:jc w:val="center"/>
              <w:rPr>
                <w:sz w:val="20"/>
                <w:szCs w:val="20"/>
              </w:rPr>
            </w:pPr>
            <w:r w:rsidRPr="00F92A1E">
              <w:rPr>
                <w:sz w:val="20"/>
                <w:szCs w:val="20"/>
              </w:rPr>
              <w:t>99</w:t>
            </w:r>
          </w:p>
        </w:tc>
        <w:tc>
          <w:tcPr>
            <w:tcW w:w="478" w:type="pct"/>
            <w:vAlign w:val="center"/>
          </w:tcPr>
          <w:p w14:paraId="7B0E65A0" w14:textId="0C64DE7B" w:rsidR="00344120" w:rsidRPr="00F92A1E" w:rsidRDefault="00344120" w:rsidP="00344120">
            <w:pPr>
              <w:pStyle w:val="tabulka"/>
              <w:jc w:val="center"/>
              <w:rPr>
                <w:sz w:val="20"/>
                <w:szCs w:val="20"/>
              </w:rPr>
            </w:pPr>
            <w:r w:rsidRPr="00F92A1E">
              <w:rPr>
                <w:sz w:val="20"/>
                <w:szCs w:val="20"/>
              </w:rPr>
              <w:t>88</w:t>
            </w:r>
          </w:p>
        </w:tc>
        <w:tc>
          <w:tcPr>
            <w:tcW w:w="477" w:type="pct"/>
            <w:vAlign w:val="center"/>
          </w:tcPr>
          <w:p w14:paraId="725D9B97" w14:textId="14B7BC79" w:rsidR="00344120" w:rsidRPr="00F92A1E" w:rsidRDefault="00344120" w:rsidP="00344120">
            <w:pPr>
              <w:pStyle w:val="tabulka"/>
              <w:jc w:val="center"/>
              <w:rPr>
                <w:sz w:val="20"/>
                <w:szCs w:val="20"/>
              </w:rPr>
            </w:pPr>
            <w:r w:rsidRPr="00F92A1E">
              <w:rPr>
                <w:sz w:val="20"/>
                <w:szCs w:val="20"/>
              </w:rPr>
              <w:t>89</w:t>
            </w:r>
          </w:p>
        </w:tc>
        <w:tc>
          <w:tcPr>
            <w:tcW w:w="477" w:type="pct"/>
            <w:vAlign w:val="center"/>
          </w:tcPr>
          <w:p w14:paraId="4D50E543" w14:textId="67C632BD" w:rsidR="00344120" w:rsidRPr="00F92A1E" w:rsidRDefault="00344120" w:rsidP="00344120">
            <w:pPr>
              <w:pStyle w:val="tabulka"/>
              <w:jc w:val="center"/>
              <w:rPr>
                <w:sz w:val="20"/>
                <w:szCs w:val="20"/>
              </w:rPr>
            </w:pPr>
            <w:r w:rsidRPr="00F92A1E">
              <w:rPr>
                <w:sz w:val="20"/>
                <w:szCs w:val="20"/>
              </w:rPr>
              <w:t>119</w:t>
            </w:r>
          </w:p>
        </w:tc>
        <w:tc>
          <w:tcPr>
            <w:tcW w:w="478" w:type="pct"/>
            <w:vAlign w:val="center"/>
          </w:tcPr>
          <w:p w14:paraId="66A19501" w14:textId="3995731F" w:rsidR="00344120" w:rsidRPr="00F92A1E" w:rsidRDefault="00344120" w:rsidP="00344120">
            <w:pPr>
              <w:pStyle w:val="tabulka"/>
              <w:jc w:val="center"/>
              <w:rPr>
                <w:sz w:val="20"/>
                <w:szCs w:val="20"/>
              </w:rPr>
            </w:pPr>
            <w:r w:rsidRPr="00F92A1E">
              <w:rPr>
                <w:sz w:val="20"/>
                <w:szCs w:val="20"/>
              </w:rPr>
              <w:t>581</w:t>
            </w:r>
          </w:p>
        </w:tc>
        <w:tc>
          <w:tcPr>
            <w:tcW w:w="477" w:type="pct"/>
            <w:vAlign w:val="center"/>
          </w:tcPr>
          <w:p w14:paraId="1C19A772" w14:textId="1D1D3DE9" w:rsidR="00344120" w:rsidRPr="00F92A1E" w:rsidRDefault="00344120" w:rsidP="00344120">
            <w:pPr>
              <w:pStyle w:val="tabulka"/>
              <w:jc w:val="center"/>
              <w:rPr>
                <w:sz w:val="20"/>
                <w:szCs w:val="20"/>
              </w:rPr>
            </w:pPr>
            <w:r w:rsidRPr="00F92A1E">
              <w:rPr>
                <w:sz w:val="20"/>
                <w:szCs w:val="20"/>
              </w:rPr>
              <w:t>689</w:t>
            </w:r>
          </w:p>
        </w:tc>
        <w:tc>
          <w:tcPr>
            <w:tcW w:w="478" w:type="pct"/>
            <w:vAlign w:val="center"/>
          </w:tcPr>
          <w:p w14:paraId="561C1044" w14:textId="2D1793A8" w:rsidR="00344120" w:rsidRPr="00F92A1E" w:rsidRDefault="00344120" w:rsidP="00344120">
            <w:pPr>
              <w:pStyle w:val="tabulka"/>
              <w:jc w:val="center"/>
              <w:rPr>
                <w:sz w:val="20"/>
                <w:szCs w:val="20"/>
              </w:rPr>
            </w:pPr>
            <w:r>
              <w:rPr>
                <w:sz w:val="20"/>
                <w:szCs w:val="20"/>
              </w:rPr>
              <w:t>63</w:t>
            </w:r>
          </w:p>
        </w:tc>
      </w:tr>
      <w:tr w:rsidR="00344120" w:rsidRPr="00F92A1E" w14:paraId="721D5094" w14:textId="0DA8D3F4" w:rsidTr="008F79AE">
        <w:tc>
          <w:tcPr>
            <w:tcW w:w="1180" w:type="pct"/>
            <w:vAlign w:val="center"/>
          </w:tcPr>
          <w:p w14:paraId="4AC918BC" w14:textId="6BF4F17E" w:rsidR="00344120" w:rsidRPr="00F92A1E" w:rsidRDefault="00344120" w:rsidP="00344120">
            <w:pPr>
              <w:pStyle w:val="tabulka"/>
              <w:jc w:val="center"/>
              <w:rPr>
                <w:b/>
                <w:bCs/>
                <w:sz w:val="20"/>
                <w:szCs w:val="20"/>
              </w:rPr>
            </w:pPr>
            <w:r w:rsidRPr="00F92A1E">
              <w:rPr>
                <w:b/>
                <w:bCs/>
                <w:sz w:val="20"/>
                <w:szCs w:val="20"/>
              </w:rPr>
              <w:t>Akciová spoločnosť</w:t>
            </w:r>
          </w:p>
        </w:tc>
        <w:tc>
          <w:tcPr>
            <w:tcW w:w="477" w:type="pct"/>
            <w:vAlign w:val="center"/>
          </w:tcPr>
          <w:p w14:paraId="1FC6B36C" w14:textId="356E4CC5" w:rsidR="00344120" w:rsidRPr="00F92A1E" w:rsidRDefault="00344120" w:rsidP="00344120">
            <w:pPr>
              <w:pStyle w:val="tabulka"/>
              <w:jc w:val="center"/>
              <w:rPr>
                <w:sz w:val="20"/>
                <w:szCs w:val="20"/>
              </w:rPr>
            </w:pPr>
            <w:r w:rsidRPr="00F92A1E">
              <w:rPr>
                <w:sz w:val="20"/>
                <w:szCs w:val="20"/>
              </w:rPr>
              <w:t>198</w:t>
            </w:r>
          </w:p>
        </w:tc>
        <w:tc>
          <w:tcPr>
            <w:tcW w:w="477" w:type="pct"/>
            <w:vAlign w:val="center"/>
          </w:tcPr>
          <w:p w14:paraId="24DE08E2" w14:textId="6383F99B" w:rsidR="00344120" w:rsidRPr="00F92A1E" w:rsidRDefault="00344120" w:rsidP="00344120">
            <w:pPr>
              <w:pStyle w:val="tabulka"/>
              <w:jc w:val="center"/>
              <w:rPr>
                <w:sz w:val="20"/>
                <w:szCs w:val="20"/>
              </w:rPr>
            </w:pPr>
            <w:r w:rsidRPr="00F92A1E">
              <w:rPr>
                <w:sz w:val="20"/>
                <w:szCs w:val="20"/>
              </w:rPr>
              <w:t>190</w:t>
            </w:r>
          </w:p>
        </w:tc>
        <w:tc>
          <w:tcPr>
            <w:tcW w:w="478" w:type="pct"/>
            <w:vAlign w:val="center"/>
          </w:tcPr>
          <w:p w14:paraId="750786FD" w14:textId="590B998E" w:rsidR="00344120" w:rsidRPr="00F92A1E" w:rsidRDefault="00344120" w:rsidP="00344120">
            <w:pPr>
              <w:pStyle w:val="tabulka"/>
              <w:jc w:val="center"/>
              <w:rPr>
                <w:sz w:val="20"/>
                <w:szCs w:val="20"/>
              </w:rPr>
            </w:pPr>
            <w:r w:rsidRPr="00F92A1E">
              <w:rPr>
                <w:sz w:val="20"/>
                <w:szCs w:val="20"/>
              </w:rPr>
              <w:t>167</w:t>
            </w:r>
          </w:p>
        </w:tc>
        <w:tc>
          <w:tcPr>
            <w:tcW w:w="477" w:type="pct"/>
            <w:vAlign w:val="center"/>
          </w:tcPr>
          <w:p w14:paraId="3CD27D4A" w14:textId="2D0ECC28" w:rsidR="00344120" w:rsidRPr="00F92A1E" w:rsidRDefault="00344120" w:rsidP="00344120">
            <w:pPr>
              <w:pStyle w:val="tabulka"/>
              <w:jc w:val="center"/>
              <w:rPr>
                <w:sz w:val="20"/>
                <w:szCs w:val="20"/>
              </w:rPr>
            </w:pPr>
            <w:r w:rsidRPr="00F92A1E">
              <w:rPr>
                <w:sz w:val="20"/>
                <w:szCs w:val="20"/>
              </w:rPr>
              <w:t>157</w:t>
            </w:r>
          </w:p>
        </w:tc>
        <w:tc>
          <w:tcPr>
            <w:tcW w:w="477" w:type="pct"/>
            <w:vAlign w:val="center"/>
          </w:tcPr>
          <w:p w14:paraId="1FE5A1FD" w14:textId="2BBADFC4" w:rsidR="00344120" w:rsidRPr="00F92A1E" w:rsidRDefault="00344120" w:rsidP="00344120">
            <w:pPr>
              <w:pStyle w:val="tabulka"/>
              <w:jc w:val="center"/>
              <w:rPr>
                <w:sz w:val="20"/>
                <w:szCs w:val="20"/>
              </w:rPr>
            </w:pPr>
            <w:r w:rsidRPr="00F92A1E">
              <w:rPr>
                <w:sz w:val="20"/>
                <w:szCs w:val="20"/>
              </w:rPr>
              <w:t>375</w:t>
            </w:r>
          </w:p>
        </w:tc>
        <w:tc>
          <w:tcPr>
            <w:tcW w:w="478" w:type="pct"/>
            <w:vAlign w:val="center"/>
          </w:tcPr>
          <w:p w14:paraId="6833B37B" w14:textId="3B2735C0" w:rsidR="00344120" w:rsidRPr="00F92A1E" w:rsidRDefault="00344120" w:rsidP="00344120">
            <w:pPr>
              <w:pStyle w:val="tabulka"/>
              <w:jc w:val="center"/>
              <w:rPr>
                <w:sz w:val="20"/>
                <w:szCs w:val="20"/>
              </w:rPr>
            </w:pPr>
            <w:r w:rsidRPr="00F92A1E">
              <w:rPr>
                <w:sz w:val="20"/>
                <w:szCs w:val="20"/>
              </w:rPr>
              <w:t>237</w:t>
            </w:r>
          </w:p>
        </w:tc>
        <w:tc>
          <w:tcPr>
            <w:tcW w:w="477" w:type="pct"/>
            <w:vAlign w:val="center"/>
          </w:tcPr>
          <w:p w14:paraId="7E921049" w14:textId="0207B92B" w:rsidR="00344120" w:rsidRPr="00F92A1E" w:rsidRDefault="00344120" w:rsidP="00344120">
            <w:pPr>
              <w:pStyle w:val="tabulka"/>
              <w:jc w:val="center"/>
              <w:rPr>
                <w:sz w:val="20"/>
                <w:szCs w:val="20"/>
              </w:rPr>
            </w:pPr>
            <w:r w:rsidRPr="00F92A1E">
              <w:rPr>
                <w:sz w:val="20"/>
                <w:szCs w:val="20"/>
              </w:rPr>
              <w:t>163</w:t>
            </w:r>
          </w:p>
        </w:tc>
        <w:tc>
          <w:tcPr>
            <w:tcW w:w="478" w:type="pct"/>
            <w:vAlign w:val="center"/>
          </w:tcPr>
          <w:p w14:paraId="20D7E38D" w14:textId="4B1E871B" w:rsidR="00344120" w:rsidRPr="00F92A1E" w:rsidRDefault="00344120" w:rsidP="00344120">
            <w:pPr>
              <w:pStyle w:val="tabulka"/>
              <w:jc w:val="center"/>
              <w:rPr>
                <w:sz w:val="20"/>
                <w:szCs w:val="20"/>
              </w:rPr>
            </w:pPr>
            <w:r>
              <w:rPr>
                <w:sz w:val="20"/>
                <w:szCs w:val="20"/>
              </w:rPr>
              <w:t>198</w:t>
            </w:r>
          </w:p>
        </w:tc>
      </w:tr>
      <w:tr w:rsidR="00344120" w:rsidRPr="00F92A1E" w14:paraId="0AD08879" w14:textId="15415CA3" w:rsidTr="008F79AE">
        <w:tc>
          <w:tcPr>
            <w:tcW w:w="1180" w:type="pct"/>
            <w:vAlign w:val="center"/>
          </w:tcPr>
          <w:p w14:paraId="69A92FA8" w14:textId="2EE16084" w:rsidR="00344120" w:rsidRPr="00F92A1E" w:rsidRDefault="00344120" w:rsidP="00344120">
            <w:pPr>
              <w:pStyle w:val="tabulka"/>
              <w:jc w:val="center"/>
              <w:rPr>
                <w:b/>
                <w:bCs/>
                <w:sz w:val="20"/>
                <w:szCs w:val="20"/>
              </w:rPr>
            </w:pPr>
            <w:r w:rsidRPr="00F92A1E">
              <w:rPr>
                <w:b/>
                <w:bCs/>
                <w:sz w:val="20"/>
                <w:szCs w:val="20"/>
              </w:rPr>
              <w:t>Verejná obchodná spoločnosť</w:t>
            </w:r>
          </w:p>
        </w:tc>
        <w:tc>
          <w:tcPr>
            <w:tcW w:w="477" w:type="pct"/>
            <w:vAlign w:val="center"/>
          </w:tcPr>
          <w:p w14:paraId="1A961D78" w14:textId="6A45CE87" w:rsidR="00344120" w:rsidRPr="00F92A1E" w:rsidRDefault="00344120" w:rsidP="00344120">
            <w:pPr>
              <w:pStyle w:val="tabulka"/>
              <w:jc w:val="center"/>
              <w:rPr>
                <w:sz w:val="20"/>
                <w:szCs w:val="20"/>
              </w:rPr>
            </w:pPr>
            <w:r w:rsidRPr="00F92A1E">
              <w:rPr>
                <w:sz w:val="20"/>
                <w:szCs w:val="20"/>
              </w:rPr>
              <w:t>46</w:t>
            </w:r>
          </w:p>
        </w:tc>
        <w:tc>
          <w:tcPr>
            <w:tcW w:w="477" w:type="pct"/>
            <w:vAlign w:val="center"/>
          </w:tcPr>
          <w:p w14:paraId="0BF54B7B" w14:textId="131111B3" w:rsidR="00344120" w:rsidRPr="00F92A1E" w:rsidRDefault="00344120" w:rsidP="00344120">
            <w:pPr>
              <w:pStyle w:val="tabulka"/>
              <w:jc w:val="center"/>
              <w:rPr>
                <w:sz w:val="20"/>
                <w:szCs w:val="20"/>
              </w:rPr>
            </w:pPr>
            <w:r w:rsidRPr="00F92A1E">
              <w:rPr>
                <w:sz w:val="20"/>
                <w:szCs w:val="20"/>
              </w:rPr>
              <w:t>36</w:t>
            </w:r>
          </w:p>
        </w:tc>
        <w:tc>
          <w:tcPr>
            <w:tcW w:w="478" w:type="pct"/>
            <w:vAlign w:val="center"/>
          </w:tcPr>
          <w:p w14:paraId="5C5D5AB7" w14:textId="10E0AEC9" w:rsidR="00344120" w:rsidRPr="00F92A1E" w:rsidRDefault="00344120" w:rsidP="00344120">
            <w:pPr>
              <w:pStyle w:val="tabulka"/>
              <w:jc w:val="center"/>
              <w:rPr>
                <w:sz w:val="20"/>
                <w:szCs w:val="20"/>
              </w:rPr>
            </w:pPr>
            <w:r w:rsidRPr="00F92A1E">
              <w:rPr>
                <w:sz w:val="20"/>
                <w:szCs w:val="20"/>
              </w:rPr>
              <w:t>28</w:t>
            </w:r>
          </w:p>
        </w:tc>
        <w:tc>
          <w:tcPr>
            <w:tcW w:w="477" w:type="pct"/>
            <w:vAlign w:val="center"/>
          </w:tcPr>
          <w:p w14:paraId="046DFEB1" w14:textId="169E15AF" w:rsidR="00344120" w:rsidRPr="00F92A1E" w:rsidRDefault="00344120" w:rsidP="00344120">
            <w:pPr>
              <w:pStyle w:val="tabulka"/>
              <w:jc w:val="center"/>
              <w:rPr>
                <w:sz w:val="20"/>
                <w:szCs w:val="20"/>
              </w:rPr>
            </w:pPr>
            <w:r w:rsidRPr="00F92A1E">
              <w:rPr>
                <w:sz w:val="20"/>
                <w:szCs w:val="20"/>
              </w:rPr>
              <w:t>34</w:t>
            </w:r>
          </w:p>
        </w:tc>
        <w:tc>
          <w:tcPr>
            <w:tcW w:w="477" w:type="pct"/>
            <w:vAlign w:val="center"/>
          </w:tcPr>
          <w:p w14:paraId="3689E4DF" w14:textId="49B2AB0C" w:rsidR="00344120" w:rsidRPr="00F92A1E" w:rsidRDefault="00344120" w:rsidP="00344120">
            <w:pPr>
              <w:pStyle w:val="tabulka"/>
              <w:jc w:val="center"/>
              <w:rPr>
                <w:sz w:val="20"/>
                <w:szCs w:val="20"/>
              </w:rPr>
            </w:pPr>
            <w:r w:rsidRPr="00F92A1E">
              <w:rPr>
                <w:sz w:val="20"/>
                <w:szCs w:val="20"/>
              </w:rPr>
              <w:t>38</w:t>
            </w:r>
          </w:p>
        </w:tc>
        <w:tc>
          <w:tcPr>
            <w:tcW w:w="478" w:type="pct"/>
            <w:vAlign w:val="center"/>
          </w:tcPr>
          <w:p w14:paraId="28533B26" w14:textId="6658C858" w:rsidR="00344120" w:rsidRPr="00F92A1E" w:rsidRDefault="00344120" w:rsidP="00344120">
            <w:pPr>
              <w:pStyle w:val="tabulka"/>
              <w:jc w:val="center"/>
              <w:rPr>
                <w:sz w:val="20"/>
                <w:szCs w:val="20"/>
              </w:rPr>
            </w:pPr>
            <w:r w:rsidRPr="00F92A1E">
              <w:rPr>
                <w:sz w:val="20"/>
                <w:szCs w:val="20"/>
              </w:rPr>
              <w:t>148</w:t>
            </w:r>
          </w:p>
        </w:tc>
        <w:tc>
          <w:tcPr>
            <w:tcW w:w="477" w:type="pct"/>
            <w:vAlign w:val="center"/>
          </w:tcPr>
          <w:p w14:paraId="23CEAF6D" w14:textId="1BB51C6C" w:rsidR="00344120" w:rsidRPr="00F92A1E" w:rsidRDefault="00344120" w:rsidP="00344120">
            <w:pPr>
              <w:pStyle w:val="tabulka"/>
              <w:jc w:val="center"/>
              <w:rPr>
                <w:sz w:val="20"/>
                <w:szCs w:val="20"/>
              </w:rPr>
            </w:pPr>
            <w:r w:rsidRPr="00F92A1E">
              <w:rPr>
                <w:sz w:val="20"/>
                <w:szCs w:val="20"/>
              </w:rPr>
              <w:t>87</w:t>
            </w:r>
          </w:p>
        </w:tc>
        <w:tc>
          <w:tcPr>
            <w:tcW w:w="478" w:type="pct"/>
            <w:vAlign w:val="center"/>
          </w:tcPr>
          <w:p w14:paraId="078B867A" w14:textId="1921E23D" w:rsidR="00344120" w:rsidRPr="00F92A1E" w:rsidRDefault="00344120" w:rsidP="00344120">
            <w:pPr>
              <w:pStyle w:val="tabulka"/>
              <w:jc w:val="center"/>
              <w:rPr>
                <w:sz w:val="20"/>
                <w:szCs w:val="20"/>
              </w:rPr>
            </w:pPr>
            <w:r>
              <w:rPr>
                <w:sz w:val="20"/>
                <w:szCs w:val="20"/>
              </w:rPr>
              <w:t>128</w:t>
            </w:r>
          </w:p>
        </w:tc>
      </w:tr>
      <w:tr w:rsidR="00344120" w:rsidRPr="00F92A1E" w14:paraId="497EAAA8" w14:textId="0EB29EB6" w:rsidTr="008F79AE">
        <w:tc>
          <w:tcPr>
            <w:tcW w:w="1180" w:type="pct"/>
            <w:vAlign w:val="center"/>
          </w:tcPr>
          <w:p w14:paraId="7ADBEB22" w14:textId="1740779B" w:rsidR="00344120" w:rsidRPr="00F92A1E" w:rsidRDefault="00344120" w:rsidP="00344120">
            <w:pPr>
              <w:pStyle w:val="tabulka"/>
              <w:jc w:val="center"/>
              <w:rPr>
                <w:b/>
                <w:bCs/>
                <w:sz w:val="20"/>
                <w:szCs w:val="20"/>
              </w:rPr>
            </w:pPr>
            <w:r w:rsidRPr="00F92A1E">
              <w:rPr>
                <w:b/>
                <w:bCs/>
                <w:sz w:val="20"/>
                <w:szCs w:val="20"/>
              </w:rPr>
              <w:t>Družstvo</w:t>
            </w:r>
          </w:p>
        </w:tc>
        <w:tc>
          <w:tcPr>
            <w:tcW w:w="477" w:type="pct"/>
            <w:vAlign w:val="center"/>
          </w:tcPr>
          <w:p w14:paraId="61D8821E" w14:textId="770AC1C4" w:rsidR="00344120" w:rsidRPr="00F92A1E" w:rsidRDefault="00344120" w:rsidP="00344120">
            <w:pPr>
              <w:pStyle w:val="tabulka"/>
              <w:jc w:val="center"/>
              <w:rPr>
                <w:sz w:val="20"/>
                <w:szCs w:val="20"/>
              </w:rPr>
            </w:pPr>
            <w:r w:rsidRPr="00F92A1E">
              <w:rPr>
                <w:sz w:val="20"/>
                <w:szCs w:val="20"/>
              </w:rPr>
              <w:t>61</w:t>
            </w:r>
          </w:p>
        </w:tc>
        <w:tc>
          <w:tcPr>
            <w:tcW w:w="477" w:type="pct"/>
            <w:vAlign w:val="center"/>
          </w:tcPr>
          <w:p w14:paraId="4A04A206" w14:textId="72B86852" w:rsidR="00344120" w:rsidRPr="00F92A1E" w:rsidRDefault="00344120" w:rsidP="00344120">
            <w:pPr>
              <w:pStyle w:val="tabulka"/>
              <w:jc w:val="center"/>
              <w:rPr>
                <w:sz w:val="20"/>
                <w:szCs w:val="20"/>
              </w:rPr>
            </w:pPr>
            <w:r w:rsidRPr="00F92A1E">
              <w:rPr>
                <w:sz w:val="20"/>
                <w:szCs w:val="20"/>
              </w:rPr>
              <w:t>46</w:t>
            </w:r>
          </w:p>
        </w:tc>
        <w:tc>
          <w:tcPr>
            <w:tcW w:w="478" w:type="pct"/>
            <w:vAlign w:val="center"/>
          </w:tcPr>
          <w:p w14:paraId="2EC893F3" w14:textId="27871630" w:rsidR="00344120" w:rsidRPr="00F92A1E" w:rsidRDefault="00344120" w:rsidP="00344120">
            <w:pPr>
              <w:pStyle w:val="tabulka"/>
              <w:jc w:val="center"/>
              <w:rPr>
                <w:sz w:val="20"/>
                <w:szCs w:val="20"/>
              </w:rPr>
            </w:pPr>
            <w:r w:rsidRPr="00F92A1E">
              <w:rPr>
                <w:sz w:val="20"/>
                <w:szCs w:val="20"/>
              </w:rPr>
              <w:t>52</w:t>
            </w:r>
          </w:p>
        </w:tc>
        <w:tc>
          <w:tcPr>
            <w:tcW w:w="477" w:type="pct"/>
            <w:vAlign w:val="center"/>
          </w:tcPr>
          <w:p w14:paraId="5FE0ADF6" w14:textId="046B07C8" w:rsidR="00344120" w:rsidRPr="00F92A1E" w:rsidRDefault="00344120" w:rsidP="00344120">
            <w:pPr>
              <w:pStyle w:val="tabulka"/>
              <w:jc w:val="center"/>
              <w:rPr>
                <w:sz w:val="20"/>
                <w:szCs w:val="20"/>
              </w:rPr>
            </w:pPr>
            <w:r w:rsidRPr="00F92A1E">
              <w:rPr>
                <w:sz w:val="20"/>
                <w:szCs w:val="20"/>
              </w:rPr>
              <w:t>38</w:t>
            </w:r>
          </w:p>
        </w:tc>
        <w:tc>
          <w:tcPr>
            <w:tcW w:w="477" w:type="pct"/>
            <w:vAlign w:val="center"/>
          </w:tcPr>
          <w:p w14:paraId="1597EA44" w14:textId="19163D0E" w:rsidR="00344120" w:rsidRPr="00F92A1E" w:rsidRDefault="00344120" w:rsidP="00344120">
            <w:pPr>
              <w:pStyle w:val="tabulka"/>
              <w:jc w:val="center"/>
              <w:rPr>
                <w:sz w:val="20"/>
                <w:szCs w:val="20"/>
              </w:rPr>
            </w:pPr>
            <w:r w:rsidRPr="00F92A1E">
              <w:rPr>
                <w:sz w:val="20"/>
                <w:szCs w:val="20"/>
              </w:rPr>
              <w:t>185</w:t>
            </w:r>
          </w:p>
        </w:tc>
        <w:tc>
          <w:tcPr>
            <w:tcW w:w="478" w:type="pct"/>
            <w:vAlign w:val="center"/>
          </w:tcPr>
          <w:p w14:paraId="4E812ABF" w14:textId="0530FAD0" w:rsidR="00344120" w:rsidRPr="00F92A1E" w:rsidRDefault="00344120" w:rsidP="00344120">
            <w:pPr>
              <w:pStyle w:val="tabulka"/>
              <w:jc w:val="center"/>
              <w:rPr>
                <w:sz w:val="20"/>
                <w:szCs w:val="20"/>
              </w:rPr>
            </w:pPr>
            <w:r w:rsidRPr="00F92A1E">
              <w:rPr>
                <w:sz w:val="20"/>
                <w:szCs w:val="20"/>
              </w:rPr>
              <w:t>106</w:t>
            </w:r>
          </w:p>
        </w:tc>
        <w:tc>
          <w:tcPr>
            <w:tcW w:w="477" w:type="pct"/>
            <w:vAlign w:val="center"/>
          </w:tcPr>
          <w:p w14:paraId="0C1597ED" w14:textId="1AEE5853" w:rsidR="00344120" w:rsidRPr="00F92A1E" w:rsidRDefault="00344120" w:rsidP="00344120">
            <w:pPr>
              <w:pStyle w:val="tabulka"/>
              <w:jc w:val="center"/>
              <w:rPr>
                <w:sz w:val="20"/>
                <w:szCs w:val="20"/>
              </w:rPr>
            </w:pPr>
            <w:r w:rsidRPr="00F92A1E">
              <w:rPr>
                <w:sz w:val="20"/>
                <w:szCs w:val="20"/>
              </w:rPr>
              <w:t>34</w:t>
            </w:r>
          </w:p>
        </w:tc>
        <w:tc>
          <w:tcPr>
            <w:tcW w:w="478" w:type="pct"/>
            <w:vAlign w:val="center"/>
          </w:tcPr>
          <w:p w14:paraId="757F5BEB" w14:textId="10FC4327" w:rsidR="00344120" w:rsidRPr="00F92A1E" w:rsidRDefault="00344120" w:rsidP="00344120">
            <w:pPr>
              <w:pStyle w:val="tabulka"/>
              <w:jc w:val="center"/>
              <w:rPr>
                <w:sz w:val="20"/>
                <w:szCs w:val="20"/>
              </w:rPr>
            </w:pPr>
            <w:r>
              <w:rPr>
                <w:sz w:val="20"/>
                <w:szCs w:val="20"/>
              </w:rPr>
              <w:t>28</w:t>
            </w:r>
          </w:p>
        </w:tc>
      </w:tr>
      <w:tr w:rsidR="00344120" w:rsidRPr="00F92A1E" w14:paraId="0AD5AB03" w14:textId="31F6423B" w:rsidTr="008F79AE">
        <w:tc>
          <w:tcPr>
            <w:tcW w:w="1180" w:type="pct"/>
            <w:vAlign w:val="center"/>
          </w:tcPr>
          <w:p w14:paraId="0D8023F3" w14:textId="1F392C02" w:rsidR="00344120" w:rsidRPr="00F92A1E" w:rsidRDefault="00344120" w:rsidP="00344120">
            <w:pPr>
              <w:pStyle w:val="tabulka"/>
              <w:jc w:val="center"/>
              <w:rPr>
                <w:b/>
                <w:bCs/>
                <w:sz w:val="20"/>
                <w:szCs w:val="20"/>
              </w:rPr>
            </w:pPr>
            <w:r w:rsidRPr="00F92A1E">
              <w:rPr>
                <w:b/>
                <w:bCs/>
                <w:sz w:val="20"/>
                <w:szCs w:val="20"/>
              </w:rPr>
              <w:t>Komanditná spoločnosť</w:t>
            </w:r>
          </w:p>
        </w:tc>
        <w:tc>
          <w:tcPr>
            <w:tcW w:w="477" w:type="pct"/>
            <w:vAlign w:val="center"/>
          </w:tcPr>
          <w:p w14:paraId="07EFCE9D" w14:textId="43129DEF" w:rsidR="00344120" w:rsidRPr="00F92A1E" w:rsidRDefault="00344120" w:rsidP="00344120">
            <w:pPr>
              <w:pStyle w:val="tabulka"/>
              <w:jc w:val="center"/>
              <w:rPr>
                <w:sz w:val="20"/>
                <w:szCs w:val="20"/>
              </w:rPr>
            </w:pPr>
            <w:r w:rsidRPr="00F92A1E">
              <w:rPr>
                <w:sz w:val="20"/>
                <w:szCs w:val="20"/>
              </w:rPr>
              <w:t>48</w:t>
            </w:r>
          </w:p>
        </w:tc>
        <w:tc>
          <w:tcPr>
            <w:tcW w:w="477" w:type="pct"/>
            <w:vAlign w:val="center"/>
          </w:tcPr>
          <w:p w14:paraId="15D60C65" w14:textId="3C419F49" w:rsidR="00344120" w:rsidRPr="00F92A1E" w:rsidRDefault="00344120" w:rsidP="00344120">
            <w:pPr>
              <w:pStyle w:val="tabulka"/>
              <w:jc w:val="center"/>
              <w:rPr>
                <w:sz w:val="20"/>
                <w:szCs w:val="20"/>
              </w:rPr>
            </w:pPr>
            <w:r w:rsidRPr="00F92A1E">
              <w:rPr>
                <w:sz w:val="20"/>
                <w:szCs w:val="20"/>
              </w:rPr>
              <w:t>46</w:t>
            </w:r>
          </w:p>
        </w:tc>
        <w:tc>
          <w:tcPr>
            <w:tcW w:w="478" w:type="pct"/>
            <w:vAlign w:val="center"/>
          </w:tcPr>
          <w:p w14:paraId="4FA62A60" w14:textId="3C88759B" w:rsidR="00344120" w:rsidRPr="00F92A1E" w:rsidRDefault="00344120" w:rsidP="00344120">
            <w:pPr>
              <w:pStyle w:val="tabulka"/>
              <w:jc w:val="center"/>
              <w:rPr>
                <w:sz w:val="20"/>
                <w:szCs w:val="20"/>
              </w:rPr>
            </w:pPr>
            <w:r w:rsidRPr="00F92A1E">
              <w:rPr>
                <w:sz w:val="20"/>
                <w:szCs w:val="20"/>
              </w:rPr>
              <w:t>42</w:t>
            </w:r>
          </w:p>
        </w:tc>
        <w:tc>
          <w:tcPr>
            <w:tcW w:w="477" w:type="pct"/>
            <w:vAlign w:val="center"/>
          </w:tcPr>
          <w:p w14:paraId="34B47ABE" w14:textId="5A149D17" w:rsidR="00344120" w:rsidRPr="00F92A1E" w:rsidRDefault="00344120" w:rsidP="00344120">
            <w:pPr>
              <w:pStyle w:val="tabulka"/>
              <w:jc w:val="center"/>
              <w:rPr>
                <w:sz w:val="20"/>
                <w:szCs w:val="20"/>
              </w:rPr>
            </w:pPr>
            <w:r w:rsidRPr="00F92A1E">
              <w:rPr>
                <w:sz w:val="20"/>
                <w:szCs w:val="20"/>
              </w:rPr>
              <w:t>45</w:t>
            </w:r>
          </w:p>
        </w:tc>
        <w:tc>
          <w:tcPr>
            <w:tcW w:w="477" w:type="pct"/>
            <w:vAlign w:val="center"/>
          </w:tcPr>
          <w:p w14:paraId="0B4DB87D" w14:textId="63DB56C4" w:rsidR="00344120" w:rsidRPr="00F92A1E" w:rsidRDefault="00344120" w:rsidP="00344120">
            <w:pPr>
              <w:pStyle w:val="tabulka"/>
              <w:jc w:val="center"/>
              <w:rPr>
                <w:sz w:val="20"/>
                <w:szCs w:val="20"/>
              </w:rPr>
            </w:pPr>
            <w:r w:rsidRPr="00F92A1E">
              <w:rPr>
                <w:sz w:val="20"/>
                <w:szCs w:val="20"/>
              </w:rPr>
              <w:t>43</w:t>
            </w:r>
          </w:p>
        </w:tc>
        <w:tc>
          <w:tcPr>
            <w:tcW w:w="478" w:type="pct"/>
            <w:vAlign w:val="center"/>
          </w:tcPr>
          <w:p w14:paraId="7948B20E" w14:textId="709C8E1E" w:rsidR="00344120" w:rsidRPr="00F92A1E" w:rsidRDefault="00344120" w:rsidP="00344120">
            <w:pPr>
              <w:pStyle w:val="tabulka"/>
              <w:jc w:val="center"/>
              <w:rPr>
                <w:sz w:val="20"/>
                <w:szCs w:val="20"/>
              </w:rPr>
            </w:pPr>
            <w:r w:rsidRPr="00F92A1E">
              <w:rPr>
                <w:sz w:val="20"/>
                <w:szCs w:val="20"/>
              </w:rPr>
              <w:t>68</w:t>
            </w:r>
          </w:p>
        </w:tc>
        <w:tc>
          <w:tcPr>
            <w:tcW w:w="477" w:type="pct"/>
            <w:vAlign w:val="center"/>
          </w:tcPr>
          <w:p w14:paraId="3D4A6007" w14:textId="7379B6D0" w:rsidR="00344120" w:rsidRPr="00F92A1E" w:rsidRDefault="00344120" w:rsidP="00344120">
            <w:pPr>
              <w:pStyle w:val="tabulka"/>
              <w:jc w:val="center"/>
              <w:rPr>
                <w:sz w:val="20"/>
                <w:szCs w:val="20"/>
              </w:rPr>
            </w:pPr>
            <w:r w:rsidRPr="00F92A1E">
              <w:rPr>
                <w:sz w:val="20"/>
                <w:szCs w:val="20"/>
              </w:rPr>
              <w:t>32</w:t>
            </w:r>
          </w:p>
        </w:tc>
        <w:tc>
          <w:tcPr>
            <w:tcW w:w="478" w:type="pct"/>
            <w:vAlign w:val="center"/>
          </w:tcPr>
          <w:p w14:paraId="4F578EA6" w14:textId="42E8FBA8" w:rsidR="00344120" w:rsidRPr="00F92A1E" w:rsidRDefault="00344120" w:rsidP="00344120">
            <w:pPr>
              <w:pStyle w:val="tabulka"/>
              <w:jc w:val="center"/>
              <w:rPr>
                <w:sz w:val="20"/>
                <w:szCs w:val="20"/>
              </w:rPr>
            </w:pPr>
            <w:r>
              <w:rPr>
                <w:sz w:val="20"/>
                <w:szCs w:val="20"/>
              </w:rPr>
              <w:t>32</w:t>
            </w:r>
          </w:p>
        </w:tc>
      </w:tr>
    </w:tbl>
    <w:p w14:paraId="4D746BEA" w14:textId="68A56A29" w:rsidR="008F3C69" w:rsidRDefault="008F3C69" w:rsidP="00F92A1E">
      <w:pPr>
        <w:ind w:firstLine="0"/>
        <w:rPr>
          <w:sz w:val="20"/>
          <w:szCs w:val="20"/>
        </w:rPr>
      </w:pPr>
      <w:r w:rsidRPr="0018157A">
        <w:rPr>
          <w:b/>
          <w:sz w:val="20"/>
          <w:szCs w:val="20"/>
        </w:rPr>
        <w:t>Zdroj:</w:t>
      </w:r>
      <w:r w:rsidRPr="0018157A">
        <w:rPr>
          <w:sz w:val="20"/>
          <w:szCs w:val="20"/>
        </w:rPr>
        <w:t xml:space="preserve"> SBA na základe údajov Registra organizácií ŠÚ SR</w:t>
      </w:r>
    </w:p>
    <w:p w14:paraId="2CF0EA9B" w14:textId="77777777" w:rsidR="00964F72" w:rsidRPr="0018157A" w:rsidRDefault="00964F72" w:rsidP="00F92A1E">
      <w:pPr>
        <w:ind w:firstLine="0"/>
        <w:rPr>
          <w:sz w:val="20"/>
          <w:szCs w:val="20"/>
        </w:rPr>
      </w:pPr>
    </w:p>
    <w:p w14:paraId="08228CEB" w14:textId="77777777" w:rsidR="004A77EA" w:rsidRPr="00B71B42" w:rsidRDefault="004A77EA" w:rsidP="0018157A">
      <w:pPr>
        <w:pStyle w:val="Nadpis2"/>
        <w:spacing w:after="240"/>
      </w:pPr>
      <w:bookmarkStart w:id="158" w:name="_Toc501705643"/>
      <w:bookmarkStart w:id="159" w:name="_Toc24700323"/>
      <w:bookmarkStart w:id="160" w:name="_Toc222912459"/>
      <w:r w:rsidRPr="00B71B42">
        <w:lastRenderedPageBreak/>
        <w:t xml:space="preserve">Zánik </w:t>
      </w:r>
      <w:r w:rsidRPr="000A4B6D">
        <w:t>MSP podľa odvetvovej štruktúry</w:t>
      </w:r>
      <w:bookmarkEnd w:id="158"/>
      <w:bookmarkEnd w:id="159"/>
      <w:bookmarkEnd w:id="160"/>
    </w:p>
    <w:p w14:paraId="3084CCB1" w14:textId="35734B93" w:rsidR="004A77EA" w:rsidRDefault="00BF40EA" w:rsidP="00C23A34">
      <w:r>
        <w:t>V rámci odvetvovej štruktúry zánikov sa už dlhodobo potvrdzujú trendy z predchádzajúcich rokov. Ani rok 202</w:t>
      </w:r>
      <w:r w:rsidR="005F7385">
        <w:t>4</w:t>
      </w:r>
      <w:r w:rsidR="000C0A6B">
        <w:t xml:space="preserve"> </w:t>
      </w:r>
      <w:r>
        <w:t xml:space="preserve">nebol výnimočný a opäť najviac subjektov zaniklo v odvetviach </w:t>
      </w:r>
      <w:r w:rsidR="0018157A">
        <w:t xml:space="preserve">                        </w:t>
      </w:r>
      <w:r>
        <w:t>ako obchodné služby (</w:t>
      </w:r>
      <w:bookmarkStart w:id="161" w:name="_Hlk145406606"/>
      <w:r w:rsidR="005F7385">
        <w:t>16 026</w:t>
      </w:r>
      <w:r>
        <w:t>), stavebníctvo (</w:t>
      </w:r>
      <w:r w:rsidR="005F7385">
        <w:t>15 931</w:t>
      </w:r>
      <w:r>
        <w:t>) a obchod (</w:t>
      </w:r>
      <w:r w:rsidR="005F7385">
        <w:t>7 632</w:t>
      </w:r>
      <w:r>
        <w:t>). Najmenej subjektov zaniká v sektore ubytovanie a stravovanie (</w:t>
      </w:r>
      <w:r w:rsidR="000A4B6D">
        <w:t xml:space="preserve">1 </w:t>
      </w:r>
      <w:r w:rsidR="005F7385">
        <w:t>597</w:t>
      </w:r>
      <w:r>
        <w:t xml:space="preserve">). </w:t>
      </w:r>
      <w:bookmarkEnd w:id="161"/>
      <w:r w:rsidR="004D03FC">
        <w:t>Prehľad počtu zánik</w:t>
      </w:r>
      <w:r w:rsidR="004A77EA">
        <w:t xml:space="preserve"> podnikateľských su</w:t>
      </w:r>
      <w:r w:rsidR="00BC3529">
        <w:t xml:space="preserve">bjektov v období rokov </w:t>
      </w:r>
      <w:r w:rsidR="000A4B6D">
        <w:t>2016 - 202</w:t>
      </w:r>
      <w:r w:rsidR="005F7385">
        <w:t>4</w:t>
      </w:r>
      <w:r w:rsidR="004A77EA">
        <w:t xml:space="preserve"> v členení podľa jednotlivých odvetví je uvedený v tabuľke č. </w:t>
      </w:r>
      <w:r w:rsidR="000C0A6B">
        <w:t>19</w:t>
      </w:r>
      <w:r w:rsidR="00964F72">
        <w:t>.</w:t>
      </w:r>
    </w:p>
    <w:p w14:paraId="71AD7A6A" w14:textId="19095EC8" w:rsidR="004A77EA" w:rsidRPr="005E767C" w:rsidRDefault="004A77EA" w:rsidP="0018157A">
      <w:pPr>
        <w:pStyle w:val="Popis"/>
        <w:spacing w:after="0"/>
        <w:rPr>
          <w:i/>
        </w:rPr>
      </w:pPr>
      <w:bookmarkStart w:id="162" w:name="_Toc533152791"/>
      <w:bookmarkStart w:id="163" w:name="_Toc24700716"/>
      <w:bookmarkStart w:id="164" w:name="_Toc222214274"/>
      <w:r w:rsidRPr="00F92A1E">
        <w:rPr>
          <w:b w:val="0"/>
          <w:bCs/>
        </w:rPr>
        <w:t xml:space="preserve">Tab. č. </w:t>
      </w:r>
      <w:r w:rsidRPr="00F92A1E">
        <w:rPr>
          <w:b w:val="0"/>
          <w:bCs/>
          <w:i/>
        </w:rPr>
        <w:fldChar w:fldCharType="begin"/>
      </w:r>
      <w:r w:rsidRPr="00F92A1E">
        <w:rPr>
          <w:b w:val="0"/>
          <w:bCs/>
        </w:rPr>
        <w:instrText xml:space="preserve"> SEQ Tab._č. \* ARABIC </w:instrText>
      </w:r>
      <w:r w:rsidRPr="00F92A1E">
        <w:rPr>
          <w:b w:val="0"/>
          <w:bCs/>
          <w:i/>
        </w:rPr>
        <w:fldChar w:fldCharType="separate"/>
      </w:r>
      <w:r w:rsidR="00F77C86">
        <w:rPr>
          <w:b w:val="0"/>
          <w:bCs/>
          <w:noProof/>
        </w:rPr>
        <w:t>19</w:t>
      </w:r>
      <w:r w:rsidRPr="00F92A1E">
        <w:rPr>
          <w:b w:val="0"/>
          <w:bCs/>
          <w:i/>
        </w:rPr>
        <w:fldChar w:fldCharType="end"/>
      </w:r>
      <w:r w:rsidRPr="00F92A1E">
        <w:rPr>
          <w:b w:val="0"/>
          <w:bCs/>
        </w:rPr>
        <w:t>:</w:t>
      </w:r>
      <w:r w:rsidRPr="005E767C">
        <w:t xml:space="preserve"> Počet zaniknutých podnikateľských subjek</w:t>
      </w:r>
      <w:r>
        <w:t>tov podľa odvetví v</w:t>
      </w:r>
      <w:r w:rsidR="00D50BC8">
        <w:t> </w:t>
      </w:r>
      <w:r>
        <w:t>r</w:t>
      </w:r>
      <w:r w:rsidR="00D50BC8">
        <w:t xml:space="preserve">oku </w:t>
      </w:r>
      <w:bookmarkEnd w:id="162"/>
      <w:bookmarkEnd w:id="163"/>
      <w:r w:rsidR="007A5758">
        <w:t>2016 - 202</w:t>
      </w:r>
      <w:r w:rsidR="001948E9">
        <w:t>4</w:t>
      </w:r>
      <w:bookmarkEnd w:id="164"/>
    </w:p>
    <w:tbl>
      <w:tblPr>
        <w:tblW w:w="5000" w:type="pc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916"/>
        <w:gridCol w:w="796"/>
        <w:gridCol w:w="796"/>
        <w:gridCol w:w="794"/>
        <w:gridCol w:w="794"/>
        <w:gridCol w:w="794"/>
        <w:gridCol w:w="794"/>
        <w:gridCol w:w="794"/>
        <w:gridCol w:w="792"/>
        <w:gridCol w:w="792"/>
      </w:tblGrid>
      <w:tr w:rsidR="00FD2FC3" w:rsidRPr="00F92A1E" w14:paraId="086D28B0" w14:textId="683B4182" w:rsidTr="008F79AE">
        <w:tc>
          <w:tcPr>
            <w:tcW w:w="1057" w:type="pct"/>
            <w:shd w:val="clear" w:color="auto" w:fill="8EAADB" w:themeFill="accent5" w:themeFillTint="99"/>
            <w:vAlign w:val="center"/>
          </w:tcPr>
          <w:p w14:paraId="273E25BA" w14:textId="77777777" w:rsidR="00FD2FC3" w:rsidRPr="00F92A1E" w:rsidRDefault="00FD2FC3" w:rsidP="008F79AE">
            <w:pPr>
              <w:pStyle w:val="tabulka"/>
              <w:jc w:val="center"/>
              <w:rPr>
                <w:b/>
                <w:bCs/>
                <w:sz w:val="20"/>
                <w:szCs w:val="20"/>
              </w:rPr>
            </w:pPr>
            <w:r w:rsidRPr="00F92A1E">
              <w:rPr>
                <w:b/>
                <w:bCs/>
                <w:sz w:val="20"/>
                <w:szCs w:val="20"/>
              </w:rPr>
              <w:t>Odvetvie</w:t>
            </w:r>
          </w:p>
        </w:tc>
        <w:tc>
          <w:tcPr>
            <w:tcW w:w="439" w:type="pct"/>
            <w:shd w:val="clear" w:color="auto" w:fill="8EAADB" w:themeFill="accent5" w:themeFillTint="99"/>
            <w:vAlign w:val="center"/>
          </w:tcPr>
          <w:p w14:paraId="163A15BB" w14:textId="13CF1B07" w:rsidR="00FD2FC3" w:rsidRPr="00F92A1E" w:rsidRDefault="00FD2FC3" w:rsidP="008F79AE">
            <w:pPr>
              <w:pStyle w:val="tabulka"/>
              <w:jc w:val="center"/>
              <w:rPr>
                <w:b/>
                <w:bCs/>
                <w:sz w:val="20"/>
                <w:szCs w:val="20"/>
              </w:rPr>
            </w:pPr>
            <w:r w:rsidRPr="00F92A1E">
              <w:rPr>
                <w:b/>
                <w:bCs/>
                <w:sz w:val="20"/>
                <w:szCs w:val="20"/>
              </w:rPr>
              <w:t>2016</w:t>
            </w:r>
          </w:p>
        </w:tc>
        <w:tc>
          <w:tcPr>
            <w:tcW w:w="439" w:type="pct"/>
            <w:shd w:val="clear" w:color="auto" w:fill="8EAADB" w:themeFill="accent5" w:themeFillTint="99"/>
            <w:vAlign w:val="center"/>
          </w:tcPr>
          <w:p w14:paraId="083C347F" w14:textId="0B4C8B80" w:rsidR="00FD2FC3" w:rsidRPr="00F92A1E" w:rsidRDefault="00FD2FC3" w:rsidP="008F79AE">
            <w:pPr>
              <w:pStyle w:val="tabulka"/>
              <w:jc w:val="center"/>
              <w:rPr>
                <w:b/>
                <w:bCs/>
                <w:sz w:val="20"/>
                <w:szCs w:val="20"/>
              </w:rPr>
            </w:pPr>
            <w:r w:rsidRPr="00F92A1E">
              <w:rPr>
                <w:b/>
                <w:bCs/>
                <w:sz w:val="20"/>
                <w:szCs w:val="20"/>
              </w:rPr>
              <w:t>2017</w:t>
            </w:r>
          </w:p>
        </w:tc>
        <w:tc>
          <w:tcPr>
            <w:tcW w:w="438" w:type="pct"/>
            <w:shd w:val="clear" w:color="auto" w:fill="8EAADB" w:themeFill="accent5" w:themeFillTint="99"/>
            <w:vAlign w:val="center"/>
          </w:tcPr>
          <w:p w14:paraId="6118FB93" w14:textId="12906A92" w:rsidR="00FD2FC3" w:rsidRPr="00F92A1E" w:rsidRDefault="00FD2FC3" w:rsidP="008F79AE">
            <w:pPr>
              <w:pStyle w:val="tabulka"/>
              <w:jc w:val="center"/>
              <w:rPr>
                <w:b/>
                <w:bCs/>
                <w:sz w:val="20"/>
                <w:szCs w:val="20"/>
              </w:rPr>
            </w:pPr>
            <w:r w:rsidRPr="00F92A1E">
              <w:rPr>
                <w:b/>
                <w:bCs/>
                <w:sz w:val="20"/>
                <w:szCs w:val="20"/>
              </w:rPr>
              <w:t>2018</w:t>
            </w:r>
          </w:p>
        </w:tc>
        <w:tc>
          <w:tcPr>
            <w:tcW w:w="438" w:type="pct"/>
            <w:shd w:val="clear" w:color="auto" w:fill="8EAADB" w:themeFill="accent5" w:themeFillTint="99"/>
            <w:vAlign w:val="center"/>
          </w:tcPr>
          <w:p w14:paraId="1C2451DF" w14:textId="495517F0" w:rsidR="00FD2FC3" w:rsidRPr="00F92A1E" w:rsidRDefault="00FD2FC3" w:rsidP="008F79AE">
            <w:pPr>
              <w:pStyle w:val="tabulka"/>
              <w:jc w:val="center"/>
              <w:rPr>
                <w:b/>
                <w:bCs/>
                <w:sz w:val="20"/>
                <w:szCs w:val="20"/>
              </w:rPr>
            </w:pPr>
            <w:r w:rsidRPr="00F92A1E">
              <w:rPr>
                <w:b/>
                <w:bCs/>
                <w:sz w:val="20"/>
                <w:szCs w:val="20"/>
              </w:rPr>
              <w:t>2019</w:t>
            </w:r>
          </w:p>
        </w:tc>
        <w:tc>
          <w:tcPr>
            <w:tcW w:w="438" w:type="pct"/>
            <w:shd w:val="clear" w:color="auto" w:fill="8EAADB" w:themeFill="accent5" w:themeFillTint="99"/>
            <w:vAlign w:val="center"/>
          </w:tcPr>
          <w:p w14:paraId="2DC14843" w14:textId="6084352B" w:rsidR="00FD2FC3" w:rsidRPr="00F92A1E" w:rsidRDefault="00FD2FC3" w:rsidP="008F79AE">
            <w:pPr>
              <w:pStyle w:val="tabulka"/>
              <w:jc w:val="center"/>
              <w:rPr>
                <w:b/>
                <w:bCs/>
                <w:sz w:val="20"/>
                <w:szCs w:val="20"/>
              </w:rPr>
            </w:pPr>
            <w:r w:rsidRPr="00F92A1E">
              <w:rPr>
                <w:b/>
                <w:bCs/>
                <w:sz w:val="20"/>
                <w:szCs w:val="20"/>
              </w:rPr>
              <w:t>2020</w:t>
            </w:r>
          </w:p>
        </w:tc>
        <w:tc>
          <w:tcPr>
            <w:tcW w:w="438" w:type="pct"/>
            <w:shd w:val="clear" w:color="auto" w:fill="8EAADB" w:themeFill="accent5" w:themeFillTint="99"/>
            <w:vAlign w:val="center"/>
          </w:tcPr>
          <w:p w14:paraId="2ABC6536" w14:textId="4AF88A70" w:rsidR="00FD2FC3" w:rsidRPr="00F92A1E" w:rsidRDefault="00FD2FC3" w:rsidP="008F79AE">
            <w:pPr>
              <w:pStyle w:val="tabulka"/>
              <w:jc w:val="center"/>
              <w:rPr>
                <w:b/>
                <w:bCs/>
                <w:sz w:val="20"/>
                <w:szCs w:val="20"/>
              </w:rPr>
            </w:pPr>
            <w:r w:rsidRPr="00F92A1E">
              <w:rPr>
                <w:b/>
                <w:bCs/>
                <w:sz w:val="20"/>
                <w:szCs w:val="20"/>
              </w:rPr>
              <w:t>2021</w:t>
            </w:r>
          </w:p>
        </w:tc>
        <w:tc>
          <w:tcPr>
            <w:tcW w:w="438" w:type="pct"/>
            <w:shd w:val="clear" w:color="auto" w:fill="8EAADB" w:themeFill="accent5" w:themeFillTint="99"/>
            <w:vAlign w:val="center"/>
          </w:tcPr>
          <w:p w14:paraId="1883840A" w14:textId="3BE3C008" w:rsidR="00FD2FC3" w:rsidRPr="00F92A1E" w:rsidRDefault="00FD2FC3" w:rsidP="008F79AE">
            <w:pPr>
              <w:pStyle w:val="tabulka"/>
              <w:jc w:val="center"/>
              <w:rPr>
                <w:b/>
                <w:bCs/>
                <w:sz w:val="20"/>
                <w:szCs w:val="20"/>
              </w:rPr>
            </w:pPr>
            <w:r w:rsidRPr="00F92A1E">
              <w:rPr>
                <w:b/>
                <w:bCs/>
                <w:sz w:val="20"/>
                <w:szCs w:val="20"/>
              </w:rPr>
              <w:t>2022</w:t>
            </w:r>
          </w:p>
        </w:tc>
        <w:tc>
          <w:tcPr>
            <w:tcW w:w="437" w:type="pct"/>
            <w:shd w:val="clear" w:color="auto" w:fill="8EAADB" w:themeFill="accent5" w:themeFillTint="99"/>
            <w:vAlign w:val="center"/>
          </w:tcPr>
          <w:p w14:paraId="6034525D" w14:textId="2B4AC87A" w:rsidR="00FD2FC3" w:rsidRPr="00F92A1E" w:rsidRDefault="00FD2FC3" w:rsidP="008F79AE">
            <w:pPr>
              <w:pStyle w:val="tabulka"/>
              <w:jc w:val="center"/>
              <w:rPr>
                <w:b/>
                <w:bCs/>
                <w:sz w:val="20"/>
                <w:szCs w:val="20"/>
              </w:rPr>
            </w:pPr>
            <w:r w:rsidRPr="00F92A1E">
              <w:rPr>
                <w:b/>
                <w:bCs/>
                <w:sz w:val="20"/>
                <w:szCs w:val="20"/>
              </w:rPr>
              <w:t>2023</w:t>
            </w:r>
          </w:p>
        </w:tc>
        <w:tc>
          <w:tcPr>
            <w:tcW w:w="437" w:type="pct"/>
            <w:shd w:val="clear" w:color="auto" w:fill="8EAADB" w:themeFill="accent5" w:themeFillTint="99"/>
            <w:vAlign w:val="center"/>
          </w:tcPr>
          <w:p w14:paraId="444CF4B0" w14:textId="467819DE" w:rsidR="00FD2FC3" w:rsidRPr="00F92A1E" w:rsidRDefault="00FD2FC3" w:rsidP="008F79AE">
            <w:pPr>
              <w:pStyle w:val="tabulka"/>
              <w:jc w:val="center"/>
              <w:rPr>
                <w:b/>
                <w:bCs/>
                <w:sz w:val="20"/>
                <w:szCs w:val="20"/>
              </w:rPr>
            </w:pPr>
            <w:r>
              <w:rPr>
                <w:b/>
                <w:bCs/>
                <w:sz w:val="20"/>
                <w:szCs w:val="20"/>
              </w:rPr>
              <w:t>2024</w:t>
            </w:r>
          </w:p>
        </w:tc>
      </w:tr>
      <w:tr w:rsidR="00FD2FC3" w:rsidRPr="00F92A1E" w14:paraId="1A222A55" w14:textId="5753E352" w:rsidTr="008F79AE">
        <w:trPr>
          <w:trHeight w:val="283"/>
        </w:trPr>
        <w:tc>
          <w:tcPr>
            <w:tcW w:w="1057" w:type="pct"/>
            <w:vAlign w:val="center"/>
          </w:tcPr>
          <w:p w14:paraId="4F129D90" w14:textId="76DF8462" w:rsidR="00FD2FC3" w:rsidRPr="00F92A1E" w:rsidRDefault="00FD2FC3" w:rsidP="008F79AE">
            <w:pPr>
              <w:pStyle w:val="tabulka"/>
              <w:jc w:val="center"/>
              <w:rPr>
                <w:b/>
                <w:bCs/>
                <w:sz w:val="20"/>
                <w:szCs w:val="20"/>
              </w:rPr>
            </w:pPr>
            <w:r w:rsidRPr="00F92A1E">
              <w:rPr>
                <w:b/>
                <w:bCs/>
                <w:sz w:val="20"/>
                <w:szCs w:val="20"/>
              </w:rPr>
              <w:t>Pôdohospodárstvo</w:t>
            </w:r>
          </w:p>
        </w:tc>
        <w:tc>
          <w:tcPr>
            <w:tcW w:w="439" w:type="pct"/>
            <w:vAlign w:val="center"/>
          </w:tcPr>
          <w:p w14:paraId="18337368" w14:textId="6EF9B46D" w:rsidR="00FD2FC3" w:rsidRPr="00F92A1E" w:rsidRDefault="00FD2FC3" w:rsidP="008F79AE">
            <w:pPr>
              <w:pStyle w:val="tabulka"/>
              <w:jc w:val="center"/>
              <w:rPr>
                <w:sz w:val="20"/>
                <w:szCs w:val="20"/>
              </w:rPr>
            </w:pPr>
            <w:r w:rsidRPr="00F92A1E">
              <w:rPr>
                <w:sz w:val="20"/>
                <w:szCs w:val="20"/>
              </w:rPr>
              <w:t>2 735</w:t>
            </w:r>
          </w:p>
        </w:tc>
        <w:tc>
          <w:tcPr>
            <w:tcW w:w="439" w:type="pct"/>
            <w:vAlign w:val="center"/>
          </w:tcPr>
          <w:p w14:paraId="748D36F5" w14:textId="7C8BBE11" w:rsidR="00FD2FC3" w:rsidRPr="00F92A1E" w:rsidRDefault="00FD2FC3" w:rsidP="008F79AE">
            <w:pPr>
              <w:pStyle w:val="tabulka"/>
              <w:jc w:val="center"/>
              <w:rPr>
                <w:sz w:val="20"/>
                <w:szCs w:val="20"/>
              </w:rPr>
            </w:pPr>
            <w:r w:rsidRPr="00F92A1E">
              <w:rPr>
                <w:sz w:val="20"/>
                <w:szCs w:val="20"/>
              </w:rPr>
              <w:t>3 055</w:t>
            </w:r>
          </w:p>
        </w:tc>
        <w:tc>
          <w:tcPr>
            <w:tcW w:w="438" w:type="pct"/>
            <w:vAlign w:val="center"/>
          </w:tcPr>
          <w:p w14:paraId="6C3F363C" w14:textId="180797C7" w:rsidR="00FD2FC3" w:rsidRPr="00F92A1E" w:rsidRDefault="00FD2FC3" w:rsidP="008F79AE">
            <w:pPr>
              <w:pStyle w:val="tabulka"/>
              <w:jc w:val="center"/>
              <w:rPr>
                <w:sz w:val="20"/>
                <w:szCs w:val="20"/>
              </w:rPr>
            </w:pPr>
            <w:r w:rsidRPr="00F92A1E">
              <w:rPr>
                <w:sz w:val="20"/>
                <w:szCs w:val="20"/>
              </w:rPr>
              <w:t>2 540</w:t>
            </w:r>
          </w:p>
        </w:tc>
        <w:tc>
          <w:tcPr>
            <w:tcW w:w="438" w:type="pct"/>
            <w:vAlign w:val="center"/>
          </w:tcPr>
          <w:p w14:paraId="276BA744" w14:textId="76565BAC" w:rsidR="00FD2FC3" w:rsidRPr="00F92A1E" w:rsidRDefault="00FD2FC3" w:rsidP="008F79AE">
            <w:pPr>
              <w:pStyle w:val="tabulka"/>
              <w:jc w:val="center"/>
              <w:rPr>
                <w:sz w:val="20"/>
                <w:szCs w:val="20"/>
              </w:rPr>
            </w:pPr>
            <w:r w:rsidRPr="00F92A1E">
              <w:rPr>
                <w:sz w:val="20"/>
                <w:szCs w:val="20"/>
              </w:rPr>
              <w:t>2 485</w:t>
            </w:r>
          </w:p>
        </w:tc>
        <w:tc>
          <w:tcPr>
            <w:tcW w:w="438" w:type="pct"/>
            <w:vAlign w:val="center"/>
          </w:tcPr>
          <w:p w14:paraId="602A3C94" w14:textId="6A07C008" w:rsidR="00FD2FC3" w:rsidRPr="00F92A1E" w:rsidRDefault="00FD2FC3" w:rsidP="008F79AE">
            <w:pPr>
              <w:pStyle w:val="tabulka"/>
              <w:jc w:val="center"/>
              <w:rPr>
                <w:sz w:val="20"/>
                <w:szCs w:val="20"/>
              </w:rPr>
            </w:pPr>
            <w:r w:rsidRPr="00F92A1E">
              <w:rPr>
                <w:sz w:val="20"/>
                <w:szCs w:val="20"/>
              </w:rPr>
              <w:t>2 233</w:t>
            </w:r>
          </w:p>
        </w:tc>
        <w:tc>
          <w:tcPr>
            <w:tcW w:w="438" w:type="pct"/>
            <w:vAlign w:val="center"/>
          </w:tcPr>
          <w:p w14:paraId="1F64FB93" w14:textId="465ED822" w:rsidR="00FD2FC3" w:rsidRPr="00F92A1E" w:rsidRDefault="00FD2FC3" w:rsidP="008F79AE">
            <w:pPr>
              <w:pStyle w:val="tabulka"/>
              <w:jc w:val="center"/>
              <w:rPr>
                <w:sz w:val="20"/>
                <w:szCs w:val="20"/>
              </w:rPr>
            </w:pPr>
            <w:r w:rsidRPr="00F92A1E">
              <w:rPr>
                <w:sz w:val="20"/>
                <w:szCs w:val="20"/>
              </w:rPr>
              <w:t>2 048</w:t>
            </w:r>
          </w:p>
        </w:tc>
        <w:tc>
          <w:tcPr>
            <w:tcW w:w="438" w:type="pct"/>
            <w:vAlign w:val="center"/>
          </w:tcPr>
          <w:p w14:paraId="0013FECA" w14:textId="2950D83F" w:rsidR="00FD2FC3" w:rsidRPr="00F92A1E" w:rsidRDefault="00FD2FC3" w:rsidP="008F79AE">
            <w:pPr>
              <w:pStyle w:val="tabulka"/>
              <w:jc w:val="center"/>
              <w:rPr>
                <w:sz w:val="20"/>
                <w:szCs w:val="20"/>
              </w:rPr>
            </w:pPr>
            <w:r w:rsidRPr="00F92A1E">
              <w:rPr>
                <w:sz w:val="20"/>
                <w:szCs w:val="20"/>
              </w:rPr>
              <w:t>2 313</w:t>
            </w:r>
          </w:p>
        </w:tc>
        <w:tc>
          <w:tcPr>
            <w:tcW w:w="437" w:type="pct"/>
            <w:vAlign w:val="center"/>
          </w:tcPr>
          <w:p w14:paraId="4545D372" w14:textId="2C3C3815" w:rsidR="00FD2FC3" w:rsidRPr="00F92A1E" w:rsidRDefault="00FD2FC3" w:rsidP="008F79AE">
            <w:pPr>
              <w:pStyle w:val="tabulka"/>
              <w:jc w:val="center"/>
              <w:rPr>
                <w:sz w:val="20"/>
                <w:szCs w:val="20"/>
              </w:rPr>
            </w:pPr>
            <w:r w:rsidRPr="00F92A1E">
              <w:rPr>
                <w:sz w:val="20"/>
                <w:szCs w:val="20"/>
              </w:rPr>
              <w:t>2 445</w:t>
            </w:r>
          </w:p>
        </w:tc>
        <w:tc>
          <w:tcPr>
            <w:tcW w:w="437" w:type="pct"/>
            <w:vAlign w:val="center"/>
          </w:tcPr>
          <w:p w14:paraId="4844A365" w14:textId="11F81891" w:rsidR="00FD2FC3" w:rsidRPr="00F92A1E" w:rsidRDefault="005F7385" w:rsidP="008F79AE">
            <w:pPr>
              <w:pStyle w:val="tabulka"/>
              <w:jc w:val="center"/>
              <w:rPr>
                <w:sz w:val="20"/>
                <w:szCs w:val="20"/>
              </w:rPr>
            </w:pPr>
            <w:r>
              <w:rPr>
                <w:sz w:val="20"/>
                <w:szCs w:val="20"/>
              </w:rPr>
              <w:t>2 461</w:t>
            </w:r>
          </w:p>
        </w:tc>
      </w:tr>
      <w:tr w:rsidR="00FD2FC3" w:rsidRPr="00F92A1E" w14:paraId="4912E376" w14:textId="0C3D3508" w:rsidTr="008F79AE">
        <w:trPr>
          <w:trHeight w:val="283"/>
        </w:trPr>
        <w:tc>
          <w:tcPr>
            <w:tcW w:w="1057" w:type="pct"/>
            <w:vAlign w:val="center"/>
          </w:tcPr>
          <w:p w14:paraId="2BBEB308" w14:textId="77777777" w:rsidR="00FD2FC3" w:rsidRPr="00F92A1E" w:rsidRDefault="00FD2FC3" w:rsidP="008F79AE">
            <w:pPr>
              <w:pStyle w:val="tabulka"/>
              <w:jc w:val="center"/>
              <w:rPr>
                <w:b/>
                <w:bCs/>
                <w:sz w:val="20"/>
                <w:szCs w:val="20"/>
              </w:rPr>
            </w:pPr>
            <w:r w:rsidRPr="00F92A1E">
              <w:rPr>
                <w:b/>
                <w:bCs/>
                <w:sz w:val="20"/>
                <w:szCs w:val="20"/>
              </w:rPr>
              <w:t>Priemysel</w:t>
            </w:r>
          </w:p>
        </w:tc>
        <w:tc>
          <w:tcPr>
            <w:tcW w:w="439" w:type="pct"/>
            <w:vAlign w:val="center"/>
          </w:tcPr>
          <w:p w14:paraId="4DE70B39" w14:textId="70B91226" w:rsidR="00FD2FC3" w:rsidRPr="00F92A1E" w:rsidRDefault="00FD2FC3" w:rsidP="008F79AE">
            <w:pPr>
              <w:pStyle w:val="tabulka"/>
              <w:jc w:val="center"/>
              <w:rPr>
                <w:sz w:val="20"/>
                <w:szCs w:val="20"/>
              </w:rPr>
            </w:pPr>
            <w:r w:rsidRPr="00F92A1E">
              <w:rPr>
                <w:sz w:val="20"/>
                <w:szCs w:val="20"/>
              </w:rPr>
              <w:t>7 650</w:t>
            </w:r>
          </w:p>
        </w:tc>
        <w:tc>
          <w:tcPr>
            <w:tcW w:w="439" w:type="pct"/>
            <w:vAlign w:val="center"/>
          </w:tcPr>
          <w:p w14:paraId="108DCBD0" w14:textId="06FA2FB9" w:rsidR="00FD2FC3" w:rsidRPr="00F92A1E" w:rsidRDefault="00FD2FC3" w:rsidP="008F79AE">
            <w:pPr>
              <w:pStyle w:val="tabulka"/>
              <w:jc w:val="center"/>
              <w:rPr>
                <w:sz w:val="20"/>
                <w:szCs w:val="20"/>
              </w:rPr>
            </w:pPr>
            <w:r w:rsidRPr="00F92A1E">
              <w:rPr>
                <w:sz w:val="20"/>
                <w:szCs w:val="20"/>
              </w:rPr>
              <w:t>7 472</w:t>
            </w:r>
          </w:p>
        </w:tc>
        <w:tc>
          <w:tcPr>
            <w:tcW w:w="438" w:type="pct"/>
            <w:vAlign w:val="center"/>
          </w:tcPr>
          <w:p w14:paraId="1F82805C" w14:textId="47057FAF" w:rsidR="00FD2FC3" w:rsidRPr="00F92A1E" w:rsidRDefault="00FD2FC3" w:rsidP="008F79AE">
            <w:pPr>
              <w:pStyle w:val="tabulka"/>
              <w:jc w:val="center"/>
              <w:rPr>
                <w:sz w:val="20"/>
                <w:szCs w:val="20"/>
              </w:rPr>
            </w:pPr>
            <w:r w:rsidRPr="00F92A1E">
              <w:rPr>
                <w:sz w:val="20"/>
                <w:szCs w:val="20"/>
              </w:rPr>
              <w:t>6 792</w:t>
            </w:r>
          </w:p>
        </w:tc>
        <w:tc>
          <w:tcPr>
            <w:tcW w:w="438" w:type="pct"/>
            <w:vAlign w:val="center"/>
          </w:tcPr>
          <w:p w14:paraId="7B183399" w14:textId="39002E3F" w:rsidR="00FD2FC3" w:rsidRPr="00F92A1E" w:rsidRDefault="00FD2FC3" w:rsidP="008F79AE">
            <w:pPr>
              <w:pStyle w:val="tabulka"/>
              <w:jc w:val="center"/>
              <w:rPr>
                <w:sz w:val="20"/>
                <w:szCs w:val="20"/>
              </w:rPr>
            </w:pPr>
            <w:r w:rsidRPr="00F92A1E">
              <w:rPr>
                <w:sz w:val="20"/>
                <w:szCs w:val="20"/>
              </w:rPr>
              <w:t>7 423</w:t>
            </w:r>
          </w:p>
        </w:tc>
        <w:tc>
          <w:tcPr>
            <w:tcW w:w="438" w:type="pct"/>
            <w:vAlign w:val="center"/>
          </w:tcPr>
          <w:p w14:paraId="5D6910A0" w14:textId="56FB0046" w:rsidR="00FD2FC3" w:rsidRPr="00F92A1E" w:rsidRDefault="00FD2FC3" w:rsidP="008F79AE">
            <w:pPr>
              <w:pStyle w:val="tabulka"/>
              <w:jc w:val="center"/>
              <w:rPr>
                <w:sz w:val="20"/>
                <w:szCs w:val="20"/>
              </w:rPr>
            </w:pPr>
            <w:r w:rsidRPr="00F92A1E">
              <w:rPr>
                <w:sz w:val="20"/>
                <w:szCs w:val="20"/>
              </w:rPr>
              <w:t>6 383</w:t>
            </w:r>
          </w:p>
        </w:tc>
        <w:tc>
          <w:tcPr>
            <w:tcW w:w="438" w:type="pct"/>
            <w:vAlign w:val="center"/>
          </w:tcPr>
          <w:p w14:paraId="4B67FBE8" w14:textId="76467204" w:rsidR="00FD2FC3" w:rsidRPr="00F92A1E" w:rsidRDefault="00FD2FC3" w:rsidP="008F79AE">
            <w:pPr>
              <w:pStyle w:val="tabulka"/>
              <w:jc w:val="center"/>
              <w:rPr>
                <w:sz w:val="20"/>
                <w:szCs w:val="20"/>
              </w:rPr>
            </w:pPr>
            <w:r w:rsidRPr="00F92A1E">
              <w:rPr>
                <w:sz w:val="20"/>
                <w:szCs w:val="20"/>
              </w:rPr>
              <w:t>6 426</w:t>
            </w:r>
          </w:p>
        </w:tc>
        <w:tc>
          <w:tcPr>
            <w:tcW w:w="438" w:type="pct"/>
            <w:vAlign w:val="center"/>
          </w:tcPr>
          <w:p w14:paraId="6F37C1CE" w14:textId="23F5D749" w:rsidR="00FD2FC3" w:rsidRPr="00F92A1E" w:rsidRDefault="00FD2FC3" w:rsidP="008F79AE">
            <w:pPr>
              <w:pStyle w:val="tabulka"/>
              <w:jc w:val="center"/>
              <w:rPr>
                <w:sz w:val="20"/>
                <w:szCs w:val="20"/>
              </w:rPr>
            </w:pPr>
            <w:r w:rsidRPr="00F92A1E">
              <w:rPr>
                <w:sz w:val="20"/>
                <w:szCs w:val="20"/>
              </w:rPr>
              <w:t>6 914</w:t>
            </w:r>
          </w:p>
        </w:tc>
        <w:tc>
          <w:tcPr>
            <w:tcW w:w="437" w:type="pct"/>
            <w:vAlign w:val="center"/>
          </w:tcPr>
          <w:p w14:paraId="414F8CB6" w14:textId="5BF6F5B0" w:rsidR="00FD2FC3" w:rsidRPr="00F92A1E" w:rsidRDefault="00FD2FC3" w:rsidP="008F79AE">
            <w:pPr>
              <w:pStyle w:val="tabulka"/>
              <w:jc w:val="center"/>
              <w:rPr>
                <w:sz w:val="20"/>
                <w:szCs w:val="20"/>
              </w:rPr>
            </w:pPr>
            <w:r w:rsidRPr="00F92A1E">
              <w:rPr>
                <w:sz w:val="20"/>
                <w:szCs w:val="20"/>
              </w:rPr>
              <w:t>7 152</w:t>
            </w:r>
          </w:p>
        </w:tc>
        <w:tc>
          <w:tcPr>
            <w:tcW w:w="437" w:type="pct"/>
            <w:vAlign w:val="center"/>
          </w:tcPr>
          <w:p w14:paraId="2328377E" w14:textId="0D7DDA3C" w:rsidR="00FD2FC3" w:rsidRPr="00F92A1E" w:rsidRDefault="005F7385" w:rsidP="008F79AE">
            <w:pPr>
              <w:pStyle w:val="tabulka"/>
              <w:jc w:val="center"/>
              <w:rPr>
                <w:sz w:val="20"/>
                <w:szCs w:val="20"/>
              </w:rPr>
            </w:pPr>
            <w:r>
              <w:rPr>
                <w:sz w:val="20"/>
                <w:szCs w:val="20"/>
              </w:rPr>
              <w:t>7 589</w:t>
            </w:r>
          </w:p>
        </w:tc>
      </w:tr>
      <w:tr w:rsidR="00FD2FC3" w:rsidRPr="00F92A1E" w14:paraId="15344384" w14:textId="58E5B078" w:rsidTr="008F79AE">
        <w:trPr>
          <w:trHeight w:val="283"/>
        </w:trPr>
        <w:tc>
          <w:tcPr>
            <w:tcW w:w="1057" w:type="pct"/>
            <w:vAlign w:val="center"/>
          </w:tcPr>
          <w:p w14:paraId="74AD07CC" w14:textId="77777777" w:rsidR="00FD2FC3" w:rsidRPr="00F92A1E" w:rsidRDefault="00FD2FC3" w:rsidP="008F79AE">
            <w:pPr>
              <w:pStyle w:val="tabulka"/>
              <w:jc w:val="center"/>
              <w:rPr>
                <w:b/>
                <w:bCs/>
                <w:sz w:val="20"/>
                <w:szCs w:val="20"/>
              </w:rPr>
            </w:pPr>
            <w:r w:rsidRPr="00F92A1E">
              <w:rPr>
                <w:b/>
                <w:bCs/>
                <w:sz w:val="20"/>
                <w:szCs w:val="20"/>
              </w:rPr>
              <w:t>Stavebníctvo</w:t>
            </w:r>
          </w:p>
        </w:tc>
        <w:tc>
          <w:tcPr>
            <w:tcW w:w="439" w:type="pct"/>
            <w:vAlign w:val="center"/>
          </w:tcPr>
          <w:p w14:paraId="2D110676" w14:textId="5D089034" w:rsidR="00FD2FC3" w:rsidRPr="00F92A1E" w:rsidRDefault="00FD2FC3" w:rsidP="008F79AE">
            <w:pPr>
              <w:pStyle w:val="tabulka"/>
              <w:jc w:val="center"/>
              <w:rPr>
                <w:sz w:val="20"/>
                <w:szCs w:val="20"/>
              </w:rPr>
            </w:pPr>
            <w:r w:rsidRPr="00F92A1E">
              <w:rPr>
                <w:sz w:val="20"/>
                <w:szCs w:val="20"/>
              </w:rPr>
              <w:t>12 066</w:t>
            </w:r>
          </w:p>
        </w:tc>
        <w:tc>
          <w:tcPr>
            <w:tcW w:w="439" w:type="pct"/>
            <w:vAlign w:val="center"/>
          </w:tcPr>
          <w:p w14:paraId="67BA37C6" w14:textId="2C9111A7" w:rsidR="00FD2FC3" w:rsidRPr="00F92A1E" w:rsidRDefault="00FD2FC3" w:rsidP="008F79AE">
            <w:pPr>
              <w:pStyle w:val="tabulka"/>
              <w:jc w:val="center"/>
              <w:rPr>
                <w:sz w:val="20"/>
                <w:szCs w:val="20"/>
              </w:rPr>
            </w:pPr>
            <w:r w:rsidRPr="00F92A1E">
              <w:rPr>
                <w:sz w:val="20"/>
                <w:szCs w:val="20"/>
              </w:rPr>
              <w:t>12 327</w:t>
            </w:r>
          </w:p>
        </w:tc>
        <w:tc>
          <w:tcPr>
            <w:tcW w:w="438" w:type="pct"/>
            <w:vAlign w:val="center"/>
          </w:tcPr>
          <w:p w14:paraId="41108156" w14:textId="545F09AF" w:rsidR="00FD2FC3" w:rsidRPr="00F92A1E" w:rsidRDefault="00FD2FC3" w:rsidP="008F79AE">
            <w:pPr>
              <w:pStyle w:val="tabulka"/>
              <w:jc w:val="center"/>
              <w:rPr>
                <w:sz w:val="20"/>
                <w:szCs w:val="20"/>
              </w:rPr>
            </w:pPr>
            <w:r w:rsidRPr="00F92A1E">
              <w:rPr>
                <w:sz w:val="20"/>
                <w:szCs w:val="20"/>
              </w:rPr>
              <w:t>11 597</w:t>
            </w:r>
          </w:p>
        </w:tc>
        <w:tc>
          <w:tcPr>
            <w:tcW w:w="438" w:type="pct"/>
            <w:vAlign w:val="center"/>
          </w:tcPr>
          <w:p w14:paraId="4A0BA4E7" w14:textId="5D036C7E" w:rsidR="00FD2FC3" w:rsidRPr="00F92A1E" w:rsidRDefault="00FD2FC3" w:rsidP="008F79AE">
            <w:pPr>
              <w:pStyle w:val="tabulka"/>
              <w:jc w:val="center"/>
              <w:rPr>
                <w:sz w:val="20"/>
                <w:szCs w:val="20"/>
              </w:rPr>
            </w:pPr>
            <w:r w:rsidRPr="00F92A1E">
              <w:rPr>
                <w:sz w:val="20"/>
                <w:szCs w:val="20"/>
              </w:rPr>
              <w:t>12 324</w:t>
            </w:r>
          </w:p>
        </w:tc>
        <w:tc>
          <w:tcPr>
            <w:tcW w:w="438" w:type="pct"/>
            <w:vAlign w:val="center"/>
          </w:tcPr>
          <w:p w14:paraId="20384CE8" w14:textId="67660985" w:rsidR="00FD2FC3" w:rsidRPr="00F92A1E" w:rsidRDefault="00FD2FC3" w:rsidP="008F79AE">
            <w:pPr>
              <w:pStyle w:val="tabulka"/>
              <w:jc w:val="center"/>
              <w:rPr>
                <w:sz w:val="20"/>
                <w:szCs w:val="20"/>
              </w:rPr>
            </w:pPr>
            <w:r w:rsidRPr="00F92A1E">
              <w:rPr>
                <w:sz w:val="20"/>
                <w:szCs w:val="20"/>
              </w:rPr>
              <w:t>11 350</w:t>
            </w:r>
          </w:p>
        </w:tc>
        <w:tc>
          <w:tcPr>
            <w:tcW w:w="438" w:type="pct"/>
            <w:vAlign w:val="center"/>
          </w:tcPr>
          <w:p w14:paraId="1A52E945" w14:textId="508814CC" w:rsidR="00FD2FC3" w:rsidRPr="00F92A1E" w:rsidRDefault="00FD2FC3" w:rsidP="008F79AE">
            <w:pPr>
              <w:pStyle w:val="tabulka"/>
              <w:jc w:val="center"/>
              <w:rPr>
                <w:sz w:val="20"/>
                <w:szCs w:val="20"/>
              </w:rPr>
            </w:pPr>
            <w:r w:rsidRPr="00F92A1E">
              <w:rPr>
                <w:sz w:val="20"/>
                <w:szCs w:val="20"/>
              </w:rPr>
              <w:t>11 402</w:t>
            </w:r>
          </w:p>
        </w:tc>
        <w:tc>
          <w:tcPr>
            <w:tcW w:w="438" w:type="pct"/>
            <w:vAlign w:val="center"/>
          </w:tcPr>
          <w:p w14:paraId="79CBA98B" w14:textId="1D84C2BA" w:rsidR="00FD2FC3" w:rsidRPr="00F92A1E" w:rsidRDefault="00FD2FC3" w:rsidP="008F79AE">
            <w:pPr>
              <w:pStyle w:val="tabulka"/>
              <w:jc w:val="center"/>
              <w:rPr>
                <w:sz w:val="20"/>
                <w:szCs w:val="20"/>
              </w:rPr>
            </w:pPr>
            <w:r w:rsidRPr="00F92A1E">
              <w:rPr>
                <w:sz w:val="20"/>
                <w:szCs w:val="20"/>
              </w:rPr>
              <w:t>12 904</w:t>
            </w:r>
          </w:p>
        </w:tc>
        <w:tc>
          <w:tcPr>
            <w:tcW w:w="437" w:type="pct"/>
            <w:vAlign w:val="center"/>
          </w:tcPr>
          <w:p w14:paraId="63B6D198" w14:textId="729BBEE3" w:rsidR="00FD2FC3" w:rsidRPr="00F92A1E" w:rsidRDefault="00FD2FC3" w:rsidP="008F79AE">
            <w:pPr>
              <w:pStyle w:val="tabulka"/>
              <w:jc w:val="center"/>
              <w:rPr>
                <w:sz w:val="20"/>
                <w:szCs w:val="20"/>
              </w:rPr>
            </w:pPr>
            <w:r w:rsidRPr="00F92A1E">
              <w:rPr>
                <w:sz w:val="20"/>
                <w:szCs w:val="20"/>
              </w:rPr>
              <w:t>14 824</w:t>
            </w:r>
          </w:p>
        </w:tc>
        <w:tc>
          <w:tcPr>
            <w:tcW w:w="437" w:type="pct"/>
            <w:vAlign w:val="center"/>
          </w:tcPr>
          <w:p w14:paraId="7EAFC14F" w14:textId="3F7927FA" w:rsidR="00FD2FC3" w:rsidRPr="00F92A1E" w:rsidRDefault="005F7385" w:rsidP="008F79AE">
            <w:pPr>
              <w:pStyle w:val="tabulka"/>
              <w:jc w:val="center"/>
              <w:rPr>
                <w:sz w:val="20"/>
                <w:szCs w:val="20"/>
              </w:rPr>
            </w:pPr>
            <w:r>
              <w:rPr>
                <w:sz w:val="20"/>
                <w:szCs w:val="20"/>
              </w:rPr>
              <w:t>15 931</w:t>
            </w:r>
          </w:p>
        </w:tc>
      </w:tr>
      <w:tr w:rsidR="00FD2FC3" w:rsidRPr="00F92A1E" w14:paraId="50014E2E" w14:textId="3797EC1C" w:rsidTr="008F79AE">
        <w:trPr>
          <w:trHeight w:val="283"/>
        </w:trPr>
        <w:tc>
          <w:tcPr>
            <w:tcW w:w="1057" w:type="pct"/>
            <w:vAlign w:val="center"/>
          </w:tcPr>
          <w:p w14:paraId="110EE8E9" w14:textId="77777777" w:rsidR="00FD2FC3" w:rsidRPr="00F92A1E" w:rsidRDefault="00FD2FC3" w:rsidP="008F79AE">
            <w:pPr>
              <w:pStyle w:val="tabulka"/>
              <w:jc w:val="center"/>
              <w:rPr>
                <w:b/>
                <w:bCs/>
                <w:sz w:val="20"/>
                <w:szCs w:val="20"/>
              </w:rPr>
            </w:pPr>
            <w:r w:rsidRPr="00F92A1E">
              <w:rPr>
                <w:b/>
                <w:bCs/>
                <w:sz w:val="20"/>
                <w:szCs w:val="20"/>
              </w:rPr>
              <w:t>Obchod</w:t>
            </w:r>
          </w:p>
        </w:tc>
        <w:tc>
          <w:tcPr>
            <w:tcW w:w="439" w:type="pct"/>
            <w:vAlign w:val="center"/>
          </w:tcPr>
          <w:p w14:paraId="0409F0D7" w14:textId="3B7CB210" w:rsidR="00FD2FC3" w:rsidRPr="00F92A1E" w:rsidRDefault="00FD2FC3" w:rsidP="008F79AE">
            <w:pPr>
              <w:pStyle w:val="tabulka"/>
              <w:jc w:val="center"/>
              <w:rPr>
                <w:sz w:val="20"/>
                <w:szCs w:val="20"/>
              </w:rPr>
            </w:pPr>
            <w:r w:rsidRPr="00F92A1E">
              <w:rPr>
                <w:sz w:val="20"/>
                <w:szCs w:val="20"/>
              </w:rPr>
              <w:t>11 616</w:t>
            </w:r>
          </w:p>
        </w:tc>
        <w:tc>
          <w:tcPr>
            <w:tcW w:w="439" w:type="pct"/>
            <w:vAlign w:val="center"/>
          </w:tcPr>
          <w:p w14:paraId="35F54494" w14:textId="39C7F3FE" w:rsidR="00FD2FC3" w:rsidRPr="00F92A1E" w:rsidRDefault="00FD2FC3" w:rsidP="008F79AE">
            <w:pPr>
              <w:pStyle w:val="tabulka"/>
              <w:jc w:val="center"/>
              <w:rPr>
                <w:sz w:val="20"/>
                <w:szCs w:val="20"/>
              </w:rPr>
            </w:pPr>
            <w:r w:rsidRPr="00F92A1E">
              <w:rPr>
                <w:sz w:val="20"/>
                <w:szCs w:val="20"/>
              </w:rPr>
              <w:t>10 749</w:t>
            </w:r>
          </w:p>
        </w:tc>
        <w:tc>
          <w:tcPr>
            <w:tcW w:w="438" w:type="pct"/>
            <w:vAlign w:val="center"/>
          </w:tcPr>
          <w:p w14:paraId="5737F4C6" w14:textId="46E82B7E" w:rsidR="00FD2FC3" w:rsidRPr="00F92A1E" w:rsidRDefault="00FD2FC3" w:rsidP="008F79AE">
            <w:pPr>
              <w:pStyle w:val="tabulka"/>
              <w:jc w:val="center"/>
              <w:rPr>
                <w:sz w:val="20"/>
                <w:szCs w:val="20"/>
              </w:rPr>
            </w:pPr>
            <w:r w:rsidRPr="00F92A1E">
              <w:rPr>
                <w:sz w:val="20"/>
                <w:szCs w:val="20"/>
              </w:rPr>
              <w:t>8 939</w:t>
            </w:r>
          </w:p>
        </w:tc>
        <w:tc>
          <w:tcPr>
            <w:tcW w:w="438" w:type="pct"/>
            <w:vAlign w:val="center"/>
          </w:tcPr>
          <w:p w14:paraId="1E76075D" w14:textId="53D960E8" w:rsidR="00FD2FC3" w:rsidRPr="00F92A1E" w:rsidRDefault="00FD2FC3" w:rsidP="008F79AE">
            <w:pPr>
              <w:pStyle w:val="tabulka"/>
              <w:jc w:val="center"/>
              <w:rPr>
                <w:sz w:val="20"/>
                <w:szCs w:val="20"/>
              </w:rPr>
            </w:pPr>
            <w:r w:rsidRPr="00F92A1E">
              <w:rPr>
                <w:sz w:val="20"/>
                <w:szCs w:val="20"/>
              </w:rPr>
              <w:t>9 500</w:t>
            </w:r>
          </w:p>
        </w:tc>
        <w:tc>
          <w:tcPr>
            <w:tcW w:w="438" w:type="pct"/>
            <w:vAlign w:val="center"/>
          </w:tcPr>
          <w:p w14:paraId="301A0303" w14:textId="55677FD8" w:rsidR="00FD2FC3" w:rsidRPr="00F92A1E" w:rsidRDefault="00FD2FC3" w:rsidP="008F79AE">
            <w:pPr>
              <w:pStyle w:val="tabulka"/>
              <w:jc w:val="center"/>
              <w:rPr>
                <w:sz w:val="20"/>
                <w:szCs w:val="20"/>
              </w:rPr>
            </w:pPr>
            <w:r w:rsidRPr="00F92A1E">
              <w:rPr>
                <w:sz w:val="20"/>
                <w:szCs w:val="20"/>
              </w:rPr>
              <w:t>7 409</w:t>
            </w:r>
          </w:p>
        </w:tc>
        <w:tc>
          <w:tcPr>
            <w:tcW w:w="438" w:type="pct"/>
            <w:vAlign w:val="center"/>
          </w:tcPr>
          <w:p w14:paraId="1B38D26F" w14:textId="7EA059F5" w:rsidR="00FD2FC3" w:rsidRPr="00F92A1E" w:rsidRDefault="00FD2FC3" w:rsidP="008F79AE">
            <w:pPr>
              <w:pStyle w:val="tabulka"/>
              <w:jc w:val="center"/>
              <w:rPr>
                <w:sz w:val="20"/>
                <w:szCs w:val="20"/>
              </w:rPr>
            </w:pPr>
            <w:r w:rsidRPr="00F92A1E">
              <w:rPr>
                <w:sz w:val="20"/>
                <w:szCs w:val="20"/>
              </w:rPr>
              <w:t>9 609</w:t>
            </w:r>
          </w:p>
        </w:tc>
        <w:tc>
          <w:tcPr>
            <w:tcW w:w="438" w:type="pct"/>
            <w:vAlign w:val="center"/>
          </w:tcPr>
          <w:p w14:paraId="6DED9F33" w14:textId="092F2B3F" w:rsidR="00FD2FC3" w:rsidRPr="00F92A1E" w:rsidRDefault="00FD2FC3" w:rsidP="008F79AE">
            <w:pPr>
              <w:pStyle w:val="tabulka"/>
              <w:jc w:val="center"/>
              <w:rPr>
                <w:sz w:val="20"/>
                <w:szCs w:val="20"/>
              </w:rPr>
            </w:pPr>
            <w:r w:rsidRPr="00F92A1E">
              <w:rPr>
                <w:sz w:val="20"/>
                <w:szCs w:val="20"/>
              </w:rPr>
              <w:t>8 106</w:t>
            </w:r>
          </w:p>
        </w:tc>
        <w:tc>
          <w:tcPr>
            <w:tcW w:w="437" w:type="pct"/>
            <w:vAlign w:val="center"/>
          </w:tcPr>
          <w:p w14:paraId="782448EA" w14:textId="6B929CF1" w:rsidR="00FD2FC3" w:rsidRPr="00F92A1E" w:rsidRDefault="00FD2FC3" w:rsidP="008F79AE">
            <w:pPr>
              <w:pStyle w:val="tabulka"/>
              <w:jc w:val="center"/>
              <w:rPr>
                <w:sz w:val="20"/>
                <w:szCs w:val="20"/>
              </w:rPr>
            </w:pPr>
            <w:r w:rsidRPr="00F92A1E">
              <w:rPr>
                <w:sz w:val="20"/>
                <w:szCs w:val="20"/>
              </w:rPr>
              <w:t>7 766</w:t>
            </w:r>
          </w:p>
        </w:tc>
        <w:tc>
          <w:tcPr>
            <w:tcW w:w="437" w:type="pct"/>
            <w:vAlign w:val="center"/>
          </w:tcPr>
          <w:p w14:paraId="5A49C41D" w14:textId="5A74E1F2" w:rsidR="00FD2FC3" w:rsidRPr="00F92A1E" w:rsidRDefault="005F7385" w:rsidP="008F79AE">
            <w:pPr>
              <w:pStyle w:val="tabulka"/>
              <w:jc w:val="center"/>
              <w:rPr>
                <w:sz w:val="20"/>
                <w:szCs w:val="20"/>
              </w:rPr>
            </w:pPr>
            <w:r>
              <w:rPr>
                <w:sz w:val="20"/>
                <w:szCs w:val="20"/>
              </w:rPr>
              <w:t>7 632</w:t>
            </w:r>
          </w:p>
        </w:tc>
      </w:tr>
      <w:tr w:rsidR="00FD2FC3" w:rsidRPr="00F92A1E" w14:paraId="0D533ED6" w14:textId="5AF5737C" w:rsidTr="008F79AE">
        <w:trPr>
          <w:trHeight w:val="283"/>
        </w:trPr>
        <w:tc>
          <w:tcPr>
            <w:tcW w:w="1057" w:type="pct"/>
            <w:vAlign w:val="center"/>
          </w:tcPr>
          <w:p w14:paraId="5D210EDB" w14:textId="77777777" w:rsidR="00FD2FC3" w:rsidRPr="00F92A1E" w:rsidRDefault="00FD2FC3" w:rsidP="008F79AE">
            <w:pPr>
              <w:pStyle w:val="tabulka"/>
              <w:jc w:val="center"/>
              <w:rPr>
                <w:b/>
                <w:bCs/>
                <w:sz w:val="20"/>
                <w:szCs w:val="20"/>
              </w:rPr>
            </w:pPr>
            <w:r w:rsidRPr="00F92A1E">
              <w:rPr>
                <w:b/>
                <w:bCs/>
                <w:sz w:val="20"/>
                <w:szCs w:val="20"/>
              </w:rPr>
              <w:t>Doprava a informácie</w:t>
            </w:r>
          </w:p>
        </w:tc>
        <w:tc>
          <w:tcPr>
            <w:tcW w:w="439" w:type="pct"/>
            <w:vAlign w:val="center"/>
          </w:tcPr>
          <w:p w14:paraId="5843C0B9" w14:textId="5164187E" w:rsidR="00FD2FC3" w:rsidRPr="00F92A1E" w:rsidRDefault="00FD2FC3" w:rsidP="008F79AE">
            <w:pPr>
              <w:pStyle w:val="tabulka"/>
              <w:jc w:val="center"/>
              <w:rPr>
                <w:sz w:val="20"/>
                <w:szCs w:val="20"/>
              </w:rPr>
            </w:pPr>
            <w:r w:rsidRPr="00F92A1E">
              <w:rPr>
                <w:sz w:val="20"/>
                <w:szCs w:val="20"/>
              </w:rPr>
              <w:t>3 980</w:t>
            </w:r>
          </w:p>
        </w:tc>
        <w:tc>
          <w:tcPr>
            <w:tcW w:w="439" w:type="pct"/>
            <w:vAlign w:val="center"/>
          </w:tcPr>
          <w:p w14:paraId="116FFAF2" w14:textId="080C7E8E" w:rsidR="00FD2FC3" w:rsidRPr="00F92A1E" w:rsidRDefault="00FD2FC3" w:rsidP="008F79AE">
            <w:pPr>
              <w:pStyle w:val="tabulka"/>
              <w:jc w:val="center"/>
              <w:rPr>
                <w:sz w:val="20"/>
                <w:szCs w:val="20"/>
              </w:rPr>
            </w:pPr>
            <w:r w:rsidRPr="00F92A1E">
              <w:rPr>
                <w:sz w:val="20"/>
                <w:szCs w:val="20"/>
              </w:rPr>
              <w:t>4 020</w:t>
            </w:r>
          </w:p>
        </w:tc>
        <w:tc>
          <w:tcPr>
            <w:tcW w:w="438" w:type="pct"/>
            <w:vAlign w:val="center"/>
          </w:tcPr>
          <w:p w14:paraId="268DAAA7" w14:textId="625FCCD3" w:rsidR="00FD2FC3" w:rsidRPr="00F92A1E" w:rsidRDefault="00FD2FC3" w:rsidP="008F79AE">
            <w:pPr>
              <w:pStyle w:val="tabulka"/>
              <w:jc w:val="center"/>
              <w:rPr>
                <w:sz w:val="20"/>
                <w:szCs w:val="20"/>
              </w:rPr>
            </w:pPr>
            <w:r w:rsidRPr="00F92A1E">
              <w:rPr>
                <w:sz w:val="20"/>
                <w:szCs w:val="20"/>
              </w:rPr>
              <w:t>3 783</w:t>
            </w:r>
          </w:p>
        </w:tc>
        <w:tc>
          <w:tcPr>
            <w:tcW w:w="438" w:type="pct"/>
            <w:vAlign w:val="center"/>
          </w:tcPr>
          <w:p w14:paraId="45D709D1" w14:textId="1041A02F" w:rsidR="00FD2FC3" w:rsidRPr="00F92A1E" w:rsidRDefault="00FD2FC3" w:rsidP="008F79AE">
            <w:pPr>
              <w:pStyle w:val="tabulka"/>
              <w:jc w:val="center"/>
              <w:rPr>
                <w:sz w:val="20"/>
                <w:szCs w:val="20"/>
              </w:rPr>
            </w:pPr>
            <w:r w:rsidRPr="00F92A1E">
              <w:rPr>
                <w:sz w:val="20"/>
                <w:szCs w:val="20"/>
              </w:rPr>
              <w:t>4 729</w:t>
            </w:r>
          </w:p>
        </w:tc>
        <w:tc>
          <w:tcPr>
            <w:tcW w:w="438" w:type="pct"/>
            <w:vAlign w:val="center"/>
          </w:tcPr>
          <w:p w14:paraId="57076164" w14:textId="40AAE345" w:rsidR="00FD2FC3" w:rsidRPr="00F92A1E" w:rsidRDefault="00FD2FC3" w:rsidP="008F79AE">
            <w:pPr>
              <w:pStyle w:val="tabulka"/>
              <w:jc w:val="center"/>
              <w:rPr>
                <w:sz w:val="20"/>
                <w:szCs w:val="20"/>
              </w:rPr>
            </w:pPr>
            <w:r w:rsidRPr="00F92A1E">
              <w:rPr>
                <w:sz w:val="20"/>
                <w:szCs w:val="20"/>
              </w:rPr>
              <w:t>3 902</w:t>
            </w:r>
          </w:p>
        </w:tc>
        <w:tc>
          <w:tcPr>
            <w:tcW w:w="438" w:type="pct"/>
            <w:vAlign w:val="center"/>
          </w:tcPr>
          <w:p w14:paraId="3EC34E9E" w14:textId="76DDB0BE" w:rsidR="00FD2FC3" w:rsidRPr="00F92A1E" w:rsidRDefault="00FD2FC3" w:rsidP="008F79AE">
            <w:pPr>
              <w:pStyle w:val="tabulka"/>
              <w:jc w:val="center"/>
              <w:rPr>
                <w:sz w:val="20"/>
                <w:szCs w:val="20"/>
              </w:rPr>
            </w:pPr>
            <w:r w:rsidRPr="00F92A1E">
              <w:rPr>
                <w:sz w:val="20"/>
                <w:szCs w:val="20"/>
              </w:rPr>
              <w:t>4 640</w:t>
            </w:r>
          </w:p>
        </w:tc>
        <w:tc>
          <w:tcPr>
            <w:tcW w:w="438" w:type="pct"/>
            <w:vAlign w:val="center"/>
          </w:tcPr>
          <w:p w14:paraId="65ABDD3C" w14:textId="719AC2E9" w:rsidR="00FD2FC3" w:rsidRPr="00F92A1E" w:rsidRDefault="00FD2FC3" w:rsidP="008F79AE">
            <w:pPr>
              <w:pStyle w:val="tabulka"/>
              <w:jc w:val="center"/>
              <w:rPr>
                <w:sz w:val="20"/>
                <w:szCs w:val="20"/>
              </w:rPr>
            </w:pPr>
            <w:r w:rsidRPr="00F92A1E">
              <w:rPr>
                <w:sz w:val="20"/>
                <w:szCs w:val="20"/>
              </w:rPr>
              <w:t>5 232</w:t>
            </w:r>
          </w:p>
        </w:tc>
        <w:tc>
          <w:tcPr>
            <w:tcW w:w="437" w:type="pct"/>
            <w:vAlign w:val="center"/>
          </w:tcPr>
          <w:p w14:paraId="6FCD4B5E" w14:textId="115DB721" w:rsidR="00FD2FC3" w:rsidRPr="00F92A1E" w:rsidRDefault="00FD2FC3" w:rsidP="008F79AE">
            <w:pPr>
              <w:pStyle w:val="tabulka"/>
              <w:jc w:val="center"/>
              <w:rPr>
                <w:sz w:val="20"/>
                <w:szCs w:val="20"/>
              </w:rPr>
            </w:pPr>
            <w:r w:rsidRPr="00F92A1E">
              <w:rPr>
                <w:sz w:val="20"/>
                <w:szCs w:val="20"/>
              </w:rPr>
              <w:t>5 790</w:t>
            </w:r>
          </w:p>
        </w:tc>
        <w:tc>
          <w:tcPr>
            <w:tcW w:w="437" w:type="pct"/>
            <w:vAlign w:val="center"/>
          </w:tcPr>
          <w:p w14:paraId="155C4BEB" w14:textId="3073FF2E" w:rsidR="00FD2FC3" w:rsidRPr="00F92A1E" w:rsidRDefault="005F7385" w:rsidP="008F79AE">
            <w:pPr>
              <w:pStyle w:val="tabulka"/>
              <w:jc w:val="center"/>
              <w:rPr>
                <w:sz w:val="20"/>
                <w:szCs w:val="20"/>
              </w:rPr>
            </w:pPr>
            <w:r>
              <w:rPr>
                <w:sz w:val="20"/>
                <w:szCs w:val="20"/>
              </w:rPr>
              <w:t>6 331</w:t>
            </w:r>
          </w:p>
        </w:tc>
      </w:tr>
      <w:tr w:rsidR="00FD2FC3" w:rsidRPr="00F92A1E" w14:paraId="117A5164" w14:textId="10D9311E" w:rsidTr="008F79AE">
        <w:trPr>
          <w:trHeight w:val="283"/>
        </w:trPr>
        <w:tc>
          <w:tcPr>
            <w:tcW w:w="1057" w:type="pct"/>
            <w:vAlign w:val="center"/>
          </w:tcPr>
          <w:p w14:paraId="4D9E4AC5" w14:textId="77777777" w:rsidR="00FD2FC3" w:rsidRPr="00F92A1E" w:rsidRDefault="00FD2FC3" w:rsidP="008F79AE">
            <w:pPr>
              <w:pStyle w:val="tabulka"/>
              <w:jc w:val="center"/>
              <w:rPr>
                <w:b/>
                <w:bCs/>
                <w:sz w:val="20"/>
                <w:szCs w:val="20"/>
              </w:rPr>
            </w:pPr>
            <w:r w:rsidRPr="00F92A1E">
              <w:rPr>
                <w:b/>
                <w:bCs/>
                <w:sz w:val="20"/>
                <w:szCs w:val="20"/>
              </w:rPr>
              <w:t>Ubytovanie a stravovanie</w:t>
            </w:r>
          </w:p>
        </w:tc>
        <w:tc>
          <w:tcPr>
            <w:tcW w:w="439" w:type="pct"/>
            <w:vAlign w:val="center"/>
          </w:tcPr>
          <w:p w14:paraId="4CA735CB" w14:textId="1D13BB0F" w:rsidR="00FD2FC3" w:rsidRPr="00F92A1E" w:rsidRDefault="00FD2FC3" w:rsidP="008F79AE">
            <w:pPr>
              <w:pStyle w:val="tabulka"/>
              <w:jc w:val="center"/>
              <w:rPr>
                <w:sz w:val="20"/>
                <w:szCs w:val="20"/>
              </w:rPr>
            </w:pPr>
            <w:r w:rsidRPr="00F92A1E">
              <w:rPr>
                <w:sz w:val="20"/>
                <w:szCs w:val="20"/>
              </w:rPr>
              <w:t>1 949</w:t>
            </w:r>
          </w:p>
        </w:tc>
        <w:tc>
          <w:tcPr>
            <w:tcW w:w="439" w:type="pct"/>
            <w:vAlign w:val="center"/>
          </w:tcPr>
          <w:p w14:paraId="1066927B" w14:textId="18FC00CC" w:rsidR="00FD2FC3" w:rsidRPr="00F92A1E" w:rsidRDefault="00FD2FC3" w:rsidP="008F79AE">
            <w:pPr>
              <w:pStyle w:val="tabulka"/>
              <w:jc w:val="center"/>
              <w:rPr>
                <w:sz w:val="20"/>
                <w:szCs w:val="20"/>
              </w:rPr>
            </w:pPr>
            <w:r w:rsidRPr="00F92A1E">
              <w:rPr>
                <w:sz w:val="20"/>
                <w:szCs w:val="20"/>
              </w:rPr>
              <w:t>1 804</w:t>
            </w:r>
          </w:p>
        </w:tc>
        <w:tc>
          <w:tcPr>
            <w:tcW w:w="438" w:type="pct"/>
            <w:vAlign w:val="center"/>
          </w:tcPr>
          <w:p w14:paraId="1DCF266A" w14:textId="16B75D7D" w:rsidR="00FD2FC3" w:rsidRPr="00F92A1E" w:rsidRDefault="00FD2FC3" w:rsidP="008F79AE">
            <w:pPr>
              <w:pStyle w:val="tabulka"/>
              <w:jc w:val="center"/>
              <w:rPr>
                <w:sz w:val="20"/>
                <w:szCs w:val="20"/>
              </w:rPr>
            </w:pPr>
            <w:r w:rsidRPr="00F92A1E">
              <w:rPr>
                <w:sz w:val="20"/>
                <w:szCs w:val="20"/>
              </w:rPr>
              <w:t>1 588</w:t>
            </w:r>
          </w:p>
        </w:tc>
        <w:tc>
          <w:tcPr>
            <w:tcW w:w="438" w:type="pct"/>
            <w:vAlign w:val="center"/>
          </w:tcPr>
          <w:p w14:paraId="62C49376" w14:textId="138A53EA" w:rsidR="00FD2FC3" w:rsidRPr="00F92A1E" w:rsidRDefault="00FD2FC3" w:rsidP="008F79AE">
            <w:pPr>
              <w:pStyle w:val="tabulka"/>
              <w:jc w:val="center"/>
              <w:rPr>
                <w:sz w:val="20"/>
                <w:szCs w:val="20"/>
              </w:rPr>
            </w:pPr>
            <w:r w:rsidRPr="00F92A1E">
              <w:rPr>
                <w:sz w:val="20"/>
                <w:szCs w:val="20"/>
              </w:rPr>
              <w:t>1 635</w:t>
            </w:r>
          </w:p>
        </w:tc>
        <w:tc>
          <w:tcPr>
            <w:tcW w:w="438" w:type="pct"/>
            <w:vAlign w:val="center"/>
          </w:tcPr>
          <w:p w14:paraId="5753842A" w14:textId="3CC1E0C5" w:rsidR="00FD2FC3" w:rsidRPr="00F92A1E" w:rsidRDefault="00FD2FC3" w:rsidP="008F79AE">
            <w:pPr>
              <w:pStyle w:val="tabulka"/>
              <w:jc w:val="center"/>
              <w:rPr>
                <w:sz w:val="20"/>
                <w:szCs w:val="20"/>
              </w:rPr>
            </w:pPr>
            <w:r w:rsidRPr="00F92A1E">
              <w:rPr>
                <w:sz w:val="20"/>
                <w:szCs w:val="20"/>
              </w:rPr>
              <w:t>1 263</w:t>
            </w:r>
          </w:p>
        </w:tc>
        <w:tc>
          <w:tcPr>
            <w:tcW w:w="438" w:type="pct"/>
            <w:vAlign w:val="center"/>
          </w:tcPr>
          <w:p w14:paraId="01FBF28C" w14:textId="74D8B836" w:rsidR="00FD2FC3" w:rsidRPr="00F92A1E" w:rsidRDefault="00FD2FC3" w:rsidP="008F79AE">
            <w:pPr>
              <w:pStyle w:val="tabulka"/>
              <w:jc w:val="center"/>
              <w:rPr>
                <w:sz w:val="20"/>
                <w:szCs w:val="20"/>
              </w:rPr>
            </w:pPr>
            <w:r w:rsidRPr="00F92A1E">
              <w:rPr>
                <w:sz w:val="20"/>
                <w:szCs w:val="20"/>
              </w:rPr>
              <w:t>1 438</w:t>
            </w:r>
          </w:p>
        </w:tc>
        <w:tc>
          <w:tcPr>
            <w:tcW w:w="438" w:type="pct"/>
            <w:vAlign w:val="center"/>
          </w:tcPr>
          <w:p w14:paraId="39948335" w14:textId="5934593B" w:rsidR="00FD2FC3" w:rsidRPr="00F92A1E" w:rsidRDefault="00FD2FC3" w:rsidP="008F79AE">
            <w:pPr>
              <w:pStyle w:val="tabulka"/>
              <w:jc w:val="center"/>
              <w:rPr>
                <w:sz w:val="20"/>
                <w:szCs w:val="20"/>
              </w:rPr>
            </w:pPr>
            <w:r w:rsidRPr="00F92A1E">
              <w:rPr>
                <w:sz w:val="20"/>
                <w:szCs w:val="20"/>
              </w:rPr>
              <w:t>1 320</w:t>
            </w:r>
          </w:p>
        </w:tc>
        <w:tc>
          <w:tcPr>
            <w:tcW w:w="437" w:type="pct"/>
            <w:vAlign w:val="center"/>
          </w:tcPr>
          <w:p w14:paraId="4431ED22" w14:textId="5347263C" w:rsidR="00FD2FC3" w:rsidRPr="00F92A1E" w:rsidRDefault="00FD2FC3" w:rsidP="008F79AE">
            <w:pPr>
              <w:pStyle w:val="tabulka"/>
              <w:jc w:val="center"/>
              <w:rPr>
                <w:sz w:val="20"/>
                <w:szCs w:val="20"/>
              </w:rPr>
            </w:pPr>
            <w:r w:rsidRPr="00F92A1E">
              <w:rPr>
                <w:sz w:val="20"/>
                <w:szCs w:val="20"/>
              </w:rPr>
              <w:t>1 526</w:t>
            </w:r>
          </w:p>
        </w:tc>
        <w:tc>
          <w:tcPr>
            <w:tcW w:w="437" w:type="pct"/>
            <w:vAlign w:val="center"/>
          </w:tcPr>
          <w:p w14:paraId="773E0EF5" w14:textId="3A5FB18E" w:rsidR="00FD2FC3" w:rsidRPr="00F92A1E" w:rsidRDefault="005F7385" w:rsidP="008F79AE">
            <w:pPr>
              <w:pStyle w:val="tabulka"/>
              <w:jc w:val="center"/>
              <w:rPr>
                <w:sz w:val="20"/>
                <w:szCs w:val="20"/>
              </w:rPr>
            </w:pPr>
            <w:r>
              <w:rPr>
                <w:sz w:val="20"/>
                <w:szCs w:val="20"/>
              </w:rPr>
              <w:t>1 597</w:t>
            </w:r>
          </w:p>
        </w:tc>
      </w:tr>
      <w:tr w:rsidR="00FD2FC3" w:rsidRPr="00F92A1E" w14:paraId="1A8D39A2" w14:textId="22D0BCA6" w:rsidTr="008F79AE">
        <w:trPr>
          <w:trHeight w:val="283"/>
        </w:trPr>
        <w:tc>
          <w:tcPr>
            <w:tcW w:w="1057" w:type="pct"/>
            <w:vAlign w:val="center"/>
          </w:tcPr>
          <w:p w14:paraId="1C91183C" w14:textId="0CB258EF" w:rsidR="00FD2FC3" w:rsidRPr="00F92A1E" w:rsidRDefault="00FD2FC3" w:rsidP="008F79AE">
            <w:pPr>
              <w:pStyle w:val="tabulka"/>
              <w:jc w:val="center"/>
              <w:rPr>
                <w:b/>
                <w:bCs/>
                <w:sz w:val="20"/>
                <w:szCs w:val="20"/>
              </w:rPr>
            </w:pPr>
            <w:r w:rsidRPr="00F92A1E">
              <w:rPr>
                <w:b/>
                <w:bCs/>
                <w:sz w:val="20"/>
                <w:szCs w:val="20"/>
              </w:rPr>
              <w:t>Obchodné služby</w:t>
            </w:r>
          </w:p>
        </w:tc>
        <w:tc>
          <w:tcPr>
            <w:tcW w:w="439" w:type="pct"/>
            <w:vAlign w:val="center"/>
          </w:tcPr>
          <w:p w14:paraId="055B8467" w14:textId="5A11E4E8" w:rsidR="00FD2FC3" w:rsidRPr="00F92A1E" w:rsidRDefault="00FD2FC3" w:rsidP="008F79AE">
            <w:pPr>
              <w:pStyle w:val="tabulka"/>
              <w:jc w:val="center"/>
              <w:rPr>
                <w:sz w:val="20"/>
                <w:szCs w:val="20"/>
              </w:rPr>
            </w:pPr>
            <w:r w:rsidRPr="00F92A1E">
              <w:rPr>
                <w:sz w:val="20"/>
                <w:szCs w:val="20"/>
              </w:rPr>
              <w:t>10 281</w:t>
            </w:r>
          </w:p>
        </w:tc>
        <w:tc>
          <w:tcPr>
            <w:tcW w:w="439" w:type="pct"/>
            <w:vAlign w:val="center"/>
          </w:tcPr>
          <w:p w14:paraId="601E9F41" w14:textId="7B877AF5" w:rsidR="00FD2FC3" w:rsidRPr="00F92A1E" w:rsidRDefault="00FD2FC3" w:rsidP="008F79AE">
            <w:pPr>
              <w:pStyle w:val="tabulka"/>
              <w:jc w:val="center"/>
              <w:rPr>
                <w:sz w:val="20"/>
                <w:szCs w:val="20"/>
              </w:rPr>
            </w:pPr>
            <w:r w:rsidRPr="00F92A1E">
              <w:rPr>
                <w:sz w:val="20"/>
                <w:szCs w:val="20"/>
              </w:rPr>
              <w:t>9 798</w:t>
            </w:r>
          </w:p>
        </w:tc>
        <w:tc>
          <w:tcPr>
            <w:tcW w:w="438" w:type="pct"/>
            <w:vAlign w:val="center"/>
          </w:tcPr>
          <w:p w14:paraId="0280F66D" w14:textId="178511AD" w:rsidR="00FD2FC3" w:rsidRPr="00F92A1E" w:rsidRDefault="00FD2FC3" w:rsidP="008F79AE">
            <w:pPr>
              <w:pStyle w:val="tabulka"/>
              <w:jc w:val="center"/>
              <w:rPr>
                <w:sz w:val="20"/>
                <w:szCs w:val="20"/>
              </w:rPr>
            </w:pPr>
            <w:r w:rsidRPr="00F92A1E">
              <w:rPr>
                <w:sz w:val="20"/>
                <w:szCs w:val="20"/>
              </w:rPr>
              <w:t>13 713</w:t>
            </w:r>
          </w:p>
        </w:tc>
        <w:tc>
          <w:tcPr>
            <w:tcW w:w="438" w:type="pct"/>
            <w:vAlign w:val="center"/>
          </w:tcPr>
          <w:p w14:paraId="7BFEE7FE" w14:textId="6703D94F" w:rsidR="00FD2FC3" w:rsidRPr="00F92A1E" w:rsidRDefault="00FD2FC3" w:rsidP="008F79AE">
            <w:pPr>
              <w:pStyle w:val="tabulka"/>
              <w:jc w:val="center"/>
              <w:rPr>
                <w:sz w:val="20"/>
                <w:szCs w:val="20"/>
              </w:rPr>
            </w:pPr>
            <w:r w:rsidRPr="00F92A1E">
              <w:rPr>
                <w:sz w:val="20"/>
                <w:szCs w:val="20"/>
              </w:rPr>
              <w:t>14 617</w:t>
            </w:r>
          </w:p>
        </w:tc>
        <w:tc>
          <w:tcPr>
            <w:tcW w:w="438" w:type="pct"/>
            <w:vAlign w:val="center"/>
          </w:tcPr>
          <w:p w14:paraId="778074A1" w14:textId="19B4A622" w:rsidR="00FD2FC3" w:rsidRPr="00F92A1E" w:rsidRDefault="00FD2FC3" w:rsidP="008F79AE">
            <w:pPr>
              <w:pStyle w:val="tabulka"/>
              <w:jc w:val="center"/>
              <w:rPr>
                <w:sz w:val="20"/>
                <w:szCs w:val="20"/>
              </w:rPr>
            </w:pPr>
            <w:r w:rsidRPr="00F92A1E">
              <w:rPr>
                <w:sz w:val="20"/>
                <w:szCs w:val="20"/>
              </w:rPr>
              <w:t>12 258</w:t>
            </w:r>
          </w:p>
        </w:tc>
        <w:tc>
          <w:tcPr>
            <w:tcW w:w="438" w:type="pct"/>
            <w:vAlign w:val="center"/>
          </w:tcPr>
          <w:p w14:paraId="31083EDC" w14:textId="4256388C" w:rsidR="00FD2FC3" w:rsidRPr="00F92A1E" w:rsidRDefault="00FD2FC3" w:rsidP="008F79AE">
            <w:pPr>
              <w:pStyle w:val="tabulka"/>
              <w:jc w:val="center"/>
              <w:rPr>
                <w:sz w:val="20"/>
                <w:szCs w:val="20"/>
              </w:rPr>
            </w:pPr>
            <w:r w:rsidRPr="00F92A1E">
              <w:rPr>
                <w:sz w:val="20"/>
                <w:szCs w:val="20"/>
              </w:rPr>
              <w:t>13 370</w:t>
            </w:r>
          </w:p>
        </w:tc>
        <w:tc>
          <w:tcPr>
            <w:tcW w:w="438" w:type="pct"/>
            <w:vAlign w:val="center"/>
          </w:tcPr>
          <w:p w14:paraId="24603991" w14:textId="48501E8D" w:rsidR="00FD2FC3" w:rsidRPr="00F92A1E" w:rsidRDefault="00FD2FC3" w:rsidP="008F79AE">
            <w:pPr>
              <w:pStyle w:val="tabulka"/>
              <w:jc w:val="center"/>
              <w:rPr>
                <w:sz w:val="20"/>
                <w:szCs w:val="20"/>
              </w:rPr>
            </w:pPr>
            <w:r w:rsidRPr="00F92A1E">
              <w:rPr>
                <w:sz w:val="20"/>
                <w:szCs w:val="20"/>
              </w:rPr>
              <w:t>14 019</w:t>
            </w:r>
          </w:p>
        </w:tc>
        <w:tc>
          <w:tcPr>
            <w:tcW w:w="437" w:type="pct"/>
            <w:vAlign w:val="center"/>
          </w:tcPr>
          <w:p w14:paraId="54694BB4" w14:textId="64EB8CA9" w:rsidR="00FD2FC3" w:rsidRPr="00F92A1E" w:rsidRDefault="00FD2FC3" w:rsidP="008F79AE">
            <w:pPr>
              <w:pStyle w:val="tabulka"/>
              <w:jc w:val="center"/>
              <w:rPr>
                <w:sz w:val="20"/>
                <w:szCs w:val="20"/>
              </w:rPr>
            </w:pPr>
            <w:r w:rsidRPr="00F92A1E">
              <w:rPr>
                <w:sz w:val="20"/>
                <w:szCs w:val="20"/>
              </w:rPr>
              <w:t>15 046</w:t>
            </w:r>
          </w:p>
        </w:tc>
        <w:tc>
          <w:tcPr>
            <w:tcW w:w="437" w:type="pct"/>
            <w:vAlign w:val="center"/>
          </w:tcPr>
          <w:p w14:paraId="3CE1F8A8" w14:textId="36C9195D" w:rsidR="00FD2FC3" w:rsidRPr="00F92A1E" w:rsidRDefault="005F7385" w:rsidP="008F79AE">
            <w:pPr>
              <w:pStyle w:val="tabulka"/>
              <w:jc w:val="center"/>
              <w:rPr>
                <w:sz w:val="20"/>
                <w:szCs w:val="20"/>
              </w:rPr>
            </w:pPr>
            <w:r>
              <w:rPr>
                <w:sz w:val="20"/>
                <w:szCs w:val="20"/>
              </w:rPr>
              <w:t>16 026</w:t>
            </w:r>
          </w:p>
        </w:tc>
      </w:tr>
      <w:tr w:rsidR="00FD2FC3" w:rsidRPr="00F92A1E" w14:paraId="745782C5" w14:textId="440D2264" w:rsidTr="008F79AE">
        <w:trPr>
          <w:trHeight w:val="283"/>
        </w:trPr>
        <w:tc>
          <w:tcPr>
            <w:tcW w:w="1057" w:type="pct"/>
            <w:vAlign w:val="center"/>
          </w:tcPr>
          <w:p w14:paraId="36E8BA0B" w14:textId="77777777" w:rsidR="00FD2FC3" w:rsidRPr="00F92A1E" w:rsidRDefault="00FD2FC3" w:rsidP="008F79AE">
            <w:pPr>
              <w:pStyle w:val="tabulka"/>
              <w:jc w:val="center"/>
              <w:rPr>
                <w:b/>
                <w:bCs/>
                <w:sz w:val="20"/>
                <w:szCs w:val="20"/>
              </w:rPr>
            </w:pPr>
            <w:r w:rsidRPr="00F92A1E">
              <w:rPr>
                <w:b/>
                <w:bCs/>
                <w:sz w:val="20"/>
                <w:szCs w:val="20"/>
              </w:rPr>
              <w:t>Ostatné služby</w:t>
            </w:r>
          </w:p>
        </w:tc>
        <w:tc>
          <w:tcPr>
            <w:tcW w:w="439" w:type="pct"/>
            <w:vAlign w:val="center"/>
          </w:tcPr>
          <w:p w14:paraId="193608B2" w14:textId="67FDCFE0" w:rsidR="00FD2FC3" w:rsidRPr="00F92A1E" w:rsidRDefault="00FD2FC3" w:rsidP="008F79AE">
            <w:pPr>
              <w:pStyle w:val="tabulka"/>
              <w:jc w:val="center"/>
              <w:rPr>
                <w:sz w:val="20"/>
                <w:szCs w:val="20"/>
              </w:rPr>
            </w:pPr>
            <w:r w:rsidRPr="00F92A1E">
              <w:rPr>
                <w:sz w:val="20"/>
                <w:szCs w:val="20"/>
              </w:rPr>
              <w:t>3 591</w:t>
            </w:r>
          </w:p>
        </w:tc>
        <w:tc>
          <w:tcPr>
            <w:tcW w:w="439" w:type="pct"/>
            <w:vAlign w:val="center"/>
          </w:tcPr>
          <w:p w14:paraId="7B8F153C" w14:textId="0F1CA991" w:rsidR="00FD2FC3" w:rsidRPr="00F92A1E" w:rsidRDefault="00FD2FC3" w:rsidP="008F79AE">
            <w:pPr>
              <w:pStyle w:val="tabulka"/>
              <w:jc w:val="center"/>
              <w:rPr>
                <w:sz w:val="20"/>
                <w:szCs w:val="20"/>
              </w:rPr>
            </w:pPr>
            <w:r w:rsidRPr="00F92A1E">
              <w:rPr>
                <w:sz w:val="20"/>
                <w:szCs w:val="20"/>
              </w:rPr>
              <w:t>3 374</w:t>
            </w:r>
          </w:p>
        </w:tc>
        <w:tc>
          <w:tcPr>
            <w:tcW w:w="438" w:type="pct"/>
            <w:vAlign w:val="center"/>
          </w:tcPr>
          <w:p w14:paraId="03BF558C" w14:textId="59A1DB18" w:rsidR="00FD2FC3" w:rsidRPr="00F92A1E" w:rsidRDefault="00FD2FC3" w:rsidP="008F79AE">
            <w:pPr>
              <w:pStyle w:val="tabulka"/>
              <w:jc w:val="center"/>
              <w:rPr>
                <w:sz w:val="20"/>
                <w:szCs w:val="20"/>
              </w:rPr>
            </w:pPr>
            <w:r w:rsidRPr="00F92A1E">
              <w:rPr>
                <w:sz w:val="20"/>
                <w:szCs w:val="20"/>
              </w:rPr>
              <w:t>3 216</w:t>
            </w:r>
          </w:p>
        </w:tc>
        <w:tc>
          <w:tcPr>
            <w:tcW w:w="438" w:type="pct"/>
            <w:vAlign w:val="center"/>
          </w:tcPr>
          <w:p w14:paraId="116FE716" w14:textId="315F0322" w:rsidR="00FD2FC3" w:rsidRPr="00F92A1E" w:rsidRDefault="00FD2FC3" w:rsidP="008F79AE">
            <w:pPr>
              <w:pStyle w:val="tabulka"/>
              <w:jc w:val="center"/>
              <w:rPr>
                <w:sz w:val="20"/>
                <w:szCs w:val="20"/>
              </w:rPr>
            </w:pPr>
            <w:r w:rsidRPr="00F92A1E">
              <w:rPr>
                <w:sz w:val="20"/>
                <w:szCs w:val="20"/>
              </w:rPr>
              <w:t>3 384</w:t>
            </w:r>
          </w:p>
        </w:tc>
        <w:tc>
          <w:tcPr>
            <w:tcW w:w="438" w:type="pct"/>
            <w:vAlign w:val="center"/>
          </w:tcPr>
          <w:p w14:paraId="767AB769" w14:textId="2507F9E8" w:rsidR="00FD2FC3" w:rsidRPr="00F92A1E" w:rsidRDefault="00FD2FC3" w:rsidP="008F79AE">
            <w:pPr>
              <w:pStyle w:val="tabulka"/>
              <w:jc w:val="center"/>
              <w:rPr>
                <w:sz w:val="20"/>
                <w:szCs w:val="20"/>
              </w:rPr>
            </w:pPr>
            <w:r w:rsidRPr="00F92A1E">
              <w:rPr>
                <w:sz w:val="20"/>
                <w:szCs w:val="20"/>
              </w:rPr>
              <w:t>2 850</w:t>
            </w:r>
          </w:p>
        </w:tc>
        <w:tc>
          <w:tcPr>
            <w:tcW w:w="438" w:type="pct"/>
            <w:vAlign w:val="center"/>
          </w:tcPr>
          <w:p w14:paraId="5F7FD351" w14:textId="3E0B08DB" w:rsidR="00FD2FC3" w:rsidRPr="00F92A1E" w:rsidRDefault="00FD2FC3" w:rsidP="008F79AE">
            <w:pPr>
              <w:pStyle w:val="tabulka"/>
              <w:jc w:val="center"/>
              <w:rPr>
                <w:sz w:val="20"/>
                <w:szCs w:val="20"/>
              </w:rPr>
            </w:pPr>
            <w:r w:rsidRPr="00F92A1E">
              <w:rPr>
                <w:sz w:val="20"/>
                <w:szCs w:val="20"/>
              </w:rPr>
              <w:t>2 790</w:t>
            </w:r>
          </w:p>
        </w:tc>
        <w:tc>
          <w:tcPr>
            <w:tcW w:w="438" w:type="pct"/>
            <w:vAlign w:val="center"/>
          </w:tcPr>
          <w:p w14:paraId="45DAC229" w14:textId="44B0D333" w:rsidR="00FD2FC3" w:rsidRPr="00F92A1E" w:rsidRDefault="00FD2FC3" w:rsidP="008F79AE">
            <w:pPr>
              <w:pStyle w:val="tabulka"/>
              <w:jc w:val="center"/>
              <w:rPr>
                <w:sz w:val="20"/>
                <w:szCs w:val="20"/>
              </w:rPr>
            </w:pPr>
            <w:r w:rsidRPr="00F92A1E">
              <w:rPr>
                <w:sz w:val="20"/>
                <w:szCs w:val="20"/>
              </w:rPr>
              <w:t>2 913</w:t>
            </w:r>
          </w:p>
        </w:tc>
        <w:tc>
          <w:tcPr>
            <w:tcW w:w="437" w:type="pct"/>
            <w:vAlign w:val="center"/>
          </w:tcPr>
          <w:p w14:paraId="5DC9E67D" w14:textId="4EA32C69" w:rsidR="00FD2FC3" w:rsidRPr="00F92A1E" w:rsidRDefault="00FD2FC3" w:rsidP="008F79AE">
            <w:pPr>
              <w:pStyle w:val="tabulka"/>
              <w:jc w:val="center"/>
              <w:rPr>
                <w:sz w:val="20"/>
                <w:szCs w:val="20"/>
              </w:rPr>
            </w:pPr>
            <w:r w:rsidRPr="00F92A1E">
              <w:rPr>
                <w:sz w:val="20"/>
                <w:szCs w:val="20"/>
              </w:rPr>
              <w:t>2 995</w:t>
            </w:r>
          </w:p>
        </w:tc>
        <w:tc>
          <w:tcPr>
            <w:tcW w:w="437" w:type="pct"/>
            <w:vAlign w:val="center"/>
          </w:tcPr>
          <w:p w14:paraId="46ED3C9B" w14:textId="4413C454" w:rsidR="00FD2FC3" w:rsidRPr="00F92A1E" w:rsidRDefault="005F7385" w:rsidP="008F79AE">
            <w:pPr>
              <w:pStyle w:val="tabulka"/>
              <w:jc w:val="center"/>
              <w:rPr>
                <w:sz w:val="20"/>
                <w:szCs w:val="20"/>
              </w:rPr>
            </w:pPr>
            <w:r>
              <w:rPr>
                <w:sz w:val="20"/>
                <w:szCs w:val="20"/>
              </w:rPr>
              <w:t>3 403</w:t>
            </w:r>
          </w:p>
        </w:tc>
      </w:tr>
      <w:tr w:rsidR="00FD2FC3" w:rsidRPr="00F92A1E" w14:paraId="18A0A155" w14:textId="163ADDD4" w:rsidTr="008F79AE">
        <w:trPr>
          <w:trHeight w:val="283"/>
        </w:trPr>
        <w:tc>
          <w:tcPr>
            <w:tcW w:w="1057" w:type="pct"/>
            <w:shd w:val="clear" w:color="auto" w:fill="D9E2F3" w:themeFill="accent5" w:themeFillTint="33"/>
            <w:vAlign w:val="center"/>
          </w:tcPr>
          <w:p w14:paraId="5C40C4A3" w14:textId="77777777" w:rsidR="00FD2FC3" w:rsidRPr="00F92A1E" w:rsidRDefault="00FD2FC3" w:rsidP="008F79AE">
            <w:pPr>
              <w:pStyle w:val="tabulka"/>
              <w:jc w:val="center"/>
              <w:rPr>
                <w:b/>
                <w:bCs/>
                <w:sz w:val="20"/>
                <w:szCs w:val="20"/>
              </w:rPr>
            </w:pPr>
            <w:r w:rsidRPr="00F92A1E">
              <w:rPr>
                <w:b/>
                <w:bCs/>
                <w:sz w:val="20"/>
                <w:szCs w:val="20"/>
              </w:rPr>
              <w:t>SPOLU</w:t>
            </w:r>
          </w:p>
        </w:tc>
        <w:tc>
          <w:tcPr>
            <w:tcW w:w="439" w:type="pct"/>
            <w:shd w:val="clear" w:color="auto" w:fill="D9E2F3" w:themeFill="accent5" w:themeFillTint="33"/>
            <w:vAlign w:val="center"/>
          </w:tcPr>
          <w:p w14:paraId="3BC491D5" w14:textId="260AE76E" w:rsidR="00FD2FC3" w:rsidRPr="00F92A1E" w:rsidRDefault="00FD2FC3" w:rsidP="008F79AE">
            <w:pPr>
              <w:pStyle w:val="tabulka"/>
              <w:jc w:val="center"/>
              <w:rPr>
                <w:b/>
                <w:bCs/>
                <w:sz w:val="20"/>
                <w:szCs w:val="20"/>
              </w:rPr>
            </w:pPr>
            <w:r w:rsidRPr="00F92A1E">
              <w:rPr>
                <w:b/>
                <w:bCs/>
                <w:sz w:val="20"/>
                <w:szCs w:val="20"/>
              </w:rPr>
              <w:t>53 868</w:t>
            </w:r>
          </w:p>
        </w:tc>
        <w:tc>
          <w:tcPr>
            <w:tcW w:w="439" w:type="pct"/>
            <w:shd w:val="clear" w:color="auto" w:fill="D9E2F3" w:themeFill="accent5" w:themeFillTint="33"/>
            <w:vAlign w:val="center"/>
          </w:tcPr>
          <w:p w14:paraId="5B023FA0" w14:textId="0B5D2275" w:rsidR="00FD2FC3" w:rsidRPr="00F92A1E" w:rsidRDefault="00FD2FC3" w:rsidP="008F79AE">
            <w:pPr>
              <w:pStyle w:val="tabulka"/>
              <w:jc w:val="center"/>
              <w:rPr>
                <w:b/>
                <w:bCs/>
                <w:sz w:val="20"/>
                <w:szCs w:val="20"/>
              </w:rPr>
            </w:pPr>
            <w:r w:rsidRPr="00F92A1E">
              <w:rPr>
                <w:b/>
                <w:bCs/>
                <w:sz w:val="20"/>
                <w:szCs w:val="20"/>
              </w:rPr>
              <w:t>52 599</w:t>
            </w:r>
          </w:p>
        </w:tc>
        <w:tc>
          <w:tcPr>
            <w:tcW w:w="438" w:type="pct"/>
            <w:shd w:val="clear" w:color="auto" w:fill="D9E2F3" w:themeFill="accent5" w:themeFillTint="33"/>
            <w:vAlign w:val="center"/>
          </w:tcPr>
          <w:p w14:paraId="1102072D" w14:textId="0EFF9E86" w:rsidR="00FD2FC3" w:rsidRPr="00F92A1E" w:rsidRDefault="00FD2FC3" w:rsidP="008F79AE">
            <w:pPr>
              <w:pStyle w:val="tabulka"/>
              <w:jc w:val="center"/>
              <w:rPr>
                <w:b/>
                <w:bCs/>
                <w:sz w:val="20"/>
                <w:szCs w:val="20"/>
              </w:rPr>
            </w:pPr>
            <w:r w:rsidRPr="00F92A1E">
              <w:rPr>
                <w:b/>
                <w:bCs/>
                <w:sz w:val="20"/>
                <w:szCs w:val="20"/>
              </w:rPr>
              <w:t>52 168</w:t>
            </w:r>
          </w:p>
        </w:tc>
        <w:tc>
          <w:tcPr>
            <w:tcW w:w="438" w:type="pct"/>
            <w:shd w:val="clear" w:color="auto" w:fill="D9E2F3" w:themeFill="accent5" w:themeFillTint="33"/>
            <w:vAlign w:val="center"/>
          </w:tcPr>
          <w:p w14:paraId="6834FA23" w14:textId="7F71411C" w:rsidR="00FD2FC3" w:rsidRPr="00F92A1E" w:rsidRDefault="00FD2FC3" w:rsidP="008F79AE">
            <w:pPr>
              <w:pStyle w:val="tabulka"/>
              <w:jc w:val="center"/>
              <w:rPr>
                <w:b/>
                <w:bCs/>
                <w:sz w:val="20"/>
                <w:szCs w:val="20"/>
              </w:rPr>
            </w:pPr>
            <w:r w:rsidRPr="00F92A1E">
              <w:rPr>
                <w:b/>
                <w:bCs/>
                <w:sz w:val="20"/>
                <w:szCs w:val="20"/>
              </w:rPr>
              <w:t>56 097</w:t>
            </w:r>
          </w:p>
        </w:tc>
        <w:tc>
          <w:tcPr>
            <w:tcW w:w="438" w:type="pct"/>
            <w:shd w:val="clear" w:color="auto" w:fill="D9E2F3" w:themeFill="accent5" w:themeFillTint="33"/>
            <w:vAlign w:val="center"/>
          </w:tcPr>
          <w:p w14:paraId="1642EE3B" w14:textId="36DBC57C" w:rsidR="00FD2FC3" w:rsidRPr="00F92A1E" w:rsidRDefault="00FD2FC3" w:rsidP="008F79AE">
            <w:pPr>
              <w:pStyle w:val="tabulka"/>
              <w:jc w:val="center"/>
              <w:rPr>
                <w:b/>
                <w:bCs/>
                <w:sz w:val="20"/>
                <w:szCs w:val="20"/>
              </w:rPr>
            </w:pPr>
            <w:r w:rsidRPr="00F92A1E">
              <w:rPr>
                <w:b/>
                <w:bCs/>
                <w:sz w:val="20"/>
                <w:szCs w:val="20"/>
              </w:rPr>
              <w:t>47 648</w:t>
            </w:r>
          </w:p>
        </w:tc>
        <w:tc>
          <w:tcPr>
            <w:tcW w:w="438" w:type="pct"/>
            <w:shd w:val="clear" w:color="auto" w:fill="D9E2F3" w:themeFill="accent5" w:themeFillTint="33"/>
            <w:vAlign w:val="center"/>
          </w:tcPr>
          <w:p w14:paraId="1DEC57D9" w14:textId="2833F8B2" w:rsidR="00FD2FC3" w:rsidRPr="00F92A1E" w:rsidRDefault="00FD2FC3" w:rsidP="008F79AE">
            <w:pPr>
              <w:pStyle w:val="tabulka"/>
              <w:jc w:val="center"/>
              <w:rPr>
                <w:b/>
                <w:bCs/>
                <w:sz w:val="20"/>
                <w:szCs w:val="20"/>
              </w:rPr>
            </w:pPr>
            <w:r w:rsidRPr="00F92A1E">
              <w:rPr>
                <w:b/>
                <w:bCs/>
                <w:sz w:val="20"/>
                <w:szCs w:val="20"/>
              </w:rPr>
              <w:t>51 724</w:t>
            </w:r>
          </w:p>
        </w:tc>
        <w:tc>
          <w:tcPr>
            <w:tcW w:w="438" w:type="pct"/>
            <w:shd w:val="clear" w:color="auto" w:fill="D9E2F3" w:themeFill="accent5" w:themeFillTint="33"/>
            <w:vAlign w:val="center"/>
          </w:tcPr>
          <w:p w14:paraId="0EF2EDFC" w14:textId="6CD8858D" w:rsidR="00FD2FC3" w:rsidRPr="00F92A1E" w:rsidRDefault="00FD2FC3" w:rsidP="008F79AE">
            <w:pPr>
              <w:pStyle w:val="tabulka"/>
              <w:jc w:val="center"/>
              <w:rPr>
                <w:b/>
                <w:bCs/>
                <w:sz w:val="20"/>
                <w:szCs w:val="20"/>
              </w:rPr>
            </w:pPr>
            <w:r w:rsidRPr="00F92A1E">
              <w:rPr>
                <w:b/>
                <w:bCs/>
                <w:sz w:val="20"/>
                <w:szCs w:val="20"/>
              </w:rPr>
              <w:t>53 721</w:t>
            </w:r>
          </w:p>
        </w:tc>
        <w:tc>
          <w:tcPr>
            <w:tcW w:w="437" w:type="pct"/>
            <w:shd w:val="clear" w:color="auto" w:fill="D9E2F3" w:themeFill="accent5" w:themeFillTint="33"/>
            <w:vAlign w:val="center"/>
          </w:tcPr>
          <w:p w14:paraId="7196C4B4" w14:textId="4988579A" w:rsidR="00FD2FC3" w:rsidRPr="00F92A1E" w:rsidRDefault="00FD2FC3" w:rsidP="008F79AE">
            <w:pPr>
              <w:pStyle w:val="tabulka"/>
              <w:jc w:val="center"/>
              <w:rPr>
                <w:b/>
                <w:bCs/>
                <w:sz w:val="20"/>
                <w:szCs w:val="20"/>
              </w:rPr>
            </w:pPr>
            <w:r w:rsidRPr="00F92A1E">
              <w:rPr>
                <w:b/>
                <w:bCs/>
                <w:sz w:val="20"/>
                <w:szCs w:val="20"/>
              </w:rPr>
              <w:t>57 544</w:t>
            </w:r>
          </w:p>
        </w:tc>
        <w:tc>
          <w:tcPr>
            <w:tcW w:w="437" w:type="pct"/>
            <w:shd w:val="clear" w:color="auto" w:fill="D9E2F3" w:themeFill="accent5" w:themeFillTint="33"/>
            <w:vAlign w:val="center"/>
          </w:tcPr>
          <w:p w14:paraId="6B5CC77C" w14:textId="4A8825D1" w:rsidR="00FD2FC3" w:rsidRPr="00F92A1E" w:rsidRDefault="005F7385" w:rsidP="008F79AE">
            <w:pPr>
              <w:pStyle w:val="tabulka"/>
              <w:jc w:val="center"/>
              <w:rPr>
                <w:b/>
                <w:bCs/>
                <w:sz w:val="20"/>
                <w:szCs w:val="20"/>
              </w:rPr>
            </w:pPr>
            <w:r>
              <w:rPr>
                <w:b/>
                <w:bCs/>
                <w:sz w:val="20"/>
                <w:szCs w:val="20"/>
              </w:rPr>
              <w:t>60 970</w:t>
            </w:r>
          </w:p>
        </w:tc>
      </w:tr>
    </w:tbl>
    <w:p w14:paraId="655A09FA" w14:textId="77777777" w:rsidR="004A77EA" w:rsidRPr="0018157A" w:rsidRDefault="004A77EA" w:rsidP="0018157A">
      <w:pPr>
        <w:pStyle w:val="Popis"/>
        <w:spacing w:after="240"/>
        <w:rPr>
          <w:sz w:val="20"/>
          <w:szCs w:val="20"/>
        </w:rPr>
      </w:pPr>
      <w:r w:rsidRPr="0018157A">
        <w:rPr>
          <w:sz w:val="20"/>
          <w:szCs w:val="20"/>
        </w:rPr>
        <w:t xml:space="preserve">Zdroj: </w:t>
      </w:r>
      <w:r w:rsidRPr="0018157A">
        <w:rPr>
          <w:b w:val="0"/>
          <w:bCs/>
          <w:sz w:val="20"/>
          <w:szCs w:val="20"/>
        </w:rPr>
        <w:t>SBA na základe údajov Registra organizácií ŠÚ SR</w:t>
      </w:r>
    </w:p>
    <w:p w14:paraId="449F427E" w14:textId="5E0ABBCE" w:rsidR="00F92794" w:rsidRDefault="00FF6299" w:rsidP="0018157A">
      <w:pPr>
        <w:spacing w:after="240"/>
      </w:pPr>
      <w:r>
        <w:t>Pri zániku posudzovanom podľa jednotlivých odvetví môžeme vidieť zmeny niektorých trendov. Z dlhodobého hľadiska klesá absolútny počet zaniknutých subjektov v odvetví obchodu. Táto kategória až do roku 2015 bola najpočetnejšou a v roku 2013 dokonca zaniklo viac ako 16 tisíc subjektov v odvetví obchodu. Od roku 20</w:t>
      </w:r>
      <w:r w:rsidR="00C4342D">
        <w:t xml:space="preserve">16 začali prevažovať zániky v odvetví stavebníctva, pričom však v roku 2018 najviac začali zanikať odvetviach obchodných služieb. </w:t>
      </w:r>
      <w:r w:rsidR="000A4B6D">
        <w:t>Podobný vývoj pozorujeme aj za rok 202</w:t>
      </w:r>
      <w:r w:rsidR="001948E9">
        <w:t>4</w:t>
      </w:r>
      <w:r w:rsidR="000A4B6D">
        <w:t xml:space="preserve">, pričom v uplynulom roku sa viac priblížilo množstvo </w:t>
      </w:r>
      <w:r w:rsidR="00076A59">
        <w:t>zánikov</w:t>
      </w:r>
      <w:r w:rsidR="000A4B6D">
        <w:t xml:space="preserve"> v sektore stavebníctvo k zánikom v sektore obchodných služieb.</w:t>
      </w:r>
      <w:r w:rsidR="00C4342D">
        <w:t xml:space="preserve"> </w:t>
      </w:r>
    </w:p>
    <w:p w14:paraId="643EA3D5" w14:textId="69E992D1" w:rsidR="004A77EA" w:rsidRPr="0002192D" w:rsidRDefault="004A77EA" w:rsidP="0018157A">
      <w:pPr>
        <w:pStyle w:val="Popis"/>
        <w:spacing w:after="0"/>
        <w:rPr>
          <w:i/>
        </w:rPr>
      </w:pPr>
      <w:bookmarkStart w:id="165" w:name="_Toc24557613"/>
      <w:bookmarkStart w:id="166" w:name="_Toc24700618"/>
      <w:bookmarkStart w:id="167" w:name="_Toc222214229"/>
      <w:r w:rsidRPr="00F92A1E">
        <w:rPr>
          <w:b w:val="0"/>
          <w:bCs/>
        </w:rPr>
        <w:t xml:space="preserve">Graf č. </w:t>
      </w:r>
      <w:r w:rsidRPr="00F92A1E">
        <w:rPr>
          <w:b w:val="0"/>
          <w:bCs/>
          <w:i/>
        </w:rPr>
        <w:fldChar w:fldCharType="begin"/>
      </w:r>
      <w:r w:rsidRPr="00F92A1E">
        <w:rPr>
          <w:b w:val="0"/>
          <w:bCs/>
        </w:rPr>
        <w:instrText xml:space="preserve"> SEQ Graf_č. \* ARABIC </w:instrText>
      </w:r>
      <w:r w:rsidRPr="00F92A1E">
        <w:rPr>
          <w:b w:val="0"/>
          <w:bCs/>
          <w:i/>
        </w:rPr>
        <w:fldChar w:fldCharType="separate"/>
      </w:r>
      <w:r w:rsidR="00F77C86">
        <w:rPr>
          <w:b w:val="0"/>
          <w:bCs/>
          <w:noProof/>
        </w:rPr>
        <w:t>23</w:t>
      </w:r>
      <w:r w:rsidRPr="00F92A1E">
        <w:rPr>
          <w:b w:val="0"/>
          <w:bCs/>
          <w:i/>
        </w:rPr>
        <w:fldChar w:fldCharType="end"/>
      </w:r>
      <w:r w:rsidRPr="00F92A1E">
        <w:rPr>
          <w:b w:val="0"/>
          <w:bCs/>
        </w:rPr>
        <w:t>:</w:t>
      </w:r>
      <w:r w:rsidRPr="0002192D">
        <w:t xml:space="preserve"> Vývoj počt</w:t>
      </w:r>
      <w:r>
        <w:t>u zaniknutých podnikateľských subjektov</w:t>
      </w:r>
      <w:r w:rsidRPr="0002192D">
        <w:t xml:space="preserve"> </w:t>
      </w:r>
      <w:r w:rsidR="00D50BC8">
        <w:t>podľa odvetví v rokoch 200</w:t>
      </w:r>
      <w:r w:rsidR="00FF6299">
        <w:t>9</w:t>
      </w:r>
      <w:r w:rsidR="00D50BC8">
        <w:t>-202</w:t>
      </w:r>
      <w:r w:rsidR="001948E9">
        <w:t>4</w:t>
      </w:r>
      <w:r w:rsidR="00FF6299">
        <w:t xml:space="preserve"> </w:t>
      </w:r>
      <w:r w:rsidRPr="00DD1A54">
        <w:t>v SR</w:t>
      </w:r>
      <w:bookmarkEnd w:id="165"/>
      <w:bookmarkEnd w:id="166"/>
      <w:bookmarkEnd w:id="167"/>
    </w:p>
    <w:p w14:paraId="335D5C83" w14:textId="3A908F32" w:rsidR="004A77EA" w:rsidRPr="00F92A1E" w:rsidRDefault="001948E9" w:rsidP="0018157A">
      <w:pPr>
        <w:pStyle w:val="Popis"/>
        <w:spacing w:after="240"/>
        <w:rPr>
          <w:b w:val="0"/>
          <w:bCs/>
        </w:rPr>
      </w:pPr>
      <w:r>
        <w:rPr>
          <w:noProof/>
        </w:rPr>
        <w:drawing>
          <wp:inline distT="0" distB="0" distL="0" distR="0" wp14:anchorId="56D246BB" wp14:editId="5BF05E68">
            <wp:extent cx="5704206" cy="2207483"/>
            <wp:effectExtent l="0" t="0" r="10795" b="2540"/>
            <wp:docPr id="17" name="Graf 17">
              <a:extLst xmlns:a="http://schemas.openxmlformats.org/drawingml/2006/main">
                <a:ext uri="{FF2B5EF4-FFF2-40B4-BE49-F238E27FC236}">
                  <a16:creationId xmlns:a16="http://schemas.microsoft.com/office/drawing/2014/main" id="{4082C9F0-DCC2-4C45-8A77-3CD65B7D5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4A77EA" w:rsidRPr="0018157A">
        <w:rPr>
          <w:sz w:val="20"/>
          <w:szCs w:val="20"/>
        </w:rPr>
        <w:t xml:space="preserve">Zdroj: </w:t>
      </w:r>
      <w:r w:rsidR="004A77EA" w:rsidRPr="0018157A">
        <w:rPr>
          <w:b w:val="0"/>
          <w:bCs/>
          <w:sz w:val="20"/>
          <w:szCs w:val="20"/>
        </w:rPr>
        <w:t>SBA na základe údajov Registra organizácií ŠÚ SR</w:t>
      </w:r>
    </w:p>
    <w:p w14:paraId="53E63B36" w14:textId="56CB036F" w:rsidR="000324EF" w:rsidRPr="001A0A8B" w:rsidRDefault="00C4342D" w:rsidP="0018157A">
      <w:pPr>
        <w:spacing w:after="240"/>
      </w:pPr>
      <w:r w:rsidRPr="00C4342D">
        <w:lastRenderedPageBreak/>
        <w:t xml:space="preserve">V medziročnom porovnaní narástol počet zánikov takmer vo všetkých odvetviach. Najvýraznejší medziročný nárast je pozorovaný pri zániku </w:t>
      </w:r>
      <w:r w:rsidR="001A0A8B">
        <w:t xml:space="preserve">v odvetví </w:t>
      </w:r>
      <w:r w:rsidR="00F434F7">
        <w:t>ostatných služieb</w:t>
      </w:r>
      <w:r w:rsidR="00964F72">
        <w:t>,</w:t>
      </w:r>
      <w:r w:rsidR="000A4B6D">
        <w:t xml:space="preserve"> </w:t>
      </w:r>
      <w:r w:rsidR="0018157A">
        <w:t xml:space="preserve">                       </w:t>
      </w:r>
      <w:r w:rsidR="000A4B6D">
        <w:t>a to o</w:t>
      </w:r>
      <w:r w:rsidR="00F434F7">
        <w:t xml:space="preserve"> 13,6 </w:t>
      </w:r>
      <w:r w:rsidR="001A0A8B">
        <w:t>%</w:t>
      </w:r>
      <w:r w:rsidR="00F434F7">
        <w:t>, t. j. 408</w:t>
      </w:r>
      <w:r w:rsidR="000A4B6D">
        <w:t xml:space="preserve"> subjektov</w:t>
      </w:r>
      <w:r w:rsidR="001A0A8B">
        <w:t xml:space="preserve"> a v odvetví </w:t>
      </w:r>
      <w:r w:rsidR="00F434F7">
        <w:t>dopravy a informácií</w:t>
      </w:r>
      <w:r w:rsidR="000A4B6D">
        <w:t xml:space="preserve"> </w:t>
      </w:r>
      <w:r w:rsidR="001A0A8B">
        <w:t>o</w:t>
      </w:r>
      <w:r w:rsidR="00F434F7">
        <w:t> 9,3</w:t>
      </w:r>
      <w:r w:rsidR="001A0A8B">
        <w:t xml:space="preserve"> %. Naopak, pozitívny vývoj bol zaznamenaný v prípade sektora </w:t>
      </w:r>
      <w:r w:rsidR="000A4B6D">
        <w:t>obchodu (pokles počtu zánikov o</w:t>
      </w:r>
      <w:r w:rsidR="00F434F7">
        <w:t> 1,7</w:t>
      </w:r>
      <w:r w:rsidR="000A4B6D">
        <w:t xml:space="preserve">%), avšak </w:t>
      </w:r>
      <w:r w:rsidR="0018157A">
        <w:t xml:space="preserve">                  </w:t>
      </w:r>
      <w:r w:rsidR="000A4B6D">
        <w:t>vo všetkých ostatných sektoroch bol počet zánikov vyšší ako v roku 202</w:t>
      </w:r>
      <w:r w:rsidR="00F434F7">
        <w:t>3</w:t>
      </w:r>
      <w:r w:rsidR="000A4B6D">
        <w:t xml:space="preserve">. </w:t>
      </w:r>
      <w:r w:rsidR="00995307">
        <w:t xml:space="preserve">Podrobný pohľad </w:t>
      </w:r>
      <w:r w:rsidR="0018157A">
        <w:t xml:space="preserve">   </w:t>
      </w:r>
      <w:r w:rsidR="00995307">
        <w:t xml:space="preserve">na medziročný vývoj zánikov podľa odvetví ponúka tabuľka č. </w:t>
      </w:r>
      <w:r w:rsidR="0018455E">
        <w:t>2</w:t>
      </w:r>
      <w:r w:rsidR="000C0A6B">
        <w:t>0</w:t>
      </w:r>
      <w:r w:rsidR="0018455E">
        <w:t>.</w:t>
      </w:r>
    </w:p>
    <w:p w14:paraId="701FB96C" w14:textId="1AB86C81" w:rsidR="004A77EA" w:rsidRPr="002D392C" w:rsidRDefault="004A77EA" w:rsidP="0018157A">
      <w:pPr>
        <w:pStyle w:val="Popis"/>
        <w:spacing w:after="0"/>
        <w:rPr>
          <w:i/>
        </w:rPr>
      </w:pPr>
      <w:bookmarkStart w:id="168" w:name="_Toc533152792"/>
      <w:bookmarkStart w:id="169" w:name="_Toc24700717"/>
      <w:bookmarkStart w:id="170" w:name="_Toc222214275"/>
      <w:r w:rsidRPr="00F92A1E">
        <w:rPr>
          <w:b w:val="0"/>
          <w:bCs/>
        </w:rPr>
        <w:t xml:space="preserve">Tab. č. </w:t>
      </w:r>
      <w:r w:rsidRPr="00F92A1E">
        <w:rPr>
          <w:b w:val="0"/>
          <w:bCs/>
          <w:i/>
        </w:rPr>
        <w:fldChar w:fldCharType="begin"/>
      </w:r>
      <w:r w:rsidRPr="00F92A1E">
        <w:rPr>
          <w:b w:val="0"/>
          <w:bCs/>
        </w:rPr>
        <w:instrText xml:space="preserve"> SEQ Tab._č. \* ARABIC </w:instrText>
      </w:r>
      <w:r w:rsidRPr="00F92A1E">
        <w:rPr>
          <w:b w:val="0"/>
          <w:bCs/>
          <w:i/>
        </w:rPr>
        <w:fldChar w:fldCharType="separate"/>
      </w:r>
      <w:r w:rsidR="00F77C86">
        <w:rPr>
          <w:b w:val="0"/>
          <w:bCs/>
          <w:noProof/>
        </w:rPr>
        <w:t>20</w:t>
      </w:r>
      <w:r w:rsidRPr="00F92A1E">
        <w:rPr>
          <w:b w:val="0"/>
          <w:bCs/>
          <w:i/>
        </w:rPr>
        <w:fldChar w:fldCharType="end"/>
      </w:r>
      <w:r w:rsidRPr="00F92A1E">
        <w:rPr>
          <w:b w:val="0"/>
          <w:bCs/>
        </w:rPr>
        <w:t>:</w:t>
      </w:r>
      <w:r w:rsidRPr="002D392C">
        <w:t xml:space="preserve"> </w:t>
      </w:r>
      <w:r>
        <w:t>Index vývoja zaniknutých podnikateľských subjektov</w:t>
      </w:r>
      <w:r w:rsidRPr="002D392C">
        <w:t xml:space="preserve"> podľa odvetví v SR</w:t>
      </w:r>
      <w:bookmarkEnd w:id="168"/>
      <w:bookmarkEnd w:id="169"/>
      <w:bookmarkEnd w:id="170"/>
    </w:p>
    <w:tbl>
      <w:tblPr>
        <w:tblW w:w="906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3125"/>
        <w:gridCol w:w="1690"/>
        <w:gridCol w:w="1843"/>
        <w:gridCol w:w="1275"/>
        <w:gridCol w:w="1127"/>
      </w:tblGrid>
      <w:tr w:rsidR="00D50BC8" w:rsidRPr="00F92A1E" w14:paraId="1995B997" w14:textId="77777777" w:rsidTr="00F92A1E">
        <w:tc>
          <w:tcPr>
            <w:tcW w:w="3125" w:type="dxa"/>
            <w:shd w:val="clear" w:color="auto" w:fill="8EAADB" w:themeFill="accent5" w:themeFillTint="99"/>
            <w:vAlign w:val="center"/>
          </w:tcPr>
          <w:p w14:paraId="0C195FB8" w14:textId="77777777" w:rsidR="00D50BC8" w:rsidRPr="00F92A1E" w:rsidRDefault="00D50BC8" w:rsidP="00F92A1E">
            <w:pPr>
              <w:pStyle w:val="tabulka"/>
              <w:jc w:val="center"/>
              <w:rPr>
                <w:b/>
                <w:bCs/>
                <w:sz w:val="20"/>
                <w:szCs w:val="20"/>
              </w:rPr>
            </w:pPr>
            <w:r w:rsidRPr="00F92A1E">
              <w:rPr>
                <w:b/>
                <w:bCs/>
                <w:sz w:val="20"/>
                <w:szCs w:val="20"/>
              </w:rPr>
              <w:t>Odvetvie</w:t>
            </w:r>
          </w:p>
        </w:tc>
        <w:tc>
          <w:tcPr>
            <w:tcW w:w="1690" w:type="dxa"/>
            <w:shd w:val="clear" w:color="auto" w:fill="8EAADB" w:themeFill="accent5" w:themeFillTint="99"/>
            <w:vAlign w:val="center"/>
          </w:tcPr>
          <w:p w14:paraId="2D963BC6" w14:textId="1EF9F379" w:rsidR="00D50BC8" w:rsidRPr="00F92A1E" w:rsidRDefault="0070759C" w:rsidP="00F92A1E">
            <w:pPr>
              <w:pStyle w:val="tabulka"/>
              <w:jc w:val="center"/>
              <w:rPr>
                <w:b/>
                <w:bCs/>
                <w:sz w:val="20"/>
                <w:szCs w:val="20"/>
              </w:rPr>
            </w:pPr>
            <w:r>
              <w:rPr>
                <w:b/>
                <w:bCs/>
                <w:sz w:val="20"/>
                <w:szCs w:val="20"/>
              </w:rPr>
              <w:t>2023</w:t>
            </w:r>
          </w:p>
        </w:tc>
        <w:tc>
          <w:tcPr>
            <w:tcW w:w="1843" w:type="dxa"/>
            <w:shd w:val="clear" w:color="auto" w:fill="8EAADB" w:themeFill="accent5" w:themeFillTint="99"/>
            <w:vAlign w:val="center"/>
          </w:tcPr>
          <w:p w14:paraId="112709B4" w14:textId="1F85A602" w:rsidR="00D50BC8" w:rsidRPr="00F92A1E" w:rsidRDefault="0070759C" w:rsidP="00F92A1E">
            <w:pPr>
              <w:pStyle w:val="tabulka"/>
              <w:jc w:val="center"/>
              <w:rPr>
                <w:b/>
                <w:bCs/>
                <w:sz w:val="20"/>
                <w:szCs w:val="20"/>
              </w:rPr>
            </w:pPr>
            <w:r>
              <w:rPr>
                <w:b/>
                <w:bCs/>
                <w:sz w:val="20"/>
                <w:szCs w:val="20"/>
              </w:rPr>
              <w:t>2024</w:t>
            </w:r>
          </w:p>
        </w:tc>
        <w:tc>
          <w:tcPr>
            <w:tcW w:w="1275" w:type="dxa"/>
            <w:shd w:val="clear" w:color="auto" w:fill="8EAADB" w:themeFill="accent5" w:themeFillTint="99"/>
            <w:vAlign w:val="center"/>
          </w:tcPr>
          <w:p w14:paraId="21ABF504" w14:textId="0F6A4F9D" w:rsidR="00D50BC8" w:rsidRPr="00F92A1E" w:rsidRDefault="000A4B6D" w:rsidP="00F92A1E">
            <w:pPr>
              <w:pStyle w:val="tabulka"/>
              <w:jc w:val="center"/>
              <w:rPr>
                <w:b/>
                <w:bCs/>
                <w:sz w:val="20"/>
                <w:szCs w:val="20"/>
              </w:rPr>
            </w:pPr>
            <w:r w:rsidRPr="00F92A1E">
              <w:rPr>
                <w:b/>
                <w:bCs/>
                <w:sz w:val="20"/>
                <w:szCs w:val="20"/>
              </w:rPr>
              <w:t>Index 2</w:t>
            </w:r>
            <w:r w:rsidR="00F434F7">
              <w:rPr>
                <w:b/>
                <w:bCs/>
                <w:sz w:val="20"/>
                <w:szCs w:val="20"/>
              </w:rPr>
              <w:t>4</w:t>
            </w:r>
            <w:r w:rsidRPr="00F92A1E">
              <w:rPr>
                <w:b/>
                <w:bCs/>
                <w:sz w:val="20"/>
                <w:szCs w:val="20"/>
              </w:rPr>
              <w:t>/2</w:t>
            </w:r>
            <w:r w:rsidR="00F434F7">
              <w:rPr>
                <w:b/>
                <w:bCs/>
                <w:sz w:val="20"/>
                <w:szCs w:val="20"/>
              </w:rPr>
              <w:t>3</w:t>
            </w:r>
          </w:p>
        </w:tc>
        <w:tc>
          <w:tcPr>
            <w:tcW w:w="1127" w:type="dxa"/>
            <w:shd w:val="clear" w:color="auto" w:fill="8EAADB" w:themeFill="accent5" w:themeFillTint="99"/>
            <w:vAlign w:val="center"/>
          </w:tcPr>
          <w:p w14:paraId="5CE35DE3" w14:textId="7DAB3E1D" w:rsidR="00D50BC8" w:rsidRPr="00F92A1E" w:rsidRDefault="000A4B6D" w:rsidP="00F92A1E">
            <w:pPr>
              <w:pStyle w:val="tabulka"/>
              <w:jc w:val="center"/>
              <w:rPr>
                <w:b/>
                <w:bCs/>
                <w:sz w:val="20"/>
                <w:szCs w:val="20"/>
              </w:rPr>
            </w:pPr>
            <w:r w:rsidRPr="00F92A1E">
              <w:rPr>
                <w:b/>
                <w:bCs/>
                <w:sz w:val="20"/>
                <w:szCs w:val="20"/>
              </w:rPr>
              <w:t>%</w:t>
            </w:r>
          </w:p>
        </w:tc>
      </w:tr>
      <w:tr w:rsidR="000A4B6D" w:rsidRPr="00F92A1E" w14:paraId="26AFC47F" w14:textId="77777777" w:rsidTr="00F92A1E">
        <w:tc>
          <w:tcPr>
            <w:tcW w:w="3125" w:type="dxa"/>
            <w:vAlign w:val="center"/>
          </w:tcPr>
          <w:p w14:paraId="1FFD8D74" w14:textId="77777777" w:rsidR="000A4B6D" w:rsidRPr="00F92A1E" w:rsidRDefault="000A4B6D" w:rsidP="00F92A1E">
            <w:pPr>
              <w:pStyle w:val="tabulka"/>
              <w:jc w:val="center"/>
              <w:rPr>
                <w:b/>
                <w:bCs/>
                <w:sz w:val="20"/>
                <w:szCs w:val="20"/>
              </w:rPr>
            </w:pPr>
            <w:r w:rsidRPr="00F92A1E">
              <w:rPr>
                <w:b/>
                <w:bCs/>
                <w:sz w:val="20"/>
                <w:szCs w:val="20"/>
              </w:rPr>
              <w:t>Pôdohospodárstvo</w:t>
            </w:r>
          </w:p>
        </w:tc>
        <w:tc>
          <w:tcPr>
            <w:tcW w:w="1690" w:type="dxa"/>
            <w:vAlign w:val="center"/>
          </w:tcPr>
          <w:p w14:paraId="7E5A6F39" w14:textId="79094467" w:rsidR="000A4B6D" w:rsidRPr="00F92A1E" w:rsidRDefault="0070759C" w:rsidP="00F92A1E">
            <w:pPr>
              <w:pStyle w:val="tabulka"/>
              <w:jc w:val="center"/>
              <w:rPr>
                <w:sz w:val="20"/>
                <w:szCs w:val="20"/>
              </w:rPr>
            </w:pPr>
            <w:r>
              <w:rPr>
                <w:sz w:val="20"/>
                <w:szCs w:val="20"/>
              </w:rPr>
              <w:t>2 445</w:t>
            </w:r>
          </w:p>
        </w:tc>
        <w:tc>
          <w:tcPr>
            <w:tcW w:w="1843" w:type="dxa"/>
            <w:vAlign w:val="center"/>
          </w:tcPr>
          <w:p w14:paraId="72D4E199" w14:textId="4292940F" w:rsidR="000A4B6D" w:rsidRPr="00F92A1E" w:rsidRDefault="0070759C" w:rsidP="00F92A1E">
            <w:pPr>
              <w:pStyle w:val="tabulka"/>
              <w:jc w:val="center"/>
              <w:rPr>
                <w:sz w:val="20"/>
                <w:szCs w:val="20"/>
              </w:rPr>
            </w:pPr>
            <w:r>
              <w:rPr>
                <w:sz w:val="20"/>
                <w:szCs w:val="20"/>
              </w:rPr>
              <w:t>2 461</w:t>
            </w:r>
          </w:p>
        </w:tc>
        <w:tc>
          <w:tcPr>
            <w:tcW w:w="1275" w:type="dxa"/>
            <w:vAlign w:val="center"/>
          </w:tcPr>
          <w:p w14:paraId="6BDF8D69" w14:textId="2622EC30" w:rsidR="000A4B6D" w:rsidRPr="00F92A1E" w:rsidRDefault="0070759C" w:rsidP="00F92A1E">
            <w:pPr>
              <w:pStyle w:val="tabulka"/>
              <w:jc w:val="center"/>
              <w:rPr>
                <w:sz w:val="20"/>
                <w:szCs w:val="20"/>
              </w:rPr>
            </w:pPr>
            <w:r>
              <w:rPr>
                <w:sz w:val="20"/>
                <w:szCs w:val="20"/>
              </w:rPr>
              <w:t>1,01</w:t>
            </w:r>
          </w:p>
        </w:tc>
        <w:tc>
          <w:tcPr>
            <w:tcW w:w="1127" w:type="dxa"/>
            <w:vAlign w:val="center"/>
          </w:tcPr>
          <w:p w14:paraId="7A40E575" w14:textId="7A43585D" w:rsidR="000A4B6D" w:rsidRPr="00F92A1E" w:rsidRDefault="000A4B6D" w:rsidP="00F92A1E">
            <w:pPr>
              <w:pStyle w:val="tabulka"/>
              <w:jc w:val="center"/>
              <w:rPr>
                <w:b/>
                <w:bCs/>
                <w:color w:val="FF0000"/>
                <w:sz w:val="20"/>
                <w:szCs w:val="20"/>
              </w:rPr>
            </w:pPr>
            <w:r w:rsidRPr="00F92A1E">
              <w:rPr>
                <w:b/>
                <w:bCs/>
                <w:color w:val="FF0000"/>
                <w:sz w:val="20"/>
                <w:szCs w:val="20"/>
              </w:rPr>
              <w:t xml:space="preserve">↑    </w:t>
            </w:r>
            <w:r w:rsidR="00F434F7">
              <w:rPr>
                <w:b/>
                <w:bCs/>
                <w:color w:val="FF0000"/>
                <w:sz w:val="20"/>
                <w:szCs w:val="20"/>
              </w:rPr>
              <w:t>0,7</w:t>
            </w:r>
            <w:r w:rsidRPr="00F92A1E">
              <w:rPr>
                <w:b/>
                <w:bCs/>
                <w:color w:val="FF0000"/>
                <w:sz w:val="20"/>
                <w:szCs w:val="20"/>
              </w:rPr>
              <w:t xml:space="preserve"> %</w:t>
            </w:r>
          </w:p>
        </w:tc>
      </w:tr>
      <w:tr w:rsidR="000A4B6D" w:rsidRPr="00F92A1E" w14:paraId="74FA9411" w14:textId="77777777" w:rsidTr="00F92A1E">
        <w:tc>
          <w:tcPr>
            <w:tcW w:w="3125" w:type="dxa"/>
            <w:vAlign w:val="center"/>
          </w:tcPr>
          <w:p w14:paraId="401213E1" w14:textId="77777777" w:rsidR="000A4B6D" w:rsidRPr="00F92A1E" w:rsidRDefault="000A4B6D" w:rsidP="00F92A1E">
            <w:pPr>
              <w:pStyle w:val="tabulka"/>
              <w:jc w:val="center"/>
              <w:rPr>
                <w:b/>
                <w:bCs/>
                <w:sz w:val="20"/>
                <w:szCs w:val="20"/>
              </w:rPr>
            </w:pPr>
            <w:r w:rsidRPr="00F92A1E">
              <w:rPr>
                <w:b/>
                <w:bCs/>
                <w:sz w:val="20"/>
                <w:szCs w:val="20"/>
              </w:rPr>
              <w:t>Priemysel</w:t>
            </w:r>
          </w:p>
        </w:tc>
        <w:tc>
          <w:tcPr>
            <w:tcW w:w="1690" w:type="dxa"/>
            <w:vAlign w:val="center"/>
          </w:tcPr>
          <w:p w14:paraId="6F6FFA02" w14:textId="4749D61B" w:rsidR="000A4B6D" w:rsidRPr="00F92A1E" w:rsidRDefault="0070759C" w:rsidP="00F92A1E">
            <w:pPr>
              <w:pStyle w:val="tabulka"/>
              <w:jc w:val="center"/>
              <w:rPr>
                <w:sz w:val="20"/>
                <w:szCs w:val="20"/>
              </w:rPr>
            </w:pPr>
            <w:r>
              <w:rPr>
                <w:sz w:val="20"/>
                <w:szCs w:val="20"/>
              </w:rPr>
              <w:t>7 152</w:t>
            </w:r>
          </w:p>
        </w:tc>
        <w:tc>
          <w:tcPr>
            <w:tcW w:w="1843" w:type="dxa"/>
            <w:vAlign w:val="center"/>
          </w:tcPr>
          <w:p w14:paraId="3613CB3A" w14:textId="05AA582B" w:rsidR="000A4B6D" w:rsidRPr="00F92A1E" w:rsidRDefault="0070759C" w:rsidP="00F92A1E">
            <w:pPr>
              <w:pStyle w:val="tabulka"/>
              <w:jc w:val="center"/>
              <w:rPr>
                <w:sz w:val="20"/>
                <w:szCs w:val="20"/>
              </w:rPr>
            </w:pPr>
            <w:r>
              <w:rPr>
                <w:sz w:val="20"/>
                <w:szCs w:val="20"/>
              </w:rPr>
              <w:t>7 589</w:t>
            </w:r>
          </w:p>
        </w:tc>
        <w:tc>
          <w:tcPr>
            <w:tcW w:w="1275" w:type="dxa"/>
            <w:vAlign w:val="center"/>
          </w:tcPr>
          <w:p w14:paraId="306833CF" w14:textId="644FF29A" w:rsidR="000A4B6D" w:rsidRPr="00F92A1E" w:rsidRDefault="0070759C" w:rsidP="00F92A1E">
            <w:pPr>
              <w:pStyle w:val="tabulka"/>
              <w:jc w:val="center"/>
              <w:rPr>
                <w:sz w:val="20"/>
                <w:szCs w:val="20"/>
              </w:rPr>
            </w:pPr>
            <w:r>
              <w:rPr>
                <w:sz w:val="20"/>
                <w:szCs w:val="20"/>
              </w:rPr>
              <w:t>1,06</w:t>
            </w:r>
          </w:p>
        </w:tc>
        <w:tc>
          <w:tcPr>
            <w:tcW w:w="1127" w:type="dxa"/>
            <w:vAlign w:val="center"/>
          </w:tcPr>
          <w:p w14:paraId="28984778" w14:textId="1A5940EE" w:rsidR="000A4B6D" w:rsidRPr="00F92A1E" w:rsidRDefault="000A4B6D" w:rsidP="00F92A1E">
            <w:pPr>
              <w:pStyle w:val="tabulka"/>
              <w:jc w:val="center"/>
              <w:rPr>
                <w:b/>
                <w:bCs/>
                <w:color w:val="FF0000"/>
                <w:sz w:val="20"/>
                <w:szCs w:val="20"/>
              </w:rPr>
            </w:pPr>
            <w:r w:rsidRPr="00F92A1E">
              <w:rPr>
                <w:b/>
                <w:bCs/>
                <w:color w:val="FF0000"/>
                <w:sz w:val="20"/>
                <w:szCs w:val="20"/>
              </w:rPr>
              <w:t xml:space="preserve">↑    </w:t>
            </w:r>
            <w:r w:rsidR="00F434F7">
              <w:rPr>
                <w:b/>
                <w:bCs/>
                <w:color w:val="FF0000"/>
                <w:sz w:val="20"/>
                <w:szCs w:val="20"/>
              </w:rPr>
              <w:t>6,1</w:t>
            </w:r>
            <w:r w:rsidRPr="00F92A1E">
              <w:rPr>
                <w:b/>
                <w:bCs/>
                <w:color w:val="FF0000"/>
                <w:sz w:val="20"/>
                <w:szCs w:val="20"/>
              </w:rPr>
              <w:t xml:space="preserve"> %</w:t>
            </w:r>
          </w:p>
        </w:tc>
      </w:tr>
      <w:tr w:rsidR="000A4B6D" w:rsidRPr="00F92A1E" w14:paraId="3C4AAD2F" w14:textId="77777777" w:rsidTr="00F92A1E">
        <w:tc>
          <w:tcPr>
            <w:tcW w:w="3125" w:type="dxa"/>
            <w:vAlign w:val="center"/>
          </w:tcPr>
          <w:p w14:paraId="4C0F4956" w14:textId="77777777" w:rsidR="000A4B6D" w:rsidRPr="00F92A1E" w:rsidRDefault="000A4B6D" w:rsidP="00F92A1E">
            <w:pPr>
              <w:pStyle w:val="tabulka"/>
              <w:jc w:val="center"/>
              <w:rPr>
                <w:b/>
                <w:bCs/>
                <w:sz w:val="20"/>
                <w:szCs w:val="20"/>
              </w:rPr>
            </w:pPr>
            <w:r w:rsidRPr="00F92A1E">
              <w:rPr>
                <w:b/>
                <w:bCs/>
                <w:sz w:val="20"/>
                <w:szCs w:val="20"/>
              </w:rPr>
              <w:t>Stavebníctvo</w:t>
            </w:r>
          </w:p>
        </w:tc>
        <w:tc>
          <w:tcPr>
            <w:tcW w:w="1690" w:type="dxa"/>
            <w:vAlign w:val="center"/>
          </w:tcPr>
          <w:p w14:paraId="172C74D5" w14:textId="1D93B633" w:rsidR="000A4B6D" w:rsidRPr="00F92A1E" w:rsidRDefault="0070759C" w:rsidP="00F92A1E">
            <w:pPr>
              <w:pStyle w:val="tabulka"/>
              <w:jc w:val="center"/>
              <w:rPr>
                <w:sz w:val="20"/>
                <w:szCs w:val="20"/>
              </w:rPr>
            </w:pPr>
            <w:r>
              <w:rPr>
                <w:sz w:val="20"/>
                <w:szCs w:val="20"/>
              </w:rPr>
              <w:t>14 824</w:t>
            </w:r>
          </w:p>
        </w:tc>
        <w:tc>
          <w:tcPr>
            <w:tcW w:w="1843" w:type="dxa"/>
            <w:vAlign w:val="center"/>
          </w:tcPr>
          <w:p w14:paraId="3BB9442F" w14:textId="60899FD3" w:rsidR="000A4B6D" w:rsidRPr="00F92A1E" w:rsidRDefault="0070759C" w:rsidP="00F92A1E">
            <w:pPr>
              <w:pStyle w:val="tabulka"/>
              <w:jc w:val="center"/>
              <w:rPr>
                <w:sz w:val="20"/>
                <w:szCs w:val="20"/>
              </w:rPr>
            </w:pPr>
            <w:r>
              <w:rPr>
                <w:sz w:val="20"/>
                <w:szCs w:val="20"/>
              </w:rPr>
              <w:t>15 931</w:t>
            </w:r>
          </w:p>
        </w:tc>
        <w:tc>
          <w:tcPr>
            <w:tcW w:w="1275" w:type="dxa"/>
            <w:vAlign w:val="center"/>
          </w:tcPr>
          <w:p w14:paraId="4D798C53" w14:textId="2908B1AE" w:rsidR="000A4B6D" w:rsidRPr="00F92A1E" w:rsidRDefault="0070759C" w:rsidP="00F92A1E">
            <w:pPr>
              <w:pStyle w:val="tabulka"/>
              <w:jc w:val="center"/>
              <w:rPr>
                <w:sz w:val="20"/>
                <w:szCs w:val="20"/>
              </w:rPr>
            </w:pPr>
            <w:r>
              <w:rPr>
                <w:sz w:val="20"/>
                <w:szCs w:val="20"/>
              </w:rPr>
              <w:t>1,07</w:t>
            </w:r>
          </w:p>
        </w:tc>
        <w:tc>
          <w:tcPr>
            <w:tcW w:w="1127" w:type="dxa"/>
            <w:vAlign w:val="center"/>
          </w:tcPr>
          <w:p w14:paraId="4B093BDF" w14:textId="21F9C590" w:rsidR="000A4B6D" w:rsidRPr="00F92A1E" w:rsidRDefault="000A4B6D" w:rsidP="00F92A1E">
            <w:pPr>
              <w:pStyle w:val="tabulka"/>
              <w:jc w:val="center"/>
              <w:rPr>
                <w:b/>
                <w:bCs/>
                <w:color w:val="FF0000"/>
                <w:sz w:val="20"/>
                <w:szCs w:val="20"/>
              </w:rPr>
            </w:pPr>
            <w:r w:rsidRPr="00F92A1E">
              <w:rPr>
                <w:b/>
                <w:bCs/>
                <w:color w:val="FF0000"/>
                <w:sz w:val="20"/>
                <w:szCs w:val="20"/>
              </w:rPr>
              <w:t xml:space="preserve">↑  </w:t>
            </w:r>
            <w:r w:rsidR="00F434F7">
              <w:rPr>
                <w:b/>
                <w:bCs/>
                <w:color w:val="FF0000"/>
                <w:sz w:val="20"/>
                <w:szCs w:val="20"/>
              </w:rPr>
              <w:t xml:space="preserve">  7,5</w:t>
            </w:r>
            <w:r w:rsidRPr="00F92A1E">
              <w:rPr>
                <w:b/>
                <w:bCs/>
                <w:color w:val="FF0000"/>
                <w:sz w:val="20"/>
                <w:szCs w:val="20"/>
              </w:rPr>
              <w:t xml:space="preserve"> %</w:t>
            </w:r>
          </w:p>
        </w:tc>
      </w:tr>
      <w:tr w:rsidR="000A4B6D" w:rsidRPr="00F92A1E" w14:paraId="0D9154D5" w14:textId="77777777" w:rsidTr="00F92A1E">
        <w:tc>
          <w:tcPr>
            <w:tcW w:w="3125" w:type="dxa"/>
            <w:vAlign w:val="center"/>
          </w:tcPr>
          <w:p w14:paraId="17E2AF61" w14:textId="77777777" w:rsidR="000A4B6D" w:rsidRPr="00F92A1E" w:rsidRDefault="000A4B6D" w:rsidP="00F92A1E">
            <w:pPr>
              <w:pStyle w:val="tabulka"/>
              <w:jc w:val="center"/>
              <w:rPr>
                <w:b/>
                <w:bCs/>
                <w:sz w:val="20"/>
                <w:szCs w:val="20"/>
              </w:rPr>
            </w:pPr>
            <w:r w:rsidRPr="00F92A1E">
              <w:rPr>
                <w:b/>
                <w:bCs/>
                <w:sz w:val="20"/>
                <w:szCs w:val="20"/>
              </w:rPr>
              <w:t>Obchod</w:t>
            </w:r>
          </w:p>
        </w:tc>
        <w:tc>
          <w:tcPr>
            <w:tcW w:w="1690" w:type="dxa"/>
            <w:vAlign w:val="center"/>
          </w:tcPr>
          <w:p w14:paraId="2D0E12F1" w14:textId="1F2677B0" w:rsidR="000A4B6D" w:rsidRPr="00F92A1E" w:rsidRDefault="0070759C" w:rsidP="00F92A1E">
            <w:pPr>
              <w:pStyle w:val="tabulka"/>
              <w:jc w:val="center"/>
              <w:rPr>
                <w:sz w:val="20"/>
                <w:szCs w:val="20"/>
              </w:rPr>
            </w:pPr>
            <w:r>
              <w:rPr>
                <w:sz w:val="20"/>
                <w:szCs w:val="20"/>
              </w:rPr>
              <w:t>7 766</w:t>
            </w:r>
          </w:p>
        </w:tc>
        <w:tc>
          <w:tcPr>
            <w:tcW w:w="1843" w:type="dxa"/>
            <w:vAlign w:val="center"/>
          </w:tcPr>
          <w:p w14:paraId="2F4B2CD0" w14:textId="44FA3E0E" w:rsidR="000A4B6D" w:rsidRPr="00F92A1E" w:rsidRDefault="0070759C" w:rsidP="00F92A1E">
            <w:pPr>
              <w:pStyle w:val="tabulka"/>
              <w:jc w:val="center"/>
              <w:rPr>
                <w:sz w:val="20"/>
                <w:szCs w:val="20"/>
              </w:rPr>
            </w:pPr>
            <w:r>
              <w:rPr>
                <w:sz w:val="20"/>
                <w:szCs w:val="20"/>
              </w:rPr>
              <w:t>7 632</w:t>
            </w:r>
          </w:p>
        </w:tc>
        <w:tc>
          <w:tcPr>
            <w:tcW w:w="1275" w:type="dxa"/>
            <w:vAlign w:val="center"/>
          </w:tcPr>
          <w:p w14:paraId="7202F9E8" w14:textId="2CE2A30E" w:rsidR="000A4B6D" w:rsidRPr="00F92A1E" w:rsidRDefault="0070759C" w:rsidP="00F92A1E">
            <w:pPr>
              <w:pStyle w:val="tabulka"/>
              <w:jc w:val="center"/>
              <w:rPr>
                <w:sz w:val="20"/>
                <w:szCs w:val="20"/>
              </w:rPr>
            </w:pPr>
            <w:r>
              <w:rPr>
                <w:sz w:val="20"/>
                <w:szCs w:val="20"/>
              </w:rPr>
              <w:t>0,98</w:t>
            </w:r>
          </w:p>
        </w:tc>
        <w:tc>
          <w:tcPr>
            <w:tcW w:w="1127" w:type="dxa"/>
            <w:vAlign w:val="center"/>
          </w:tcPr>
          <w:p w14:paraId="773A2B05" w14:textId="3AA750E7" w:rsidR="000A4B6D" w:rsidRPr="00F92A1E" w:rsidRDefault="000A4B6D" w:rsidP="00F92A1E">
            <w:pPr>
              <w:pStyle w:val="tabulka"/>
              <w:jc w:val="center"/>
              <w:rPr>
                <w:b/>
                <w:bCs/>
                <w:color w:val="FF0000"/>
                <w:sz w:val="20"/>
                <w:szCs w:val="20"/>
              </w:rPr>
            </w:pPr>
            <w:r w:rsidRPr="00F92A1E">
              <w:rPr>
                <w:b/>
                <w:bCs/>
                <w:color w:val="00B050"/>
                <w:sz w:val="20"/>
                <w:szCs w:val="20"/>
              </w:rPr>
              <w:t xml:space="preserve">↓    </w:t>
            </w:r>
            <w:r w:rsidR="00F434F7">
              <w:rPr>
                <w:b/>
                <w:bCs/>
                <w:color w:val="00B050"/>
                <w:sz w:val="20"/>
                <w:szCs w:val="20"/>
              </w:rPr>
              <w:t>1,7</w:t>
            </w:r>
            <w:r w:rsidRPr="00F92A1E">
              <w:rPr>
                <w:b/>
                <w:bCs/>
                <w:color w:val="00B050"/>
                <w:sz w:val="20"/>
                <w:szCs w:val="20"/>
              </w:rPr>
              <w:t xml:space="preserve"> %</w:t>
            </w:r>
          </w:p>
        </w:tc>
      </w:tr>
      <w:tr w:rsidR="000A4B6D" w:rsidRPr="00F92A1E" w14:paraId="5B328DA2" w14:textId="77777777" w:rsidTr="00F92A1E">
        <w:tc>
          <w:tcPr>
            <w:tcW w:w="3125" w:type="dxa"/>
            <w:vAlign w:val="center"/>
          </w:tcPr>
          <w:p w14:paraId="1B702627" w14:textId="77777777" w:rsidR="000A4B6D" w:rsidRPr="00F92A1E" w:rsidRDefault="000A4B6D" w:rsidP="00F92A1E">
            <w:pPr>
              <w:pStyle w:val="tabulka"/>
              <w:jc w:val="center"/>
              <w:rPr>
                <w:b/>
                <w:bCs/>
                <w:sz w:val="20"/>
                <w:szCs w:val="20"/>
              </w:rPr>
            </w:pPr>
            <w:r w:rsidRPr="00F92A1E">
              <w:rPr>
                <w:b/>
                <w:bCs/>
                <w:sz w:val="20"/>
                <w:szCs w:val="20"/>
              </w:rPr>
              <w:t>Doprava a informácie</w:t>
            </w:r>
          </w:p>
        </w:tc>
        <w:tc>
          <w:tcPr>
            <w:tcW w:w="1690" w:type="dxa"/>
            <w:vAlign w:val="center"/>
          </w:tcPr>
          <w:p w14:paraId="7119942E" w14:textId="3D9273A0" w:rsidR="000A4B6D" w:rsidRPr="00F92A1E" w:rsidRDefault="0070759C" w:rsidP="00F92A1E">
            <w:pPr>
              <w:pStyle w:val="tabulka"/>
              <w:jc w:val="center"/>
              <w:rPr>
                <w:sz w:val="20"/>
                <w:szCs w:val="20"/>
              </w:rPr>
            </w:pPr>
            <w:r>
              <w:rPr>
                <w:sz w:val="20"/>
                <w:szCs w:val="20"/>
              </w:rPr>
              <w:t>5 790</w:t>
            </w:r>
          </w:p>
        </w:tc>
        <w:tc>
          <w:tcPr>
            <w:tcW w:w="1843" w:type="dxa"/>
            <w:vAlign w:val="center"/>
          </w:tcPr>
          <w:p w14:paraId="671ACD03" w14:textId="00F6ED0A" w:rsidR="000A4B6D" w:rsidRPr="00F92A1E" w:rsidRDefault="0070759C" w:rsidP="00F92A1E">
            <w:pPr>
              <w:pStyle w:val="tabulka"/>
              <w:jc w:val="center"/>
              <w:rPr>
                <w:sz w:val="20"/>
                <w:szCs w:val="20"/>
              </w:rPr>
            </w:pPr>
            <w:r>
              <w:rPr>
                <w:sz w:val="20"/>
                <w:szCs w:val="20"/>
              </w:rPr>
              <w:t>6 331</w:t>
            </w:r>
          </w:p>
        </w:tc>
        <w:tc>
          <w:tcPr>
            <w:tcW w:w="1275" w:type="dxa"/>
            <w:vAlign w:val="center"/>
          </w:tcPr>
          <w:p w14:paraId="0A37CACE" w14:textId="77B09C10" w:rsidR="000A4B6D" w:rsidRPr="00F92A1E" w:rsidRDefault="0070759C" w:rsidP="00F92A1E">
            <w:pPr>
              <w:pStyle w:val="tabulka"/>
              <w:jc w:val="center"/>
              <w:rPr>
                <w:sz w:val="20"/>
                <w:szCs w:val="20"/>
              </w:rPr>
            </w:pPr>
            <w:r>
              <w:rPr>
                <w:sz w:val="20"/>
                <w:szCs w:val="20"/>
              </w:rPr>
              <w:t>1,09</w:t>
            </w:r>
          </w:p>
        </w:tc>
        <w:tc>
          <w:tcPr>
            <w:tcW w:w="1127" w:type="dxa"/>
            <w:vAlign w:val="center"/>
          </w:tcPr>
          <w:p w14:paraId="196BE4BB" w14:textId="138FA804" w:rsidR="000A4B6D" w:rsidRPr="00F92A1E" w:rsidRDefault="000A4B6D" w:rsidP="00F92A1E">
            <w:pPr>
              <w:pStyle w:val="tabulka"/>
              <w:jc w:val="center"/>
              <w:rPr>
                <w:b/>
                <w:bCs/>
                <w:color w:val="FF0000"/>
                <w:sz w:val="20"/>
                <w:szCs w:val="20"/>
              </w:rPr>
            </w:pPr>
            <w:r w:rsidRPr="00F92A1E">
              <w:rPr>
                <w:b/>
                <w:bCs/>
                <w:color w:val="FF0000"/>
                <w:sz w:val="20"/>
                <w:szCs w:val="20"/>
              </w:rPr>
              <w:t xml:space="preserve">↑  </w:t>
            </w:r>
            <w:r w:rsidR="00F434F7">
              <w:rPr>
                <w:b/>
                <w:bCs/>
                <w:color w:val="FF0000"/>
                <w:sz w:val="20"/>
                <w:szCs w:val="20"/>
              </w:rPr>
              <w:t xml:space="preserve">  9,3</w:t>
            </w:r>
            <w:r w:rsidRPr="00F92A1E">
              <w:rPr>
                <w:b/>
                <w:bCs/>
                <w:color w:val="FF0000"/>
                <w:sz w:val="20"/>
                <w:szCs w:val="20"/>
              </w:rPr>
              <w:t xml:space="preserve"> %</w:t>
            </w:r>
          </w:p>
        </w:tc>
      </w:tr>
      <w:tr w:rsidR="000A4B6D" w:rsidRPr="00F92A1E" w14:paraId="3B7367F7" w14:textId="77777777" w:rsidTr="00F92A1E">
        <w:tc>
          <w:tcPr>
            <w:tcW w:w="3125" w:type="dxa"/>
            <w:vAlign w:val="center"/>
          </w:tcPr>
          <w:p w14:paraId="3D70666E" w14:textId="77777777" w:rsidR="000A4B6D" w:rsidRPr="00F92A1E" w:rsidRDefault="000A4B6D" w:rsidP="00F92A1E">
            <w:pPr>
              <w:pStyle w:val="tabulka"/>
              <w:jc w:val="center"/>
              <w:rPr>
                <w:b/>
                <w:bCs/>
                <w:sz w:val="20"/>
                <w:szCs w:val="20"/>
              </w:rPr>
            </w:pPr>
            <w:r w:rsidRPr="00F92A1E">
              <w:rPr>
                <w:b/>
                <w:bCs/>
                <w:sz w:val="20"/>
                <w:szCs w:val="20"/>
              </w:rPr>
              <w:t>Ubytovanie a stravovanie</w:t>
            </w:r>
          </w:p>
        </w:tc>
        <w:tc>
          <w:tcPr>
            <w:tcW w:w="1690" w:type="dxa"/>
            <w:vAlign w:val="center"/>
          </w:tcPr>
          <w:p w14:paraId="7E64A44E" w14:textId="4F1ECCE9" w:rsidR="000A4B6D" w:rsidRPr="00F92A1E" w:rsidRDefault="0070759C" w:rsidP="00F92A1E">
            <w:pPr>
              <w:pStyle w:val="tabulka"/>
              <w:jc w:val="center"/>
              <w:rPr>
                <w:sz w:val="20"/>
                <w:szCs w:val="20"/>
              </w:rPr>
            </w:pPr>
            <w:r>
              <w:rPr>
                <w:sz w:val="20"/>
                <w:szCs w:val="20"/>
              </w:rPr>
              <w:t>1 526</w:t>
            </w:r>
          </w:p>
        </w:tc>
        <w:tc>
          <w:tcPr>
            <w:tcW w:w="1843" w:type="dxa"/>
            <w:vAlign w:val="center"/>
          </w:tcPr>
          <w:p w14:paraId="2013F743" w14:textId="5D7CCCDD" w:rsidR="000A4B6D" w:rsidRPr="00F92A1E" w:rsidRDefault="0070759C" w:rsidP="00F92A1E">
            <w:pPr>
              <w:pStyle w:val="tabulka"/>
              <w:jc w:val="center"/>
              <w:rPr>
                <w:sz w:val="20"/>
                <w:szCs w:val="20"/>
              </w:rPr>
            </w:pPr>
            <w:r>
              <w:rPr>
                <w:sz w:val="20"/>
                <w:szCs w:val="20"/>
              </w:rPr>
              <w:t>1 597</w:t>
            </w:r>
          </w:p>
        </w:tc>
        <w:tc>
          <w:tcPr>
            <w:tcW w:w="1275" w:type="dxa"/>
            <w:vAlign w:val="center"/>
          </w:tcPr>
          <w:p w14:paraId="39018687" w14:textId="37061CF0" w:rsidR="000A4B6D" w:rsidRPr="00F92A1E" w:rsidRDefault="0070759C" w:rsidP="00F92A1E">
            <w:pPr>
              <w:pStyle w:val="tabulka"/>
              <w:jc w:val="center"/>
              <w:rPr>
                <w:sz w:val="20"/>
                <w:szCs w:val="20"/>
              </w:rPr>
            </w:pPr>
            <w:r>
              <w:rPr>
                <w:sz w:val="20"/>
                <w:szCs w:val="20"/>
              </w:rPr>
              <w:t>1,05</w:t>
            </w:r>
          </w:p>
        </w:tc>
        <w:tc>
          <w:tcPr>
            <w:tcW w:w="1127" w:type="dxa"/>
            <w:vAlign w:val="center"/>
          </w:tcPr>
          <w:p w14:paraId="0A92C3EF" w14:textId="74155DCB" w:rsidR="000A4B6D" w:rsidRPr="00F92A1E" w:rsidRDefault="000A4B6D" w:rsidP="00F92A1E">
            <w:pPr>
              <w:pStyle w:val="tabulka"/>
              <w:jc w:val="center"/>
              <w:rPr>
                <w:b/>
                <w:bCs/>
                <w:color w:val="FF0000"/>
                <w:sz w:val="20"/>
                <w:szCs w:val="20"/>
              </w:rPr>
            </w:pPr>
            <w:r w:rsidRPr="00F92A1E">
              <w:rPr>
                <w:b/>
                <w:bCs/>
                <w:color w:val="FF0000"/>
                <w:sz w:val="20"/>
                <w:szCs w:val="20"/>
              </w:rPr>
              <w:t xml:space="preserve">↑  </w:t>
            </w:r>
            <w:r w:rsidR="00F434F7">
              <w:rPr>
                <w:b/>
                <w:bCs/>
                <w:color w:val="FF0000"/>
                <w:sz w:val="20"/>
                <w:szCs w:val="20"/>
              </w:rPr>
              <w:t xml:space="preserve">  4,7</w:t>
            </w:r>
            <w:r w:rsidRPr="00F92A1E">
              <w:rPr>
                <w:b/>
                <w:bCs/>
                <w:color w:val="FF0000"/>
                <w:sz w:val="20"/>
                <w:szCs w:val="20"/>
              </w:rPr>
              <w:t xml:space="preserve"> %</w:t>
            </w:r>
          </w:p>
        </w:tc>
      </w:tr>
      <w:tr w:rsidR="000A4B6D" w:rsidRPr="00F92A1E" w14:paraId="3FF95CDE" w14:textId="77777777" w:rsidTr="00F92A1E">
        <w:tc>
          <w:tcPr>
            <w:tcW w:w="3125" w:type="dxa"/>
            <w:vAlign w:val="center"/>
          </w:tcPr>
          <w:p w14:paraId="556834CA" w14:textId="30AFD271" w:rsidR="000A4B6D" w:rsidRPr="00F92A1E" w:rsidRDefault="000A4B6D" w:rsidP="00F92A1E">
            <w:pPr>
              <w:pStyle w:val="tabulka"/>
              <w:jc w:val="center"/>
              <w:rPr>
                <w:b/>
                <w:bCs/>
                <w:sz w:val="20"/>
                <w:szCs w:val="20"/>
              </w:rPr>
            </w:pPr>
            <w:r w:rsidRPr="00F92A1E">
              <w:rPr>
                <w:b/>
                <w:bCs/>
                <w:sz w:val="20"/>
                <w:szCs w:val="20"/>
              </w:rPr>
              <w:t>Obchodné služby</w:t>
            </w:r>
          </w:p>
        </w:tc>
        <w:tc>
          <w:tcPr>
            <w:tcW w:w="1690" w:type="dxa"/>
            <w:vAlign w:val="center"/>
          </w:tcPr>
          <w:p w14:paraId="008953F5" w14:textId="14AFD403" w:rsidR="000A4B6D" w:rsidRPr="00F92A1E" w:rsidRDefault="0070759C" w:rsidP="00F92A1E">
            <w:pPr>
              <w:pStyle w:val="tabulka"/>
              <w:jc w:val="center"/>
              <w:rPr>
                <w:sz w:val="20"/>
                <w:szCs w:val="20"/>
              </w:rPr>
            </w:pPr>
            <w:r>
              <w:rPr>
                <w:sz w:val="20"/>
                <w:szCs w:val="20"/>
              </w:rPr>
              <w:t>15 046</w:t>
            </w:r>
          </w:p>
        </w:tc>
        <w:tc>
          <w:tcPr>
            <w:tcW w:w="1843" w:type="dxa"/>
            <w:vAlign w:val="center"/>
          </w:tcPr>
          <w:p w14:paraId="289A1E60" w14:textId="6E94E7E4" w:rsidR="000A4B6D" w:rsidRPr="00F92A1E" w:rsidRDefault="0070759C" w:rsidP="00F92A1E">
            <w:pPr>
              <w:pStyle w:val="tabulka"/>
              <w:jc w:val="center"/>
              <w:rPr>
                <w:sz w:val="20"/>
                <w:szCs w:val="20"/>
              </w:rPr>
            </w:pPr>
            <w:r>
              <w:rPr>
                <w:sz w:val="20"/>
                <w:szCs w:val="20"/>
              </w:rPr>
              <w:t>16 026</w:t>
            </w:r>
          </w:p>
        </w:tc>
        <w:tc>
          <w:tcPr>
            <w:tcW w:w="1275" w:type="dxa"/>
            <w:vAlign w:val="center"/>
          </w:tcPr>
          <w:p w14:paraId="3B8C00EC" w14:textId="50A81574" w:rsidR="000A4B6D" w:rsidRPr="00F92A1E" w:rsidRDefault="0070759C" w:rsidP="00F92A1E">
            <w:pPr>
              <w:pStyle w:val="tabulka"/>
              <w:jc w:val="center"/>
              <w:rPr>
                <w:sz w:val="20"/>
                <w:szCs w:val="20"/>
              </w:rPr>
            </w:pPr>
            <w:r>
              <w:rPr>
                <w:sz w:val="20"/>
                <w:szCs w:val="20"/>
              </w:rPr>
              <w:t>1,07</w:t>
            </w:r>
          </w:p>
        </w:tc>
        <w:tc>
          <w:tcPr>
            <w:tcW w:w="1127" w:type="dxa"/>
            <w:vAlign w:val="center"/>
          </w:tcPr>
          <w:p w14:paraId="050C327B" w14:textId="6D01DB87" w:rsidR="000A4B6D" w:rsidRPr="00F92A1E" w:rsidRDefault="000A4B6D" w:rsidP="00F92A1E">
            <w:pPr>
              <w:pStyle w:val="tabulka"/>
              <w:jc w:val="center"/>
              <w:rPr>
                <w:b/>
                <w:bCs/>
                <w:color w:val="FF0000"/>
                <w:sz w:val="20"/>
                <w:szCs w:val="20"/>
              </w:rPr>
            </w:pPr>
            <w:r w:rsidRPr="00F92A1E">
              <w:rPr>
                <w:b/>
                <w:bCs/>
                <w:color w:val="FF0000"/>
                <w:sz w:val="20"/>
                <w:szCs w:val="20"/>
              </w:rPr>
              <w:t xml:space="preserve">↑    </w:t>
            </w:r>
            <w:r w:rsidR="00F434F7">
              <w:rPr>
                <w:b/>
                <w:bCs/>
                <w:color w:val="FF0000"/>
                <w:sz w:val="20"/>
                <w:szCs w:val="20"/>
              </w:rPr>
              <w:t>6,5</w:t>
            </w:r>
            <w:r w:rsidRPr="00F92A1E">
              <w:rPr>
                <w:b/>
                <w:bCs/>
                <w:color w:val="FF0000"/>
                <w:sz w:val="20"/>
                <w:szCs w:val="20"/>
              </w:rPr>
              <w:t xml:space="preserve"> %</w:t>
            </w:r>
          </w:p>
        </w:tc>
      </w:tr>
      <w:tr w:rsidR="000A4B6D" w:rsidRPr="00F92A1E" w14:paraId="6D72EA6F" w14:textId="77777777" w:rsidTr="00F92A1E">
        <w:tc>
          <w:tcPr>
            <w:tcW w:w="3125" w:type="dxa"/>
            <w:vAlign w:val="center"/>
          </w:tcPr>
          <w:p w14:paraId="5C6C95BA" w14:textId="77777777" w:rsidR="000A4B6D" w:rsidRPr="00F92A1E" w:rsidRDefault="000A4B6D" w:rsidP="00F92A1E">
            <w:pPr>
              <w:pStyle w:val="tabulka"/>
              <w:jc w:val="center"/>
              <w:rPr>
                <w:b/>
                <w:bCs/>
                <w:sz w:val="20"/>
                <w:szCs w:val="20"/>
              </w:rPr>
            </w:pPr>
            <w:r w:rsidRPr="00F92A1E">
              <w:rPr>
                <w:b/>
                <w:bCs/>
                <w:sz w:val="20"/>
                <w:szCs w:val="20"/>
              </w:rPr>
              <w:t>Ostatné služby</w:t>
            </w:r>
          </w:p>
        </w:tc>
        <w:tc>
          <w:tcPr>
            <w:tcW w:w="1690" w:type="dxa"/>
            <w:vAlign w:val="center"/>
          </w:tcPr>
          <w:p w14:paraId="0BD3F9C7" w14:textId="0A441881" w:rsidR="000A4B6D" w:rsidRPr="00F92A1E" w:rsidRDefault="0070759C" w:rsidP="00F92A1E">
            <w:pPr>
              <w:pStyle w:val="tabulka"/>
              <w:jc w:val="center"/>
              <w:rPr>
                <w:sz w:val="20"/>
                <w:szCs w:val="20"/>
              </w:rPr>
            </w:pPr>
            <w:r>
              <w:rPr>
                <w:sz w:val="20"/>
                <w:szCs w:val="20"/>
              </w:rPr>
              <w:t>2 995</w:t>
            </w:r>
          </w:p>
        </w:tc>
        <w:tc>
          <w:tcPr>
            <w:tcW w:w="1843" w:type="dxa"/>
            <w:vAlign w:val="center"/>
          </w:tcPr>
          <w:p w14:paraId="6AD09D9E" w14:textId="332F449C" w:rsidR="000A4B6D" w:rsidRPr="00F92A1E" w:rsidRDefault="0070759C" w:rsidP="00F92A1E">
            <w:pPr>
              <w:pStyle w:val="tabulka"/>
              <w:jc w:val="center"/>
              <w:rPr>
                <w:sz w:val="20"/>
                <w:szCs w:val="20"/>
              </w:rPr>
            </w:pPr>
            <w:r>
              <w:rPr>
                <w:sz w:val="20"/>
                <w:szCs w:val="20"/>
              </w:rPr>
              <w:t>3 403</w:t>
            </w:r>
          </w:p>
        </w:tc>
        <w:tc>
          <w:tcPr>
            <w:tcW w:w="1275" w:type="dxa"/>
            <w:vAlign w:val="center"/>
          </w:tcPr>
          <w:p w14:paraId="603B9674" w14:textId="324C0283" w:rsidR="000A4B6D" w:rsidRPr="00F92A1E" w:rsidRDefault="0070759C" w:rsidP="00F92A1E">
            <w:pPr>
              <w:pStyle w:val="tabulka"/>
              <w:jc w:val="center"/>
              <w:rPr>
                <w:sz w:val="20"/>
                <w:szCs w:val="20"/>
              </w:rPr>
            </w:pPr>
            <w:r>
              <w:rPr>
                <w:sz w:val="20"/>
                <w:szCs w:val="20"/>
              </w:rPr>
              <w:t>1,14</w:t>
            </w:r>
          </w:p>
        </w:tc>
        <w:tc>
          <w:tcPr>
            <w:tcW w:w="1127" w:type="dxa"/>
            <w:vAlign w:val="center"/>
          </w:tcPr>
          <w:p w14:paraId="6907DB3F" w14:textId="51691807" w:rsidR="000A4B6D" w:rsidRPr="00F92A1E" w:rsidRDefault="000A4B6D" w:rsidP="00F92A1E">
            <w:pPr>
              <w:pStyle w:val="tabulka"/>
              <w:jc w:val="center"/>
              <w:rPr>
                <w:b/>
                <w:bCs/>
                <w:color w:val="FF0000"/>
                <w:sz w:val="20"/>
                <w:szCs w:val="20"/>
              </w:rPr>
            </w:pPr>
            <w:r w:rsidRPr="00F92A1E">
              <w:rPr>
                <w:b/>
                <w:bCs/>
                <w:color w:val="FF0000"/>
                <w:sz w:val="20"/>
                <w:szCs w:val="20"/>
              </w:rPr>
              <w:t xml:space="preserve">↑  </w:t>
            </w:r>
            <w:r w:rsidR="00F434F7">
              <w:rPr>
                <w:b/>
                <w:bCs/>
                <w:color w:val="FF0000"/>
                <w:sz w:val="20"/>
                <w:szCs w:val="20"/>
              </w:rPr>
              <w:t>13,6</w:t>
            </w:r>
            <w:r w:rsidRPr="00F92A1E">
              <w:rPr>
                <w:b/>
                <w:bCs/>
                <w:color w:val="FF0000"/>
                <w:sz w:val="20"/>
                <w:szCs w:val="20"/>
              </w:rPr>
              <w:t xml:space="preserve"> %</w:t>
            </w:r>
          </w:p>
        </w:tc>
      </w:tr>
      <w:tr w:rsidR="000A4B6D" w:rsidRPr="00F92A1E" w14:paraId="4393F56D" w14:textId="77777777" w:rsidTr="00F92A1E">
        <w:tc>
          <w:tcPr>
            <w:tcW w:w="3125" w:type="dxa"/>
            <w:shd w:val="clear" w:color="auto" w:fill="D9E2F3" w:themeFill="accent5" w:themeFillTint="33"/>
            <w:vAlign w:val="center"/>
          </w:tcPr>
          <w:p w14:paraId="6C988966" w14:textId="77777777" w:rsidR="000A4B6D" w:rsidRPr="00F92A1E" w:rsidRDefault="000A4B6D" w:rsidP="00F92A1E">
            <w:pPr>
              <w:pStyle w:val="tabulka"/>
              <w:jc w:val="center"/>
              <w:rPr>
                <w:b/>
                <w:bCs/>
                <w:sz w:val="20"/>
                <w:szCs w:val="20"/>
              </w:rPr>
            </w:pPr>
            <w:r w:rsidRPr="00F92A1E">
              <w:rPr>
                <w:b/>
                <w:bCs/>
                <w:sz w:val="20"/>
                <w:szCs w:val="20"/>
              </w:rPr>
              <w:t>SPOLU</w:t>
            </w:r>
          </w:p>
        </w:tc>
        <w:tc>
          <w:tcPr>
            <w:tcW w:w="1690" w:type="dxa"/>
            <w:shd w:val="clear" w:color="auto" w:fill="D9E2F3" w:themeFill="accent5" w:themeFillTint="33"/>
            <w:vAlign w:val="center"/>
          </w:tcPr>
          <w:p w14:paraId="565253AF" w14:textId="1D1F6633" w:rsidR="000A4B6D" w:rsidRPr="00F92A1E" w:rsidRDefault="0070759C" w:rsidP="00F92A1E">
            <w:pPr>
              <w:pStyle w:val="tabulka"/>
              <w:jc w:val="center"/>
              <w:rPr>
                <w:b/>
                <w:bCs/>
                <w:sz w:val="20"/>
                <w:szCs w:val="20"/>
              </w:rPr>
            </w:pPr>
            <w:r>
              <w:rPr>
                <w:b/>
                <w:bCs/>
                <w:sz w:val="20"/>
                <w:szCs w:val="20"/>
              </w:rPr>
              <w:t>57 544</w:t>
            </w:r>
          </w:p>
        </w:tc>
        <w:tc>
          <w:tcPr>
            <w:tcW w:w="1843" w:type="dxa"/>
            <w:shd w:val="clear" w:color="auto" w:fill="D9E2F3" w:themeFill="accent5" w:themeFillTint="33"/>
            <w:vAlign w:val="center"/>
          </w:tcPr>
          <w:p w14:paraId="3F4F8965" w14:textId="74C72DB8" w:rsidR="000A4B6D" w:rsidRPr="00F92A1E" w:rsidRDefault="0070759C" w:rsidP="00F92A1E">
            <w:pPr>
              <w:pStyle w:val="tabulka"/>
              <w:jc w:val="center"/>
              <w:rPr>
                <w:b/>
                <w:bCs/>
                <w:sz w:val="20"/>
                <w:szCs w:val="20"/>
              </w:rPr>
            </w:pPr>
            <w:r>
              <w:rPr>
                <w:b/>
                <w:bCs/>
                <w:sz w:val="20"/>
                <w:szCs w:val="20"/>
              </w:rPr>
              <w:t>60 970</w:t>
            </w:r>
          </w:p>
        </w:tc>
        <w:tc>
          <w:tcPr>
            <w:tcW w:w="1275" w:type="dxa"/>
            <w:shd w:val="clear" w:color="auto" w:fill="D9E2F3" w:themeFill="accent5" w:themeFillTint="33"/>
            <w:vAlign w:val="center"/>
          </w:tcPr>
          <w:p w14:paraId="6956CA98" w14:textId="55EABB9D" w:rsidR="000A4B6D" w:rsidRPr="00F92A1E" w:rsidRDefault="0070759C" w:rsidP="00F92A1E">
            <w:pPr>
              <w:pStyle w:val="tabulka"/>
              <w:jc w:val="center"/>
              <w:rPr>
                <w:b/>
                <w:bCs/>
                <w:sz w:val="20"/>
                <w:szCs w:val="20"/>
              </w:rPr>
            </w:pPr>
            <w:r>
              <w:rPr>
                <w:b/>
                <w:bCs/>
                <w:sz w:val="20"/>
                <w:szCs w:val="20"/>
              </w:rPr>
              <w:t>1,06</w:t>
            </w:r>
          </w:p>
        </w:tc>
        <w:tc>
          <w:tcPr>
            <w:tcW w:w="1127" w:type="dxa"/>
            <w:shd w:val="clear" w:color="auto" w:fill="D9E2F3" w:themeFill="accent5" w:themeFillTint="33"/>
            <w:vAlign w:val="center"/>
          </w:tcPr>
          <w:p w14:paraId="41A7206E" w14:textId="0F6AEAF9" w:rsidR="000A4B6D" w:rsidRPr="00F92A1E" w:rsidRDefault="000A4B6D" w:rsidP="00F92A1E">
            <w:pPr>
              <w:pStyle w:val="tabulka"/>
              <w:jc w:val="center"/>
              <w:rPr>
                <w:b/>
                <w:bCs/>
                <w:color w:val="FF0000"/>
                <w:sz w:val="20"/>
                <w:szCs w:val="20"/>
              </w:rPr>
            </w:pPr>
            <w:r w:rsidRPr="00F92A1E">
              <w:rPr>
                <w:b/>
                <w:bCs/>
                <w:color w:val="FF0000"/>
                <w:sz w:val="20"/>
                <w:szCs w:val="20"/>
              </w:rPr>
              <w:t xml:space="preserve">↑    </w:t>
            </w:r>
            <w:r w:rsidR="00F434F7">
              <w:rPr>
                <w:b/>
                <w:bCs/>
                <w:color w:val="FF0000"/>
                <w:sz w:val="20"/>
                <w:szCs w:val="20"/>
              </w:rPr>
              <w:t>6,0</w:t>
            </w:r>
            <w:r w:rsidRPr="00F92A1E">
              <w:rPr>
                <w:b/>
                <w:bCs/>
                <w:color w:val="FF0000"/>
                <w:sz w:val="20"/>
                <w:szCs w:val="20"/>
              </w:rPr>
              <w:t xml:space="preserve"> %</w:t>
            </w:r>
          </w:p>
        </w:tc>
      </w:tr>
    </w:tbl>
    <w:p w14:paraId="1E3B2BCB" w14:textId="77777777" w:rsidR="004A77EA" w:rsidRPr="0018157A" w:rsidRDefault="004A77EA" w:rsidP="0018157A">
      <w:pPr>
        <w:spacing w:after="240"/>
        <w:ind w:firstLine="0"/>
        <w:rPr>
          <w:sz w:val="20"/>
          <w:szCs w:val="20"/>
        </w:rPr>
      </w:pPr>
      <w:r w:rsidRPr="0018157A">
        <w:rPr>
          <w:b/>
          <w:sz w:val="20"/>
          <w:szCs w:val="20"/>
        </w:rPr>
        <w:t>Zdroj:</w:t>
      </w:r>
      <w:r w:rsidRPr="0018157A">
        <w:rPr>
          <w:sz w:val="20"/>
          <w:szCs w:val="20"/>
        </w:rPr>
        <w:t xml:space="preserve"> SBA na základe údajov Registra organizácií ŠÚ SR</w:t>
      </w:r>
    </w:p>
    <w:p w14:paraId="63929F97" w14:textId="77777777" w:rsidR="004A77EA" w:rsidRPr="001E0EB5" w:rsidRDefault="004A77EA" w:rsidP="0018157A">
      <w:pPr>
        <w:pStyle w:val="Nadpis2"/>
        <w:spacing w:after="240"/>
      </w:pPr>
      <w:bookmarkStart w:id="171" w:name="_Toc24700324"/>
      <w:bookmarkStart w:id="172" w:name="_Toc222912460"/>
      <w:r w:rsidRPr="00643431">
        <w:t xml:space="preserve">Zánik MSP podľa </w:t>
      </w:r>
      <w:r w:rsidRPr="001E0EB5">
        <w:t>sídla</w:t>
      </w:r>
      <w:bookmarkEnd w:id="171"/>
      <w:bookmarkEnd w:id="172"/>
    </w:p>
    <w:p w14:paraId="6E1A9EBE" w14:textId="197DBC40" w:rsidR="00E77D03" w:rsidRDefault="004A77EA" w:rsidP="0018157A">
      <w:pPr>
        <w:spacing w:after="240"/>
      </w:pPr>
      <w:bookmarkStart w:id="173" w:name="_Hlk145406634"/>
      <w:r w:rsidRPr="001E0EB5">
        <w:t>Na</w:t>
      </w:r>
      <w:r w:rsidR="00D97182" w:rsidRPr="001E0EB5">
        <w:t>jvyšší počet zánikov v roku 20</w:t>
      </w:r>
      <w:r w:rsidR="009F3CD1">
        <w:t>24</w:t>
      </w:r>
      <w:r w:rsidRPr="001E0EB5">
        <w:t xml:space="preserve"> bol zaznamenaný</w:t>
      </w:r>
      <w:r w:rsidR="009F3CD1">
        <w:t xml:space="preserve"> opäť</w:t>
      </w:r>
      <w:r w:rsidRPr="001E0EB5">
        <w:t xml:space="preserve"> </w:t>
      </w:r>
      <w:r w:rsidR="004350EF" w:rsidRPr="001E0EB5">
        <w:t>v Bratislavskom kraji</w:t>
      </w:r>
      <w:r w:rsidR="00964F72">
        <w:t>,</w:t>
      </w:r>
      <w:r w:rsidR="004350EF" w:rsidRPr="001E0EB5">
        <w:t xml:space="preserve"> </w:t>
      </w:r>
      <w:r w:rsidR="0018157A">
        <w:t xml:space="preserve">                             </w:t>
      </w:r>
      <w:r w:rsidR="004350EF">
        <w:t xml:space="preserve">a to </w:t>
      </w:r>
      <w:r w:rsidR="009F3CD1">
        <w:t>10 430</w:t>
      </w:r>
      <w:r w:rsidR="004350EF">
        <w:t xml:space="preserve"> zaniknutých subjektov.</w:t>
      </w:r>
      <w:r w:rsidR="009F3CD1">
        <w:t xml:space="preserve"> Ide o negatívnu správu a prvýkrát v sledovanom období počet zánikov firiem v Bratislavskom kraji prekročil hranicu 10 tisíc.</w:t>
      </w:r>
      <w:r w:rsidR="004350EF">
        <w:t xml:space="preserve"> Druhý najvyšší počet zaniknutých podnikateľských subjektov sme v roku 202</w:t>
      </w:r>
      <w:r w:rsidR="009F3CD1">
        <w:t>4</w:t>
      </w:r>
      <w:r w:rsidR="004350EF">
        <w:t xml:space="preserve"> evidovali </w:t>
      </w:r>
      <w:r w:rsidRPr="0021512C">
        <w:t>v Pr</w:t>
      </w:r>
      <w:r w:rsidR="00D97182" w:rsidRPr="0021512C">
        <w:t xml:space="preserve">ešovskom kraji – </w:t>
      </w:r>
      <w:r w:rsidR="0018157A">
        <w:t xml:space="preserve">                    </w:t>
      </w:r>
      <w:r w:rsidR="00D97182" w:rsidRPr="0021512C">
        <w:t xml:space="preserve">na úrovni </w:t>
      </w:r>
      <w:r w:rsidR="004350EF">
        <w:t>9 </w:t>
      </w:r>
      <w:r w:rsidR="009F3CD1">
        <w:t>941</w:t>
      </w:r>
      <w:r w:rsidRPr="0021512C">
        <w:t xml:space="preserve"> podnikateľských subjektov</w:t>
      </w:r>
      <w:r w:rsidR="004350EF">
        <w:t xml:space="preserve">. </w:t>
      </w:r>
      <w:r w:rsidRPr="0021512C">
        <w:t xml:space="preserve">Najmenej podnikateľských subjektov zaniklo </w:t>
      </w:r>
      <w:r w:rsidR="004350EF">
        <w:t xml:space="preserve">opäť </w:t>
      </w:r>
      <w:r w:rsidRPr="0021512C">
        <w:t>v </w:t>
      </w:r>
      <w:r w:rsidR="00D97182" w:rsidRPr="0021512C">
        <w:t>Trenčianskom (</w:t>
      </w:r>
      <w:r w:rsidR="009F3CD1">
        <w:t>5 243</w:t>
      </w:r>
      <w:r w:rsidRPr="0021512C">
        <w:t xml:space="preserve"> subjektov), </w:t>
      </w:r>
      <w:r w:rsidR="009F3CD1">
        <w:t>Banskobystrickom</w:t>
      </w:r>
      <w:r w:rsidR="00D97182" w:rsidRPr="0021512C">
        <w:t xml:space="preserve"> (</w:t>
      </w:r>
      <w:r w:rsidR="009F3CD1">
        <w:t>6 452</w:t>
      </w:r>
      <w:r w:rsidR="00D97182" w:rsidRPr="0021512C">
        <w:t xml:space="preserve"> subjektov) a </w:t>
      </w:r>
      <w:r w:rsidR="009F3CD1">
        <w:t>Trnavskom</w:t>
      </w:r>
      <w:r w:rsidR="00D97182" w:rsidRPr="0021512C">
        <w:t xml:space="preserve"> kraji (</w:t>
      </w:r>
      <w:r w:rsidR="004350EF">
        <w:t>6 </w:t>
      </w:r>
      <w:r w:rsidR="009F3CD1">
        <w:t>511</w:t>
      </w:r>
      <w:r w:rsidR="0021512C" w:rsidRPr="0021512C">
        <w:t xml:space="preserve"> </w:t>
      </w:r>
      <w:r w:rsidRPr="0021512C">
        <w:t>subjektov).</w:t>
      </w:r>
      <w:r w:rsidR="004350EF">
        <w:t xml:space="preserve"> Počty zánikov z hľadiska ich regionálnej štruktúry teda značne kopírujú </w:t>
      </w:r>
      <w:r w:rsidR="0018157A">
        <w:t xml:space="preserve">                  </w:t>
      </w:r>
      <w:r w:rsidR="004350EF">
        <w:t xml:space="preserve">aj počet vznikov a dá sa konštatovať, že v krajoch, v ktorých najviac podnikov v priebehu roka vznikne, tak ich zároveň najviac zanikne. </w:t>
      </w:r>
      <w:bookmarkEnd w:id="173"/>
    </w:p>
    <w:p w14:paraId="4A2FC142" w14:textId="7435F1DE" w:rsidR="004A77EA" w:rsidRPr="00ED5A06" w:rsidRDefault="004A77EA" w:rsidP="0018157A">
      <w:pPr>
        <w:pStyle w:val="Popis"/>
        <w:spacing w:after="0"/>
        <w:rPr>
          <w:i/>
        </w:rPr>
      </w:pPr>
      <w:bookmarkStart w:id="174" w:name="_Toc533152793"/>
      <w:bookmarkStart w:id="175" w:name="_Toc24700718"/>
      <w:bookmarkStart w:id="176" w:name="_Toc222214276"/>
      <w:r w:rsidRPr="00A16F1D">
        <w:rPr>
          <w:b w:val="0"/>
          <w:bCs/>
        </w:rPr>
        <w:t xml:space="preserve">Tab. č. </w:t>
      </w:r>
      <w:r w:rsidRPr="00A16F1D">
        <w:rPr>
          <w:b w:val="0"/>
          <w:bCs/>
          <w:i/>
        </w:rPr>
        <w:fldChar w:fldCharType="begin"/>
      </w:r>
      <w:r w:rsidRPr="00A16F1D">
        <w:rPr>
          <w:b w:val="0"/>
          <w:bCs/>
        </w:rPr>
        <w:instrText xml:space="preserve"> SEQ Tab._č. \* ARABIC </w:instrText>
      </w:r>
      <w:r w:rsidRPr="00A16F1D">
        <w:rPr>
          <w:b w:val="0"/>
          <w:bCs/>
          <w:i/>
        </w:rPr>
        <w:fldChar w:fldCharType="separate"/>
      </w:r>
      <w:r w:rsidR="00F77C86">
        <w:rPr>
          <w:b w:val="0"/>
          <w:bCs/>
          <w:noProof/>
        </w:rPr>
        <w:t>21</w:t>
      </w:r>
      <w:r w:rsidRPr="00A16F1D">
        <w:rPr>
          <w:b w:val="0"/>
          <w:bCs/>
          <w:i/>
        </w:rPr>
        <w:fldChar w:fldCharType="end"/>
      </w:r>
      <w:r w:rsidRPr="00A16F1D">
        <w:rPr>
          <w:b w:val="0"/>
          <w:bCs/>
        </w:rPr>
        <w:t>:</w:t>
      </w:r>
      <w:r w:rsidRPr="00ED5A06">
        <w:t xml:space="preserve"> Počet zaniknutých podnikateľských subjektov podľa s</w:t>
      </w:r>
      <w:r w:rsidR="00487A5E">
        <w:t xml:space="preserve">ídla v rokoch </w:t>
      </w:r>
      <w:r w:rsidR="004350EF">
        <w:t xml:space="preserve">2016- </w:t>
      </w:r>
      <w:r w:rsidR="00A42BDE">
        <w:t xml:space="preserve">2024 </w:t>
      </w:r>
      <w:r w:rsidRPr="00ED5A06">
        <w:t>v SR</w:t>
      </w:r>
      <w:bookmarkEnd w:id="174"/>
      <w:bookmarkEnd w:id="175"/>
      <w:bookmarkEnd w:id="176"/>
    </w:p>
    <w:tbl>
      <w:tblPr>
        <w:tblW w:w="5000" w:type="pc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916"/>
        <w:gridCol w:w="796"/>
        <w:gridCol w:w="796"/>
        <w:gridCol w:w="794"/>
        <w:gridCol w:w="794"/>
        <w:gridCol w:w="794"/>
        <w:gridCol w:w="794"/>
        <w:gridCol w:w="794"/>
        <w:gridCol w:w="792"/>
        <w:gridCol w:w="792"/>
      </w:tblGrid>
      <w:tr w:rsidR="00844F1D" w:rsidRPr="00A16F1D" w14:paraId="0FD4B258" w14:textId="1BA32FD9" w:rsidTr="00844F1D">
        <w:tc>
          <w:tcPr>
            <w:tcW w:w="1057" w:type="pct"/>
            <w:shd w:val="clear" w:color="auto" w:fill="8EAADB" w:themeFill="accent5" w:themeFillTint="99"/>
            <w:vAlign w:val="center"/>
          </w:tcPr>
          <w:p w14:paraId="2515D87F" w14:textId="77777777" w:rsidR="00844F1D" w:rsidRPr="00A16F1D" w:rsidRDefault="00844F1D" w:rsidP="00A16F1D">
            <w:pPr>
              <w:pStyle w:val="tabulka"/>
              <w:jc w:val="center"/>
              <w:rPr>
                <w:sz w:val="20"/>
                <w:szCs w:val="20"/>
              </w:rPr>
            </w:pPr>
            <w:r w:rsidRPr="00A16F1D">
              <w:rPr>
                <w:sz w:val="20"/>
                <w:szCs w:val="20"/>
              </w:rPr>
              <w:t>Kraj</w:t>
            </w:r>
          </w:p>
        </w:tc>
        <w:tc>
          <w:tcPr>
            <w:tcW w:w="439" w:type="pct"/>
            <w:shd w:val="clear" w:color="auto" w:fill="8EAADB" w:themeFill="accent5" w:themeFillTint="99"/>
            <w:vAlign w:val="center"/>
          </w:tcPr>
          <w:p w14:paraId="521F399B" w14:textId="4F9E5687" w:rsidR="00844F1D" w:rsidRPr="00844F1D" w:rsidRDefault="00844F1D" w:rsidP="00A16F1D">
            <w:pPr>
              <w:pStyle w:val="tabulka"/>
              <w:jc w:val="center"/>
              <w:rPr>
                <w:b/>
                <w:sz w:val="20"/>
                <w:szCs w:val="20"/>
              </w:rPr>
            </w:pPr>
            <w:r w:rsidRPr="00844F1D">
              <w:rPr>
                <w:b/>
                <w:sz w:val="20"/>
                <w:szCs w:val="20"/>
              </w:rPr>
              <w:t>2016</w:t>
            </w:r>
          </w:p>
        </w:tc>
        <w:tc>
          <w:tcPr>
            <w:tcW w:w="439" w:type="pct"/>
            <w:shd w:val="clear" w:color="auto" w:fill="8EAADB" w:themeFill="accent5" w:themeFillTint="99"/>
            <w:vAlign w:val="center"/>
          </w:tcPr>
          <w:p w14:paraId="62931365" w14:textId="086A58F4" w:rsidR="00844F1D" w:rsidRPr="00844F1D" w:rsidRDefault="00844F1D" w:rsidP="00A16F1D">
            <w:pPr>
              <w:pStyle w:val="tabulka"/>
              <w:jc w:val="center"/>
              <w:rPr>
                <w:b/>
                <w:sz w:val="20"/>
                <w:szCs w:val="20"/>
              </w:rPr>
            </w:pPr>
            <w:r w:rsidRPr="00844F1D">
              <w:rPr>
                <w:b/>
                <w:sz w:val="20"/>
                <w:szCs w:val="20"/>
              </w:rPr>
              <w:t>2017</w:t>
            </w:r>
          </w:p>
        </w:tc>
        <w:tc>
          <w:tcPr>
            <w:tcW w:w="438" w:type="pct"/>
            <w:shd w:val="clear" w:color="auto" w:fill="8EAADB" w:themeFill="accent5" w:themeFillTint="99"/>
            <w:vAlign w:val="center"/>
          </w:tcPr>
          <w:p w14:paraId="45F4EA65" w14:textId="72E34F4C" w:rsidR="00844F1D" w:rsidRPr="00844F1D" w:rsidRDefault="00844F1D" w:rsidP="00A16F1D">
            <w:pPr>
              <w:pStyle w:val="tabulka"/>
              <w:jc w:val="center"/>
              <w:rPr>
                <w:b/>
                <w:sz w:val="20"/>
                <w:szCs w:val="20"/>
              </w:rPr>
            </w:pPr>
            <w:r w:rsidRPr="00844F1D">
              <w:rPr>
                <w:b/>
                <w:sz w:val="20"/>
                <w:szCs w:val="20"/>
              </w:rPr>
              <w:t>2018</w:t>
            </w:r>
          </w:p>
        </w:tc>
        <w:tc>
          <w:tcPr>
            <w:tcW w:w="438" w:type="pct"/>
            <w:shd w:val="clear" w:color="auto" w:fill="8EAADB" w:themeFill="accent5" w:themeFillTint="99"/>
            <w:vAlign w:val="center"/>
          </w:tcPr>
          <w:p w14:paraId="6DDBAEEF" w14:textId="1565FB77" w:rsidR="00844F1D" w:rsidRPr="00844F1D" w:rsidRDefault="00844F1D" w:rsidP="00A16F1D">
            <w:pPr>
              <w:pStyle w:val="tabulka"/>
              <w:jc w:val="center"/>
              <w:rPr>
                <w:b/>
                <w:sz w:val="20"/>
                <w:szCs w:val="20"/>
              </w:rPr>
            </w:pPr>
            <w:r w:rsidRPr="00844F1D">
              <w:rPr>
                <w:b/>
                <w:sz w:val="20"/>
                <w:szCs w:val="20"/>
              </w:rPr>
              <w:t>2019</w:t>
            </w:r>
          </w:p>
        </w:tc>
        <w:tc>
          <w:tcPr>
            <w:tcW w:w="438" w:type="pct"/>
            <w:shd w:val="clear" w:color="auto" w:fill="8EAADB" w:themeFill="accent5" w:themeFillTint="99"/>
            <w:vAlign w:val="center"/>
          </w:tcPr>
          <w:p w14:paraId="78D381FC" w14:textId="046CCA98" w:rsidR="00844F1D" w:rsidRPr="00844F1D" w:rsidRDefault="00844F1D" w:rsidP="00A16F1D">
            <w:pPr>
              <w:pStyle w:val="tabulka"/>
              <w:jc w:val="center"/>
              <w:rPr>
                <w:b/>
                <w:sz w:val="20"/>
                <w:szCs w:val="20"/>
              </w:rPr>
            </w:pPr>
            <w:r w:rsidRPr="00844F1D">
              <w:rPr>
                <w:b/>
                <w:sz w:val="20"/>
                <w:szCs w:val="20"/>
              </w:rPr>
              <w:t>2020</w:t>
            </w:r>
          </w:p>
        </w:tc>
        <w:tc>
          <w:tcPr>
            <w:tcW w:w="438" w:type="pct"/>
            <w:shd w:val="clear" w:color="auto" w:fill="8EAADB" w:themeFill="accent5" w:themeFillTint="99"/>
            <w:vAlign w:val="center"/>
          </w:tcPr>
          <w:p w14:paraId="49B14DDF" w14:textId="5CA4CBD6" w:rsidR="00844F1D" w:rsidRPr="00844F1D" w:rsidRDefault="00844F1D" w:rsidP="00A16F1D">
            <w:pPr>
              <w:pStyle w:val="tabulka"/>
              <w:jc w:val="center"/>
              <w:rPr>
                <w:b/>
                <w:sz w:val="20"/>
                <w:szCs w:val="20"/>
              </w:rPr>
            </w:pPr>
            <w:r w:rsidRPr="00844F1D">
              <w:rPr>
                <w:b/>
                <w:sz w:val="20"/>
                <w:szCs w:val="20"/>
              </w:rPr>
              <w:t>2021</w:t>
            </w:r>
          </w:p>
        </w:tc>
        <w:tc>
          <w:tcPr>
            <w:tcW w:w="438" w:type="pct"/>
            <w:shd w:val="clear" w:color="auto" w:fill="8EAADB" w:themeFill="accent5" w:themeFillTint="99"/>
            <w:vAlign w:val="center"/>
          </w:tcPr>
          <w:p w14:paraId="3205492B" w14:textId="392CA76F" w:rsidR="00844F1D" w:rsidRPr="00844F1D" w:rsidRDefault="00844F1D" w:rsidP="00A16F1D">
            <w:pPr>
              <w:pStyle w:val="tabulka"/>
              <w:jc w:val="center"/>
              <w:rPr>
                <w:b/>
                <w:sz w:val="20"/>
                <w:szCs w:val="20"/>
              </w:rPr>
            </w:pPr>
            <w:r w:rsidRPr="00844F1D">
              <w:rPr>
                <w:b/>
                <w:sz w:val="20"/>
                <w:szCs w:val="20"/>
              </w:rPr>
              <w:t>2022</w:t>
            </w:r>
          </w:p>
        </w:tc>
        <w:tc>
          <w:tcPr>
            <w:tcW w:w="437" w:type="pct"/>
            <w:shd w:val="clear" w:color="auto" w:fill="8EAADB" w:themeFill="accent5" w:themeFillTint="99"/>
            <w:vAlign w:val="center"/>
          </w:tcPr>
          <w:p w14:paraId="46F97B77" w14:textId="01202D3D" w:rsidR="00844F1D" w:rsidRPr="00844F1D" w:rsidRDefault="00844F1D" w:rsidP="00A16F1D">
            <w:pPr>
              <w:pStyle w:val="tabulka"/>
              <w:jc w:val="center"/>
              <w:rPr>
                <w:b/>
                <w:sz w:val="20"/>
                <w:szCs w:val="20"/>
              </w:rPr>
            </w:pPr>
            <w:r w:rsidRPr="00844F1D">
              <w:rPr>
                <w:b/>
                <w:sz w:val="20"/>
                <w:szCs w:val="20"/>
              </w:rPr>
              <w:t>2023</w:t>
            </w:r>
          </w:p>
        </w:tc>
        <w:tc>
          <w:tcPr>
            <w:tcW w:w="437" w:type="pct"/>
            <w:shd w:val="clear" w:color="auto" w:fill="8EAADB" w:themeFill="accent5" w:themeFillTint="99"/>
          </w:tcPr>
          <w:p w14:paraId="5E6F4E14" w14:textId="5688974D" w:rsidR="00844F1D" w:rsidRPr="00844F1D" w:rsidRDefault="00844F1D" w:rsidP="00A16F1D">
            <w:pPr>
              <w:pStyle w:val="tabulka"/>
              <w:jc w:val="center"/>
              <w:rPr>
                <w:b/>
                <w:sz w:val="20"/>
                <w:szCs w:val="20"/>
              </w:rPr>
            </w:pPr>
            <w:r w:rsidRPr="00844F1D">
              <w:rPr>
                <w:b/>
                <w:sz w:val="20"/>
                <w:szCs w:val="20"/>
              </w:rPr>
              <w:t>2024</w:t>
            </w:r>
          </w:p>
        </w:tc>
      </w:tr>
      <w:tr w:rsidR="00844F1D" w:rsidRPr="00A16F1D" w14:paraId="261D1B7A" w14:textId="6F134295" w:rsidTr="00844F1D">
        <w:tc>
          <w:tcPr>
            <w:tcW w:w="1057" w:type="pct"/>
            <w:vAlign w:val="center"/>
          </w:tcPr>
          <w:p w14:paraId="6DCA8487" w14:textId="08572191" w:rsidR="00844F1D" w:rsidRPr="00A16F1D" w:rsidRDefault="00844F1D" w:rsidP="00A16F1D">
            <w:pPr>
              <w:pStyle w:val="tabulka"/>
              <w:jc w:val="center"/>
              <w:rPr>
                <w:b/>
                <w:bCs/>
                <w:sz w:val="20"/>
                <w:szCs w:val="20"/>
              </w:rPr>
            </w:pPr>
            <w:r w:rsidRPr="00A16F1D">
              <w:rPr>
                <w:b/>
                <w:bCs/>
                <w:sz w:val="20"/>
                <w:szCs w:val="20"/>
              </w:rPr>
              <w:t>Banskobystrický kraj</w:t>
            </w:r>
          </w:p>
        </w:tc>
        <w:tc>
          <w:tcPr>
            <w:tcW w:w="439" w:type="pct"/>
            <w:vAlign w:val="center"/>
          </w:tcPr>
          <w:p w14:paraId="0D4B0F7B" w14:textId="53682746" w:rsidR="00844F1D" w:rsidRPr="00A16F1D" w:rsidRDefault="00844F1D" w:rsidP="00A16F1D">
            <w:pPr>
              <w:pStyle w:val="tabulka"/>
              <w:jc w:val="center"/>
              <w:rPr>
                <w:sz w:val="20"/>
                <w:szCs w:val="20"/>
              </w:rPr>
            </w:pPr>
            <w:r w:rsidRPr="00A16F1D">
              <w:rPr>
                <w:sz w:val="20"/>
                <w:szCs w:val="20"/>
              </w:rPr>
              <w:t>6 102</w:t>
            </w:r>
          </w:p>
        </w:tc>
        <w:tc>
          <w:tcPr>
            <w:tcW w:w="439" w:type="pct"/>
            <w:vAlign w:val="center"/>
          </w:tcPr>
          <w:p w14:paraId="1E22A692" w14:textId="5FF7370C" w:rsidR="00844F1D" w:rsidRPr="00A16F1D" w:rsidRDefault="00844F1D" w:rsidP="00A16F1D">
            <w:pPr>
              <w:pStyle w:val="tabulka"/>
              <w:jc w:val="center"/>
              <w:rPr>
                <w:sz w:val="20"/>
                <w:szCs w:val="20"/>
              </w:rPr>
            </w:pPr>
            <w:r w:rsidRPr="00A16F1D">
              <w:rPr>
                <w:sz w:val="20"/>
                <w:szCs w:val="20"/>
              </w:rPr>
              <w:t>5 964</w:t>
            </w:r>
          </w:p>
        </w:tc>
        <w:tc>
          <w:tcPr>
            <w:tcW w:w="438" w:type="pct"/>
            <w:vAlign w:val="center"/>
          </w:tcPr>
          <w:p w14:paraId="32FFD5E2" w14:textId="18385829" w:rsidR="00844F1D" w:rsidRPr="00A16F1D" w:rsidRDefault="00844F1D" w:rsidP="00A16F1D">
            <w:pPr>
              <w:pStyle w:val="tabulka"/>
              <w:jc w:val="center"/>
              <w:rPr>
                <w:sz w:val="20"/>
                <w:szCs w:val="20"/>
              </w:rPr>
            </w:pPr>
            <w:r w:rsidRPr="00A16F1D">
              <w:rPr>
                <w:sz w:val="20"/>
                <w:szCs w:val="20"/>
              </w:rPr>
              <w:t>6 132</w:t>
            </w:r>
          </w:p>
        </w:tc>
        <w:tc>
          <w:tcPr>
            <w:tcW w:w="438" w:type="pct"/>
            <w:vAlign w:val="center"/>
          </w:tcPr>
          <w:p w14:paraId="3C50D6D1" w14:textId="66818B98" w:rsidR="00844F1D" w:rsidRPr="00A16F1D" w:rsidRDefault="00844F1D" w:rsidP="00A16F1D">
            <w:pPr>
              <w:pStyle w:val="tabulka"/>
              <w:jc w:val="center"/>
              <w:rPr>
                <w:sz w:val="20"/>
                <w:szCs w:val="20"/>
              </w:rPr>
            </w:pPr>
            <w:r w:rsidRPr="00A16F1D">
              <w:rPr>
                <w:sz w:val="20"/>
                <w:szCs w:val="20"/>
              </w:rPr>
              <w:t>6 657</w:t>
            </w:r>
          </w:p>
        </w:tc>
        <w:tc>
          <w:tcPr>
            <w:tcW w:w="438" w:type="pct"/>
            <w:vAlign w:val="center"/>
          </w:tcPr>
          <w:p w14:paraId="394AB5B1" w14:textId="71BED4BC" w:rsidR="00844F1D" w:rsidRPr="00A16F1D" w:rsidRDefault="00844F1D" w:rsidP="00A16F1D">
            <w:pPr>
              <w:pStyle w:val="tabulka"/>
              <w:jc w:val="center"/>
              <w:rPr>
                <w:sz w:val="20"/>
                <w:szCs w:val="20"/>
              </w:rPr>
            </w:pPr>
            <w:r w:rsidRPr="00A16F1D">
              <w:rPr>
                <w:sz w:val="20"/>
                <w:szCs w:val="20"/>
              </w:rPr>
              <w:t>5 510</w:t>
            </w:r>
          </w:p>
        </w:tc>
        <w:tc>
          <w:tcPr>
            <w:tcW w:w="438" w:type="pct"/>
            <w:vAlign w:val="center"/>
          </w:tcPr>
          <w:p w14:paraId="7B8ADA8B" w14:textId="038A8C9A" w:rsidR="00844F1D" w:rsidRPr="00A16F1D" w:rsidRDefault="00844F1D" w:rsidP="00A16F1D">
            <w:pPr>
              <w:pStyle w:val="tabulka"/>
              <w:jc w:val="center"/>
              <w:rPr>
                <w:sz w:val="20"/>
                <w:szCs w:val="20"/>
              </w:rPr>
            </w:pPr>
            <w:r w:rsidRPr="00A16F1D">
              <w:rPr>
                <w:sz w:val="20"/>
                <w:szCs w:val="20"/>
              </w:rPr>
              <w:t>5</w:t>
            </w:r>
            <w:r>
              <w:rPr>
                <w:sz w:val="20"/>
                <w:szCs w:val="20"/>
              </w:rPr>
              <w:t xml:space="preserve"> </w:t>
            </w:r>
            <w:r w:rsidRPr="00A16F1D">
              <w:rPr>
                <w:sz w:val="20"/>
                <w:szCs w:val="20"/>
              </w:rPr>
              <w:t>598</w:t>
            </w:r>
          </w:p>
        </w:tc>
        <w:tc>
          <w:tcPr>
            <w:tcW w:w="438" w:type="pct"/>
            <w:vAlign w:val="center"/>
          </w:tcPr>
          <w:p w14:paraId="18EF0EF2" w14:textId="0FC05BAE" w:rsidR="00844F1D" w:rsidRPr="00A16F1D" w:rsidRDefault="00844F1D" w:rsidP="00A16F1D">
            <w:pPr>
              <w:pStyle w:val="tabulka"/>
              <w:jc w:val="center"/>
              <w:rPr>
                <w:sz w:val="20"/>
                <w:szCs w:val="20"/>
              </w:rPr>
            </w:pPr>
            <w:r w:rsidRPr="00A16F1D">
              <w:rPr>
                <w:sz w:val="20"/>
                <w:szCs w:val="20"/>
              </w:rPr>
              <w:t>5</w:t>
            </w:r>
            <w:r>
              <w:rPr>
                <w:sz w:val="20"/>
                <w:szCs w:val="20"/>
              </w:rPr>
              <w:t xml:space="preserve"> </w:t>
            </w:r>
            <w:r w:rsidRPr="00A16F1D">
              <w:rPr>
                <w:sz w:val="20"/>
                <w:szCs w:val="20"/>
              </w:rPr>
              <w:t>976</w:t>
            </w:r>
          </w:p>
        </w:tc>
        <w:tc>
          <w:tcPr>
            <w:tcW w:w="437" w:type="pct"/>
            <w:vAlign w:val="center"/>
          </w:tcPr>
          <w:p w14:paraId="31CB8B1E" w14:textId="6189DFE0" w:rsidR="00844F1D" w:rsidRPr="00A16F1D" w:rsidRDefault="00844F1D" w:rsidP="00A16F1D">
            <w:pPr>
              <w:pStyle w:val="tabulka"/>
              <w:jc w:val="center"/>
              <w:rPr>
                <w:sz w:val="20"/>
                <w:szCs w:val="20"/>
              </w:rPr>
            </w:pPr>
            <w:r w:rsidRPr="00A16F1D">
              <w:rPr>
                <w:sz w:val="20"/>
                <w:szCs w:val="20"/>
              </w:rPr>
              <w:t>6</w:t>
            </w:r>
            <w:r>
              <w:rPr>
                <w:sz w:val="20"/>
                <w:szCs w:val="20"/>
              </w:rPr>
              <w:t xml:space="preserve"> </w:t>
            </w:r>
            <w:r w:rsidRPr="00A16F1D">
              <w:rPr>
                <w:sz w:val="20"/>
                <w:szCs w:val="20"/>
              </w:rPr>
              <w:t>048</w:t>
            </w:r>
          </w:p>
        </w:tc>
        <w:tc>
          <w:tcPr>
            <w:tcW w:w="437" w:type="pct"/>
          </w:tcPr>
          <w:p w14:paraId="50EE4EDB" w14:textId="52E25F92" w:rsidR="00844F1D" w:rsidRPr="00A16F1D" w:rsidRDefault="00F434F7" w:rsidP="00A16F1D">
            <w:pPr>
              <w:pStyle w:val="tabulka"/>
              <w:jc w:val="center"/>
              <w:rPr>
                <w:sz w:val="20"/>
                <w:szCs w:val="20"/>
              </w:rPr>
            </w:pPr>
            <w:r>
              <w:rPr>
                <w:sz w:val="20"/>
                <w:szCs w:val="20"/>
              </w:rPr>
              <w:t>6 452</w:t>
            </w:r>
          </w:p>
        </w:tc>
      </w:tr>
      <w:tr w:rsidR="00844F1D" w:rsidRPr="00A16F1D" w14:paraId="39A67789" w14:textId="615403CB" w:rsidTr="00844F1D">
        <w:tc>
          <w:tcPr>
            <w:tcW w:w="1057" w:type="pct"/>
            <w:vAlign w:val="center"/>
          </w:tcPr>
          <w:p w14:paraId="45B3EEB0" w14:textId="3B760D5D" w:rsidR="00844F1D" w:rsidRPr="00A16F1D" w:rsidRDefault="00844F1D" w:rsidP="00A16F1D">
            <w:pPr>
              <w:pStyle w:val="tabulka"/>
              <w:jc w:val="center"/>
              <w:rPr>
                <w:b/>
                <w:bCs/>
                <w:sz w:val="20"/>
                <w:szCs w:val="20"/>
              </w:rPr>
            </w:pPr>
            <w:r w:rsidRPr="00A16F1D">
              <w:rPr>
                <w:b/>
                <w:bCs/>
                <w:sz w:val="20"/>
                <w:szCs w:val="20"/>
              </w:rPr>
              <w:t>Bratislavský kraj</w:t>
            </w:r>
          </w:p>
        </w:tc>
        <w:tc>
          <w:tcPr>
            <w:tcW w:w="439" w:type="pct"/>
            <w:vAlign w:val="center"/>
          </w:tcPr>
          <w:p w14:paraId="22D8A7D6" w14:textId="5868D51B" w:rsidR="00844F1D" w:rsidRPr="00A16F1D" w:rsidRDefault="00844F1D" w:rsidP="00A16F1D">
            <w:pPr>
              <w:pStyle w:val="tabulka"/>
              <w:jc w:val="center"/>
              <w:rPr>
                <w:sz w:val="20"/>
                <w:szCs w:val="20"/>
              </w:rPr>
            </w:pPr>
            <w:r w:rsidRPr="00A16F1D">
              <w:rPr>
                <w:sz w:val="20"/>
                <w:szCs w:val="20"/>
              </w:rPr>
              <w:t>9 221</w:t>
            </w:r>
          </w:p>
        </w:tc>
        <w:tc>
          <w:tcPr>
            <w:tcW w:w="439" w:type="pct"/>
            <w:vAlign w:val="center"/>
          </w:tcPr>
          <w:p w14:paraId="0B0DA2B7" w14:textId="6EAB2EC0" w:rsidR="00844F1D" w:rsidRPr="00A16F1D" w:rsidRDefault="00844F1D" w:rsidP="00A16F1D">
            <w:pPr>
              <w:pStyle w:val="tabulka"/>
              <w:jc w:val="center"/>
              <w:rPr>
                <w:sz w:val="20"/>
                <w:szCs w:val="20"/>
              </w:rPr>
            </w:pPr>
            <w:r w:rsidRPr="00A16F1D">
              <w:rPr>
                <w:sz w:val="20"/>
                <w:szCs w:val="20"/>
              </w:rPr>
              <w:t>8 517</w:t>
            </w:r>
          </w:p>
        </w:tc>
        <w:tc>
          <w:tcPr>
            <w:tcW w:w="438" w:type="pct"/>
            <w:vAlign w:val="center"/>
          </w:tcPr>
          <w:p w14:paraId="07BE93EC" w14:textId="6B084350" w:rsidR="00844F1D" w:rsidRPr="00A16F1D" w:rsidRDefault="00844F1D" w:rsidP="00A16F1D">
            <w:pPr>
              <w:pStyle w:val="tabulka"/>
              <w:jc w:val="center"/>
              <w:rPr>
                <w:sz w:val="20"/>
                <w:szCs w:val="20"/>
              </w:rPr>
            </w:pPr>
            <w:r w:rsidRPr="00A16F1D">
              <w:rPr>
                <w:sz w:val="20"/>
                <w:szCs w:val="20"/>
              </w:rPr>
              <w:t>7 936</w:t>
            </w:r>
          </w:p>
        </w:tc>
        <w:tc>
          <w:tcPr>
            <w:tcW w:w="438" w:type="pct"/>
            <w:vAlign w:val="center"/>
          </w:tcPr>
          <w:p w14:paraId="14E5A283" w14:textId="479A2C3B" w:rsidR="00844F1D" w:rsidRPr="00A16F1D" w:rsidRDefault="00844F1D" w:rsidP="00A16F1D">
            <w:pPr>
              <w:pStyle w:val="tabulka"/>
              <w:jc w:val="center"/>
              <w:rPr>
                <w:sz w:val="20"/>
                <w:szCs w:val="20"/>
              </w:rPr>
            </w:pPr>
            <w:r w:rsidRPr="00A16F1D">
              <w:rPr>
                <w:sz w:val="20"/>
                <w:szCs w:val="20"/>
              </w:rPr>
              <w:t>8 017</w:t>
            </w:r>
          </w:p>
        </w:tc>
        <w:tc>
          <w:tcPr>
            <w:tcW w:w="438" w:type="pct"/>
            <w:vAlign w:val="center"/>
          </w:tcPr>
          <w:p w14:paraId="13BF54EB" w14:textId="05735E7C" w:rsidR="00844F1D" w:rsidRPr="00A16F1D" w:rsidRDefault="00844F1D" w:rsidP="00A16F1D">
            <w:pPr>
              <w:pStyle w:val="tabulka"/>
              <w:jc w:val="center"/>
              <w:rPr>
                <w:sz w:val="20"/>
                <w:szCs w:val="20"/>
              </w:rPr>
            </w:pPr>
            <w:r w:rsidRPr="00A16F1D">
              <w:rPr>
                <w:sz w:val="20"/>
                <w:szCs w:val="20"/>
              </w:rPr>
              <w:t>6 720</w:t>
            </w:r>
          </w:p>
        </w:tc>
        <w:tc>
          <w:tcPr>
            <w:tcW w:w="438" w:type="pct"/>
            <w:vAlign w:val="center"/>
          </w:tcPr>
          <w:p w14:paraId="05521ABC" w14:textId="75409ABA" w:rsidR="00844F1D" w:rsidRPr="00A16F1D" w:rsidRDefault="00844F1D" w:rsidP="00A16F1D">
            <w:pPr>
              <w:pStyle w:val="tabulka"/>
              <w:jc w:val="center"/>
              <w:rPr>
                <w:sz w:val="20"/>
                <w:szCs w:val="20"/>
              </w:rPr>
            </w:pPr>
            <w:r w:rsidRPr="00A16F1D">
              <w:rPr>
                <w:sz w:val="20"/>
                <w:szCs w:val="20"/>
              </w:rPr>
              <w:t>9</w:t>
            </w:r>
            <w:r>
              <w:rPr>
                <w:sz w:val="20"/>
                <w:szCs w:val="20"/>
              </w:rPr>
              <w:t xml:space="preserve"> </w:t>
            </w:r>
            <w:r w:rsidRPr="00A16F1D">
              <w:rPr>
                <w:sz w:val="20"/>
                <w:szCs w:val="20"/>
              </w:rPr>
              <w:t>844</w:t>
            </w:r>
          </w:p>
        </w:tc>
        <w:tc>
          <w:tcPr>
            <w:tcW w:w="438" w:type="pct"/>
            <w:vAlign w:val="center"/>
          </w:tcPr>
          <w:p w14:paraId="39D84A48" w14:textId="4D1A9484" w:rsidR="00844F1D" w:rsidRPr="00A16F1D" w:rsidRDefault="00844F1D" w:rsidP="00A16F1D">
            <w:pPr>
              <w:pStyle w:val="tabulka"/>
              <w:jc w:val="center"/>
              <w:rPr>
                <w:sz w:val="20"/>
                <w:szCs w:val="20"/>
              </w:rPr>
            </w:pPr>
            <w:r w:rsidRPr="00A16F1D">
              <w:rPr>
                <w:sz w:val="20"/>
                <w:szCs w:val="20"/>
              </w:rPr>
              <w:t>8</w:t>
            </w:r>
            <w:r>
              <w:rPr>
                <w:sz w:val="20"/>
                <w:szCs w:val="20"/>
              </w:rPr>
              <w:t xml:space="preserve"> </w:t>
            </w:r>
            <w:r w:rsidRPr="00A16F1D">
              <w:rPr>
                <w:sz w:val="20"/>
                <w:szCs w:val="20"/>
              </w:rPr>
              <w:t>299</w:t>
            </w:r>
          </w:p>
        </w:tc>
        <w:tc>
          <w:tcPr>
            <w:tcW w:w="437" w:type="pct"/>
            <w:vAlign w:val="center"/>
          </w:tcPr>
          <w:p w14:paraId="1579D068" w14:textId="015E8106" w:rsidR="00844F1D" w:rsidRPr="00A16F1D" w:rsidRDefault="00844F1D" w:rsidP="00A16F1D">
            <w:pPr>
              <w:pStyle w:val="tabulka"/>
              <w:jc w:val="center"/>
              <w:rPr>
                <w:sz w:val="20"/>
                <w:szCs w:val="20"/>
              </w:rPr>
            </w:pPr>
            <w:r w:rsidRPr="00A16F1D">
              <w:rPr>
                <w:sz w:val="20"/>
                <w:szCs w:val="20"/>
              </w:rPr>
              <w:t>9</w:t>
            </w:r>
            <w:r>
              <w:rPr>
                <w:sz w:val="20"/>
                <w:szCs w:val="20"/>
              </w:rPr>
              <w:t xml:space="preserve"> </w:t>
            </w:r>
            <w:r w:rsidRPr="00A16F1D">
              <w:rPr>
                <w:sz w:val="20"/>
                <w:szCs w:val="20"/>
              </w:rPr>
              <w:t>548</w:t>
            </w:r>
          </w:p>
        </w:tc>
        <w:tc>
          <w:tcPr>
            <w:tcW w:w="437" w:type="pct"/>
          </w:tcPr>
          <w:p w14:paraId="6F227396" w14:textId="3502AAF5" w:rsidR="00844F1D" w:rsidRPr="00A16F1D" w:rsidRDefault="00F434F7" w:rsidP="00A16F1D">
            <w:pPr>
              <w:pStyle w:val="tabulka"/>
              <w:jc w:val="center"/>
              <w:rPr>
                <w:sz w:val="20"/>
                <w:szCs w:val="20"/>
              </w:rPr>
            </w:pPr>
            <w:r>
              <w:rPr>
                <w:sz w:val="20"/>
                <w:szCs w:val="20"/>
              </w:rPr>
              <w:t>10 430</w:t>
            </w:r>
          </w:p>
        </w:tc>
      </w:tr>
      <w:tr w:rsidR="00844F1D" w:rsidRPr="00A16F1D" w14:paraId="324BABFA" w14:textId="17B93077" w:rsidTr="00844F1D">
        <w:tc>
          <w:tcPr>
            <w:tcW w:w="1057" w:type="pct"/>
            <w:vAlign w:val="center"/>
          </w:tcPr>
          <w:p w14:paraId="42449245" w14:textId="4B9F68E1" w:rsidR="00844F1D" w:rsidRPr="00A16F1D" w:rsidRDefault="00844F1D" w:rsidP="00A16F1D">
            <w:pPr>
              <w:pStyle w:val="tabulka"/>
              <w:jc w:val="center"/>
              <w:rPr>
                <w:b/>
                <w:bCs/>
                <w:sz w:val="20"/>
                <w:szCs w:val="20"/>
              </w:rPr>
            </w:pPr>
            <w:r w:rsidRPr="00A16F1D">
              <w:rPr>
                <w:b/>
                <w:bCs/>
                <w:sz w:val="20"/>
                <w:szCs w:val="20"/>
              </w:rPr>
              <w:t>Košický kraj</w:t>
            </w:r>
          </w:p>
        </w:tc>
        <w:tc>
          <w:tcPr>
            <w:tcW w:w="439" w:type="pct"/>
            <w:vAlign w:val="center"/>
          </w:tcPr>
          <w:p w14:paraId="5BAC3030" w14:textId="7CDC3167" w:rsidR="00844F1D" w:rsidRPr="00A16F1D" w:rsidRDefault="00844F1D" w:rsidP="00A16F1D">
            <w:pPr>
              <w:pStyle w:val="tabulka"/>
              <w:jc w:val="center"/>
              <w:rPr>
                <w:sz w:val="20"/>
                <w:szCs w:val="20"/>
              </w:rPr>
            </w:pPr>
            <w:r w:rsidRPr="00A16F1D">
              <w:rPr>
                <w:sz w:val="20"/>
                <w:szCs w:val="20"/>
              </w:rPr>
              <w:t>5 928</w:t>
            </w:r>
          </w:p>
        </w:tc>
        <w:tc>
          <w:tcPr>
            <w:tcW w:w="439" w:type="pct"/>
            <w:vAlign w:val="center"/>
          </w:tcPr>
          <w:p w14:paraId="594EEEAA" w14:textId="64C24769" w:rsidR="00844F1D" w:rsidRPr="00A16F1D" w:rsidRDefault="00844F1D" w:rsidP="00A16F1D">
            <w:pPr>
              <w:pStyle w:val="tabulka"/>
              <w:jc w:val="center"/>
              <w:rPr>
                <w:sz w:val="20"/>
                <w:szCs w:val="20"/>
              </w:rPr>
            </w:pPr>
            <w:r w:rsidRPr="00A16F1D">
              <w:rPr>
                <w:sz w:val="20"/>
                <w:szCs w:val="20"/>
              </w:rPr>
              <w:t>6 064</w:t>
            </w:r>
          </w:p>
        </w:tc>
        <w:tc>
          <w:tcPr>
            <w:tcW w:w="438" w:type="pct"/>
            <w:vAlign w:val="center"/>
          </w:tcPr>
          <w:p w14:paraId="20D13015" w14:textId="5AF5EEBC" w:rsidR="00844F1D" w:rsidRPr="00A16F1D" w:rsidRDefault="00844F1D" w:rsidP="00A16F1D">
            <w:pPr>
              <w:pStyle w:val="tabulka"/>
              <w:jc w:val="center"/>
              <w:rPr>
                <w:sz w:val="20"/>
                <w:szCs w:val="20"/>
              </w:rPr>
            </w:pPr>
            <w:r w:rsidRPr="00A16F1D">
              <w:rPr>
                <w:sz w:val="20"/>
                <w:szCs w:val="20"/>
              </w:rPr>
              <w:t>6 172</w:t>
            </w:r>
          </w:p>
        </w:tc>
        <w:tc>
          <w:tcPr>
            <w:tcW w:w="438" w:type="pct"/>
            <w:vAlign w:val="center"/>
          </w:tcPr>
          <w:p w14:paraId="500A9338" w14:textId="16990CAE" w:rsidR="00844F1D" w:rsidRPr="00A16F1D" w:rsidRDefault="00844F1D" w:rsidP="00A16F1D">
            <w:pPr>
              <w:pStyle w:val="tabulka"/>
              <w:jc w:val="center"/>
              <w:rPr>
                <w:sz w:val="20"/>
                <w:szCs w:val="20"/>
              </w:rPr>
            </w:pPr>
            <w:r w:rsidRPr="00A16F1D">
              <w:rPr>
                <w:sz w:val="20"/>
                <w:szCs w:val="20"/>
              </w:rPr>
              <w:t>6 545</w:t>
            </w:r>
          </w:p>
        </w:tc>
        <w:tc>
          <w:tcPr>
            <w:tcW w:w="438" w:type="pct"/>
            <w:vAlign w:val="center"/>
          </w:tcPr>
          <w:p w14:paraId="6E9FB90D" w14:textId="553A21EE" w:rsidR="00844F1D" w:rsidRPr="00A16F1D" w:rsidRDefault="00844F1D" w:rsidP="00A16F1D">
            <w:pPr>
              <w:pStyle w:val="tabulka"/>
              <w:jc w:val="center"/>
              <w:rPr>
                <w:sz w:val="20"/>
                <w:szCs w:val="20"/>
              </w:rPr>
            </w:pPr>
            <w:r w:rsidRPr="00A16F1D">
              <w:rPr>
                <w:sz w:val="20"/>
                <w:szCs w:val="20"/>
              </w:rPr>
              <w:t>5 262</w:t>
            </w:r>
          </w:p>
        </w:tc>
        <w:tc>
          <w:tcPr>
            <w:tcW w:w="438" w:type="pct"/>
            <w:vAlign w:val="center"/>
          </w:tcPr>
          <w:p w14:paraId="74624E08" w14:textId="4A7CC6E8" w:rsidR="00844F1D" w:rsidRPr="00A16F1D" w:rsidRDefault="00844F1D" w:rsidP="00A16F1D">
            <w:pPr>
              <w:pStyle w:val="tabulka"/>
              <w:jc w:val="center"/>
              <w:rPr>
                <w:sz w:val="20"/>
                <w:szCs w:val="20"/>
              </w:rPr>
            </w:pPr>
            <w:r w:rsidRPr="00A16F1D">
              <w:rPr>
                <w:sz w:val="20"/>
                <w:szCs w:val="20"/>
              </w:rPr>
              <w:t>5</w:t>
            </w:r>
            <w:r>
              <w:rPr>
                <w:sz w:val="20"/>
                <w:szCs w:val="20"/>
              </w:rPr>
              <w:t xml:space="preserve"> </w:t>
            </w:r>
            <w:r w:rsidRPr="00A16F1D">
              <w:rPr>
                <w:sz w:val="20"/>
                <w:szCs w:val="20"/>
              </w:rPr>
              <w:t>929</w:t>
            </w:r>
          </w:p>
        </w:tc>
        <w:tc>
          <w:tcPr>
            <w:tcW w:w="438" w:type="pct"/>
            <w:vAlign w:val="center"/>
          </w:tcPr>
          <w:p w14:paraId="7A588DFA" w14:textId="5815884B" w:rsidR="00844F1D" w:rsidRPr="00A16F1D" w:rsidRDefault="00844F1D" w:rsidP="00A16F1D">
            <w:pPr>
              <w:pStyle w:val="tabulka"/>
              <w:jc w:val="center"/>
              <w:rPr>
                <w:sz w:val="20"/>
                <w:szCs w:val="20"/>
              </w:rPr>
            </w:pPr>
            <w:r w:rsidRPr="00A16F1D">
              <w:rPr>
                <w:sz w:val="20"/>
                <w:szCs w:val="20"/>
              </w:rPr>
              <w:t>6</w:t>
            </w:r>
            <w:r>
              <w:rPr>
                <w:sz w:val="20"/>
                <w:szCs w:val="20"/>
              </w:rPr>
              <w:t xml:space="preserve"> </w:t>
            </w:r>
            <w:r w:rsidRPr="00A16F1D">
              <w:rPr>
                <w:sz w:val="20"/>
                <w:szCs w:val="20"/>
              </w:rPr>
              <w:t>189</w:t>
            </w:r>
          </w:p>
        </w:tc>
        <w:tc>
          <w:tcPr>
            <w:tcW w:w="437" w:type="pct"/>
            <w:vAlign w:val="center"/>
          </w:tcPr>
          <w:p w14:paraId="235EBF87" w14:textId="21888532" w:rsidR="00844F1D" w:rsidRPr="00A16F1D" w:rsidRDefault="00844F1D" w:rsidP="00A16F1D">
            <w:pPr>
              <w:pStyle w:val="tabulka"/>
              <w:jc w:val="center"/>
              <w:rPr>
                <w:sz w:val="20"/>
                <w:szCs w:val="20"/>
              </w:rPr>
            </w:pPr>
            <w:r w:rsidRPr="00A16F1D">
              <w:rPr>
                <w:sz w:val="20"/>
                <w:szCs w:val="20"/>
              </w:rPr>
              <w:t>6</w:t>
            </w:r>
            <w:r>
              <w:rPr>
                <w:sz w:val="20"/>
                <w:szCs w:val="20"/>
              </w:rPr>
              <w:t xml:space="preserve"> </w:t>
            </w:r>
            <w:r w:rsidRPr="00A16F1D">
              <w:rPr>
                <w:sz w:val="20"/>
                <w:szCs w:val="20"/>
              </w:rPr>
              <w:t>334</w:t>
            </w:r>
          </w:p>
        </w:tc>
        <w:tc>
          <w:tcPr>
            <w:tcW w:w="437" w:type="pct"/>
          </w:tcPr>
          <w:p w14:paraId="3684F928" w14:textId="577897FB" w:rsidR="00844F1D" w:rsidRPr="00A16F1D" w:rsidRDefault="00F434F7" w:rsidP="00A16F1D">
            <w:pPr>
              <w:pStyle w:val="tabulka"/>
              <w:jc w:val="center"/>
              <w:rPr>
                <w:sz w:val="20"/>
                <w:szCs w:val="20"/>
              </w:rPr>
            </w:pPr>
            <w:r>
              <w:rPr>
                <w:sz w:val="20"/>
                <w:szCs w:val="20"/>
              </w:rPr>
              <w:t>7 078</w:t>
            </w:r>
          </w:p>
        </w:tc>
      </w:tr>
      <w:tr w:rsidR="00844F1D" w:rsidRPr="00A16F1D" w14:paraId="7121DDAA" w14:textId="265748A7" w:rsidTr="00844F1D">
        <w:tc>
          <w:tcPr>
            <w:tcW w:w="1057" w:type="pct"/>
            <w:vAlign w:val="center"/>
          </w:tcPr>
          <w:p w14:paraId="1C116EEA" w14:textId="3146E504" w:rsidR="00844F1D" w:rsidRPr="00A16F1D" w:rsidRDefault="00844F1D" w:rsidP="00A16F1D">
            <w:pPr>
              <w:pStyle w:val="tabulka"/>
              <w:jc w:val="center"/>
              <w:rPr>
                <w:b/>
                <w:bCs/>
                <w:sz w:val="20"/>
                <w:szCs w:val="20"/>
              </w:rPr>
            </w:pPr>
            <w:r w:rsidRPr="00A16F1D">
              <w:rPr>
                <w:b/>
                <w:bCs/>
                <w:sz w:val="20"/>
                <w:szCs w:val="20"/>
              </w:rPr>
              <w:t>Nitriansky kraj</w:t>
            </w:r>
          </w:p>
        </w:tc>
        <w:tc>
          <w:tcPr>
            <w:tcW w:w="439" w:type="pct"/>
            <w:vAlign w:val="center"/>
          </w:tcPr>
          <w:p w14:paraId="63D8B95C" w14:textId="480CF29B" w:rsidR="00844F1D" w:rsidRPr="00A16F1D" w:rsidRDefault="00844F1D" w:rsidP="00A16F1D">
            <w:pPr>
              <w:pStyle w:val="tabulka"/>
              <w:jc w:val="center"/>
              <w:rPr>
                <w:sz w:val="20"/>
                <w:szCs w:val="20"/>
              </w:rPr>
            </w:pPr>
            <w:r w:rsidRPr="00A16F1D">
              <w:rPr>
                <w:sz w:val="20"/>
                <w:szCs w:val="20"/>
              </w:rPr>
              <w:t>6 568</w:t>
            </w:r>
          </w:p>
        </w:tc>
        <w:tc>
          <w:tcPr>
            <w:tcW w:w="439" w:type="pct"/>
            <w:vAlign w:val="center"/>
          </w:tcPr>
          <w:p w14:paraId="55104FDF" w14:textId="13686631" w:rsidR="00844F1D" w:rsidRPr="00A16F1D" w:rsidRDefault="00844F1D" w:rsidP="00A16F1D">
            <w:pPr>
              <w:pStyle w:val="tabulka"/>
              <w:jc w:val="center"/>
              <w:rPr>
                <w:sz w:val="20"/>
                <w:szCs w:val="20"/>
              </w:rPr>
            </w:pPr>
            <w:r w:rsidRPr="00A16F1D">
              <w:rPr>
                <w:sz w:val="20"/>
                <w:szCs w:val="20"/>
              </w:rPr>
              <w:t>6 761</w:t>
            </w:r>
          </w:p>
        </w:tc>
        <w:tc>
          <w:tcPr>
            <w:tcW w:w="438" w:type="pct"/>
            <w:vAlign w:val="center"/>
          </w:tcPr>
          <w:p w14:paraId="215FD366" w14:textId="2B6384FC" w:rsidR="00844F1D" w:rsidRPr="00A16F1D" w:rsidRDefault="00844F1D" w:rsidP="00A16F1D">
            <w:pPr>
              <w:pStyle w:val="tabulka"/>
              <w:jc w:val="center"/>
              <w:rPr>
                <w:sz w:val="20"/>
                <w:szCs w:val="20"/>
              </w:rPr>
            </w:pPr>
            <w:r w:rsidRPr="00A16F1D">
              <w:rPr>
                <w:sz w:val="20"/>
                <w:szCs w:val="20"/>
              </w:rPr>
              <w:t>6 887</w:t>
            </w:r>
          </w:p>
        </w:tc>
        <w:tc>
          <w:tcPr>
            <w:tcW w:w="438" w:type="pct"/>
            <w:vAlign w:val="center"/>
          </w:tcPr>
          <w:p w14:paraId="7FB6BC09" w14:textId="6B47BF72" w:rsidR="00844F1D" w:rsidRPr="00A16F1D" w:rsidRDefault="00844F1D" w:rsidP="00A16F1D">
            <w:pPr>
              <w:pStyle w:val="tabulka"/>
              <w:jc w:val="center"/>
              <w:rPr>
                <w:sz w:val="20"/>
                <w:szCs w:val="20"/>
              </w:rPr>
            </w:pPr>
            <w:r w:rsidRPr="00A16F1D">
              <w:rPr>
                <w:sz w:val="20"/>
                <w:szCs w:val="20"/>
              </w:rPr>
              <w:t>7 865</w:t>
            </w:r>
          </w:p>
        </w:tc>
        <w:tc>
          <w:tcPr>
            <w:tcW w:w="438" w:type="pct"/>
            <w:vAlign w:val="center"/>
          </w:tcPr>
          <w:p w14:paraId="0260F543" w14:textId="1349C05E" w:rsidR="00844F1D" w:rsidRPr="00A16F1D" w:rsidRDefault="00844F1D" w:rsidP="00A16F1D">
            <w:pPr>
              <w:pStyle w:val="tabulka"/>
              <w:jc w:val="center"/>
              <w:rPr>
                <w:sz w:val="20"/>
                <w:szCs w:val="20"/>
              </w:rPr>
            </w:pPr>
            <w:r w:rsidRPr="00A16F1D">
              <w:rPr>
                <w:sz w:val="20"/>
                <w:szCs w:val="20"/>
              </w:rPr>
              <w:t>7 009</w:t>
            </w:r>
          </w:p>
        </w:tc>
        <w:tc>
          <w:tcPr>
            <w:tcW w:w="438" w:type="pct"/>
            <w:vAlign w:val="center"/>
          </w:tcPr>
          <w:p w14:paraId="10084EE8" w14:textId="2FE79D81" w:rsidR="00844F1D" w:rsidRPr="00A16F1D" w:rsidRDefault="00844F1D" w:rsidP="00A16F1D">
            <w:pPr>
              <w:pStyle w:val="tabulka"/>
              <w:jc w:val="center"/>
              <w:rPr>
                <w:sz w:val="20"/>
                <w:szCs w:val="20"/>
              </w:rPr>
            </w:pPr>
            <w:r w:rsidRPr="00A16F1D">
              <w:rPr>
                <w:sz w:val="20"/>
                <w:szCs w:val="20"/>
              </w:rPr>
              <w:t>6</w:t>
            </w:r>
            <w:r>
              <w:rPr>
                <w:sz w:val="20"/>
                <w:szCs w:val="20"/>
              </w:rPr>
              <w:t xml:space="preserve"> </w:t>
            </w:r>
            <w:r w:rsidRPr="00A16F1D">
              <w:rPr>
                <w:sz w:val="20"/>
                <w:szCs w:val="20"/>
              </w:rPr>
              <w:t>532</w:t>
            </w:r>
          </w:p>
        </w:tc>
        <w:tc>
          <w:tcPr>
            <w:tcW w:w="438" w:type="pct"/>
            <w:vAlign w:val="center"/>
          </w:tcPr>
          <w:p w14:paraId="29C7CD75" w14:textId="1993D9C1" w:rsidR="00844F1D" w:rsidRPr="00A16F1D" w:rsidRDefault="00844F1D" w:rsidP="00A16F1D">
            <w:pPr>
              <w:pStyle w:val="tabulka"/>
              <w:jc w:val="center"/>
              <w:rPr>
                <w:sz w:val="20"/>
                <w:szCs w:val="20"/>
              </w:rPr>
            </w:pPr>
            <w:r w:rsidRPr="00A16F1D">
              <w:rPr>
                <w:sz w:val="20"/>
                <w:szCs w:val="20"/>
              </w:rPr>
              <w:t>7</w:t>
            </w:r>
            <w:r>
              <w:rPr>
                <w:sz w:val="20"/>
                <w:szCs w:val="20"/>
              </w:rPr>
              <w:t xml:space="preserve"> </w:t>
            </w:r>
            <w:r w:rsidRPr="00A16F1D">
              <w:rPr>
                <w:sz w:val="20"/>
                <w:szCs w:val="20"/>
              </w:rPr>
              <w:t>707</w:t>
            </w:r>
          </w:p>
        </w:tc>
        <w:tc>
          <w:tcPr>
            <w:tcW w:w="437" w:type="pct"/>
            <w:vAlign w:val="center"/>
          </w:tcPr>
          <w:p w14:paraId="1721FB54" w14:textId="0D6A839E" w:rsidR="00844F1D" w:rsidRPr="00A16F1D" w:rsidRDefault="00844F1D" w:rsidP="00A16F1D">
            <w:pPr>
              <w:pStyle w:val="tabulka"/>
              <w:jc w:val="center"/>
              <w:rPr>
                <w:sz w:val="20"/>
                <w:szCs w:val="20"/>
              </w:rPr>
            </w:pPr>
            <w:r w:rsidRPr="00A16F1D">
              <w:rPr>
                <w:sz w:val="20"/>
                <w:szCs w:val="20"/>
              </w:rPr>
              <w:t>8</w:t>
            </w:r>
            <w:r>
              <w:rPr>
                <w:sz w:val="20"/>
                <w:szCs w:val="20"/>
              </w:rPr>
              <w:t xml:space="preserve"> </w:t>
            </w:r>
            <w:r w:rsidRPr="00A16F1D">
              <w:rPr>
                <w:sz w:val="20"/>
                <w:szCs w:val="20"/>
              </w:rPr>
              <w:t>003</w:t>
            </w:r>
          </w:p>
        </w:tc>
        <w:tc>
          <w:tcPr>
            <w:tcW w:w="437" w:type="pct"/>
          </w:tcPr>
          <w:p w14:paraId="7D8AEF54" w14:textId="019E3EEB" w:rsidR="00844F1D" w:rsidRPr="00A16F1D" w:rsidRDefault="00F434F7" w:rsidP="00A16F1D">
            <w:pPr>
              <w:pStyle w:val="tabulka"/>
              <w:jc w:val="center"/>
              <w:rPr>
                <w:sz w:val="20"/>
                <w:szCs w:val="20"/>
              </w:rPr>
            </w:pPr>
            <w:r>
              <w:rPr>
                <w:sz w:val="20"/>
                <w:szCs w:val="20"/>
              </w:rPr>
              <w:t>8 002</w:t>
            </w:r>
          </w:p>
        </w:tc>
      </w:tr>
      <w:tr w:rsidR="00844F1D" w:rsidRPr="00A16F1D" w14:paraId="037E6463" w14:textId="560C605A" w:rsidTr="00844F1D">
        <w:tc>
          <w:tcPr>
            <w:tcW w:w="1057" w:type="pct"/>
            <w:vAlign w:val="center"/>
          </w:tcPr>
          <w:p w14:paraId="3B41ACA2" w14:textId="4FEDBA5E" w:rsidR="00844F1D" w:rsidRPr="00A16F1D" w:rsidRDefault="00844F1D" w:rsidP="00A16F1D">
            <w:pPr>
              <w:pStyle w:val="tabulka"/>
              <w:jc w:val="center"/>
              <w:rPr>
                <w:b/>
                <w:bCs/>
                <w:sz w:val="20"/>
                <w:szCs w:val="20"/>
              </w:rPr>
            </w:pPr>
            <w:r w:rsidRPr="00A16F1D">
              <w:rPr>
                <w:b/>
                <w:bCs/>
                <w:sz w:val="20"/>
                <w:szCs w:val="20"/>
              </w:rPr>
              <w:t>Prešovský kraj</w:t>
            </w:r>
          </w:p>
        </w:tc>
        <w:tc>
          <w:tcPr>
            <w:tcW w:w="439" w:type="pct"/>
            <w:vAlign w:val="center"/>
          </w:tcPr>
          <w:p w14:paraId="61888FA7" w14:textId="6C711B1C" w:rsidR="00844F1D" w:rsidRPr="00A16F1D" w:rsidRDefault="00844F1D" w:rsidP="00A16F1D">
            <w:pPr>
              <w:pStyle w:val="tabulka"/>
              <w:jc w:val="center"/>
              <w:rPr>
                <w:sz w:val="20"/>
                <w:szCs w:val="20"/>
              </w:rPr>
            </w:pPr>
            <w:r w:rsidRPr="00A16F1D">
              <w:rPr>
                <w:sz w:val="20"/>
                <w:szCs w:val="20"/>
              </w:rPr>
              <w:t>7 840</w:t>
            </w:r>
          </w:p>
        </w:tc>
        <w:tc>
          <w:tcPr>
            <w:tcW w:w="439" w:type="pct"/>
            <w:vAlign w:val="center"/>
          </w:tcPr>
          <w:p w14:paraId="2EF947DF" w14:textId="0744D8C4" w:rsidR="00844F1D" w:rsidRPr="00A16F1D" w:rsidRDefault="00844F1D" w:rsidP="00A16F1D">
            <w:pPr>
              <w:pStyle w:val="tabulka"/>
              <w:jc w:val="center"/>
              <w:rPr>
                <w:sz w:val="20"/>
                <w:szCs w:val="20"/>
              </w:rPr>
            </w:pPr>
            <w:r w:rsidRPr="00A16F1D">
              <w:rPr>
                <w:sz w:val="20"/>
                <w:szCs w:val="20"/>
              </w:rPr>
              <w:t>8 093</w:t>
            </w:r>
          </w:p>
        </w:tc>
        <w:tc>
          <w:tcPr>
            <w:tcW w:w="438" w:type="pct"/>
            <w:vAlign w:val="center"/>
          </w:tcPr>
          <w:p w14:paraId="3D350FFF" w14:textId="10193E60" w:rsidR="00844F1D" w:rsidRPr="00A16F1D" w:rsidRDefault="00844F1D" w:rsidP="00A16F1D">
            <w:pPr>
              <w:pStyle w:val="tabulka"/>
              <w:jc w:val="center"/>
              <w:rPr>
                <w:sz w:val="20"/>
                <w:szCs w:val="20"/>
              </w:rPr>
            </w:pPr>
            <w:r w:rsidRPr="00A16F1D">
              <w:rPr>
                <w:sz w:val="20"/>
                <w:szCs w:val="20"/>
              </w:rPr>
              <w:t>7 939</w:t>
            </w:r>
          </w:p>
        </w:tc>
        <w:tc>
          <w:tcPr>
            <w:tcW w:w="438" w:type="pct"/>
            <w:vAlign w:val="center"/>
          </w:tcPr>
          <w:p w14:paraId="7D548AA7" w14:textId="658AAC93" w:rsidR="00844F1D" w:rsidRPr="00A16F1D" w:rsidRDefault="00844F1D" w:rsidP="00A16F1D">
            <w:pPr>
              <w:pStyle w:val="tabulka"/>
              <w:jc w:val="center"/>
              <w:rPr>
                <w:sz w:val="20"/>
                <w:szCs w:val="20"/>
              </w:rPr>
            </w:pPr>
            <w:r w:rsidRPr="00A16F1D">
              <w:rPr>
                <w:sz w:val="20"/>
                <w:szCs w:val="20"/>
              </w:rPr>
              <w:t>9 025</w:t>
            </w:r>
          </w:p>
        </w:tc>
        <w:tc>
          <w:tcPr>
            <w:tcW w:w="438" w:type="pct"/>
            <w:vAlign w:val="center"/>
          </w:tcPr>
          <w:p w14:paraId="628F7711" w14:textId="77EBDCBD" w:rsidR="00844F1D" w:rsidRPr="00A16F1D" w:rsidRDefault="00844F1D" w:rsidP="00A16F1D">
            <w:pPr>
              <w:pStyle w:val="tabulka"/>
              <w:jc w:val="center"/>
              <w:rPr>
                <w:sz w:val="20"/>
                <w:szCs w:val="20"/>
              </w:rPr>
            </w:pPr>
            <w:r w:rsidRPr="00A16F1D">
              <w:rPr>
                <w:sz w:val="20"/>
                <w:szCs w:val="20"/>
              </w:rPr>
              <w:t>7 968</w:t>
            </w:r>
          </w:p>
        </w:tc>
        <w:tc>
          <w:tcPr>
            <w:tcW w:w="438" w:type="pct"/>
            <w:vAlign w:val="center"/>
          </w:tcPr>
          <w:p w14:paraId="5225E725" w14:textId="639234EE" w:rsidR="00844F1D" w:rsidRPr="00A16F1D" w:rsidRDefault="00844F1D" w:rsidP="00A16F1D">
            <w:pPr>
              <w:pStyle w:val="tabulka"/>
              <w:jc w:val="center"/>
              <w:rPr>
                <w:sz w:val="20"/>
                <w:szCs w:val="20"/>
              </w:rPr>
            </w:pPr>
            <w:r w:rsidRPr="00A16F1D">
              <w:rPr>
                <w:sz w:val="20"/>
                <w:szCs w:val="20"/>
              </w:rPr>
              <w:t>7</w:t>
            </w:r>
            <w:r>
              <w:rPr>
                <w:sz w:val="20"/>
                <w:szCs w:val="20"/>
              </w:rPr>
              <w:t xml:space="preserve"> </w:t>
            </w:r>
            <w:r w:rsidRPr="00A16F1D">
              <w:rPr>
                <w:sz w:val="20"/>
                <w:szCs w:val="20"/>
              </w:rPr>
              <w:t>833</w:t>
            </w:r>
          </w:p>
        </w:tc>
        <w:tc>
          <w:tcPr>
            <w:tcW w:w="438" w:type="pct"/>
            <w:vAlign w:val="center"/>
          </w:tcPr>
          <w:p w14:paraId="13216723" w14:textId="31DA2A41" w:rsidR="00844F1D" w:rsidRPr="00A16F1D" w:rsidRDefault="00844F1D" w:rsidP="00A16F1D">
            <w:pPr>
              <w:pStyle w:val="tabulka"/>
              <w:jc w:val="center"/>
              <w:rPr>
                <w:sz w:val="20"/>
                <w:szCs w:val="20"/>
              </w:rPr>
            </w:pPr>
            <w:r w:rsidRPr="00A16F1D">
              <w:rPr>
                <w:sz w:val="20"/>
                <w:szCs w:val="20"/>
              </w:rPr>
              <w:t>8</w:t>
            </w:r>
            <w:r>
              <w:rPr>
                <w:sz w:val="20"/>
                <w:szCs w:val="20"/>
              </w:rPr>
              <w:t xml:space="preserve"> </w:t>
            </w:r>
            <w:r w:rsidRPr="00A16F1D">
              <w:rPr>
                <w:sz w:val="20"/>
                <w:szCs w:val="20"/>
              </w:rPr>
              <w:t>854</w:t>
            </w:r>
          </w:p>
        </w:tc>
        <w:tc>
          <w:tcPr>
            <w:tcW w:w="437" w:type="pct"/>
            <w:vAlign w:val="center"/>
          </w:tcPr>
          <w:p w14:paraId="3D740910" w14:textId="4A480912" w:rsidR="00844F1D" w:rsidRPr="00A16F1D" w:rsidRDefault="00844F1D" w:rsidP="00A16F1D">
            <w:pPr>
              <w:pStyle w:val="tabulka"/>
              <w:jc w:val="center"/>
              <w:rPr>
                <w:sz w:val="20"/>
                <w:szCs w:val="20"/>
              </w:rPr>
            </w:pPr>
            <w:r w:rsidRPr="00A16F1D">
              <w:rPr>
                <w:sz w:val="20"/>
                <w:szCs w:val="20"/>
              </w:rPr>
              <w:t>9</w:t>
            </w:r>
            <w:r>
              <w:rPr>
                <w:sz w:val="20"/>
                <w:szCs w:val="20"/>
              </w:rPr>
              <w:t xml:space="preserve"> </w:t>
            </w:r>
            <w:r w:rsidRPr="00A16F1D">
              <w:rPr>
                <w:sz w:val="20"/>
                <w:szCs w:val="20"/>
              </w:rPr>
              <w:t>413</w:t>
            </w:r>
          </w:p>
        </w:tc>
        <w:tc>
          <w:tcPr>
            <w:tcW w:w="437" w:type="pct"/>
          </w:tcPr>
          <w:p w14:paraId="33D939D5" w14:textId="60D74621" w:rsidR="00844F1D" w:rsidRPr="00A16F1D" w:rsidRDefault="00F434F7" w:rsidP="00A16F1D">
            <w:pPr>
              <w:pStyle w:val="tabulka"/>
              <w:jc w:val="center"/>
              <w:rPr>
                <w:sz w:val="20"/>
                <w:szCs w:val="20"/>
              </w:rPr>
            </w:pPr>
            <w:r>
              <w:rPr>
                <w:sz w:val="20"/>
                <w:szCs w:val="20"/>
              </w:rPr>
              <w:t>9 941</w:t>
            </w:r>
          </w:p>
        </w:tc>
      </w:tr>
      <w:tr w:rsidR="00844F1D" w:rsidRPr="00A16F1D" w14:paraId="6DF9C8CC" w14:textId="2F8C71C1" w:rsidTr="00844F1D">
        <w:tc>
          <w:tcPr>
            <w:tcW w:w="1057" w:type="pct"/>
            <w:vAlign w:val="center"/>
          </w:tcPr>
          <w:p w14:paraId="22DDE60F" w14:textId="372ED0A7" w:rsidR="00844F1D" w:rsidRPr="00A16F1D" w:rsidRDefault="00844F1D" w:rsidP="00A16F1D">
            <w:pPr>
              <w:pStyle w:val="tabulka"/>
              <w:jc w:val="center"/>
              <w:rPr>
                <w:b/>
                <w:bCs/>
                <w:sz w:val="20"/>
                <w:szCs w:val="20"/>
              </w:rPr>
            </w:pPr>
            <w:r w:rsidRPr="00A16F1D">
              <w:rPr>
                <w:b/>
                <w:bCs/>
                <w:sz w:val="20"/>
                <w:szCs w:val="20"/>
              </w:rPr>
              <w:t>Trenčiansky kraj</w:t>
            </w:r>
          </w:p>
        </w:tc>
        <w:tc>
          <w:tcPr>
            <w:tcW w:w="439" w:type="pct"/>
            <w:vAlign w:val="center"/>
          </w:tcPr>
          <w:p w14:paraId="35CF9ADA" w14:textId="1EA43BFB" w:rsidR="00844F1D" w:rsidRPr="00A16F1D" w:rsidRDefault="00844F1D" w:rsidP="00A16F1D">
            <w:pPr>
              <w:pStyle w:val="tabulka"/>
              <w:jc w:val="center"/>
              <w:rPr>
                <w:sz w:val="20"/>
                <w:szCs w:val="20"/>
              </w:rPr>
            </w:pPr>
            <w:r w:rsidRPr="00A16F1D">
              <w:rPr>
                <w:sz w:val="20"/>
                <w:szCs w:val="20"/>
              </w:rPr>
              <w:t>5 396</w:t>
            </w:r>
          </w:p>
        </w:tc>
        <w:tc>
          <w:tcPr>
            <w:tcW w:w="439" w:type="pct"/>
            <w:vAlign w:val="center"/>
          </w:tcPr>
          <w:p w14:paraId="24EDDE21" w14:textId="5D50F125" w:rsidR="00844F1D" w:rsidRPr="00A16F1D" w:rsidRDefault="00844F1D" w:rsidP="00A16F1D">
            <w:pPr>
              <w:pStyle w:val="tabulka"/>
              <w:jc w:val="center"/>
              <w:rPr>
                <w:sz w:val="20"/>
                <w:szCs w:val="20"/>
              </w:rPr>
            </w:pPr>
            <w:r w:rsidRPr="00A16F1D">
              <w:rPr>
                <w:sz w:val="20"/>
                <w:szCs w:val="20"/>
              </w:rPr>
              <w:t>5 008</w:t>
            </w:r>
          </w:p>
        </w:tc>
        <w:tc>
          <w:tcPr>
            <w:tcW w:w="438" w:type="pct"/>
            <w:vAlign w:val="center"/>
          </w:tcPr>
          <w:p w14:paraId="4D21E0BB" w14:textId="09E25848" w:rsidR="00844F1D" w:rsidRPr="00A16F1D" w:rsidRDefault="00844F1D" w:rsidP="00A16F1D">
            <w:pPr>
              <w:pStyle w:val="tabulka"/>
              <w:jc w:val="center"/>
              <w:rPr>
                <w:sz w:val="20"/>
                <w:szCs w:val="20"/>
              </w:rPr>
            </w:pPr>
            <w:r w:rsidRPr="00A16F1D">
              <w:rPr>
                <w:sz w:val="20"/>
                <w:szCs w:val="20"/>
              </w:rPr>
              <w:t>5 224</w:t>
            </w:r>
          </w:p>
        </w:tc>
        <w:tc>
          <w:tcPr>
            <w:tcW w:w="438" w:type="pct"/>
            <w:vAlign w:val="center"/>
          </w:tcPr>
          <w:p w14:paraId="3A503509" w14:textId="331FF12B" w:rsidR="00844F1D" w:rsidRPr="00A16F1D" w:rsidRDefault="00844F1D" w:rsidP="00A16F1D">
            <w:pPr>
              <w:pStyle w:val="tabulka"/>
              <w:jc w:val="center"/>
              <w:rPr>
                <w:sz w:val="20"/>
                <w:szCs w:val="20"/>
              </w:rPr>
            </w:pPr>
            <w:r w:rsidRPr="00A16F1D">
              <w:rPr>
                <w:sz w:val="20"/>
                <w:szCs w:val="20"/>
              </w:rPr>
              <w:t>5 208</w:t>
            </w:r>
          </w:p>
        </w:tc>
        <w:tc>
          <w:tcPr>
            <w:tcW w:w="438" w:type="pct"/>
            <w:vAlign w:val="center"/>
          </w:tcPr>
          <w:p w14:paraId="15ACAA6F" w14:textId="59CDE872" w:rsidR="00844F1D" w:rsidRPr="00A16F1D" w:rsidRDefault="00844F1D" w:rsidP="00A16F1D">
            <w:pPr>
              <w:pStyle w:val="tabulka"/>
              <w:jc w:val="center"/>
              <w:rPr>
                <w:sz w:val="20"/>
                <w:szCs w:val="20"/>
              </w:rPr>
            </w:pPr>
            <w:r w:rsidRPr="00A16F1D">
              <w:rPr>
                <w:sz w:val="20"/>
                <w:szCs w:val="20"/>
              </w:rPr>
              <w:t>4 397</w:t>
            </w:r>
          </w:p>
        </w:tc>
        <w:tc>
          <w:tcPr>
            <w:tcW w:w="438" w:type="pct"/>
            <w:vAlign w:val="center"/>
          </w:tcPr>
          <w:p w14:paraId="244E1C18" w14:textId="7B056AD8" w:rsidR="00844F1D" w:rsidRPr="00A16F1D" w:rsidRDefault="00844F1D" w:rsidP="00A16F1D">
            <w:pPr>
              <w:pStyle w:val="tabulka"/>
              <w:jc w:val="center"/>
              <w:rPr>
                <w:sz w:val="20"/>
                <w:szCs w:val="20"/>
              </w:rPr>
            </w:pPr>
            <w:r w:rsidRPr="00A16F1D">
              <w:rPr>
                <w:sz w:val="20"/>
                <w:szCs w:val="20"/>
              </w:rPr>
              <w:t>4</w:t>
            </w:r>
            <w:r>
              <w:rPr>
                <w:sz w:val="20"/>
                <w:szCs w:val="20"/>
              </w:rPr>
              <w:t xml:space="preserve"> </w:t>
            </w:r>
            <w:r w:rsidRPr="00A16F1D">
              <w:rPr>
                <w:sz w:val="20"/>
                <w:szCs w:val="20"/>
              </w:rPr>
              <w:t>455</w:t>
            </w:r>
          </w:p>
        </w:tc>
        <w:tc>
          <w:tcPr>
            <w:tcW w:w="438" w:type="pct"/>
            <w:vAlign w:val="center"/>
          </w:tcPr>
          <w:p w14:paraId="63988A2D" w14:textId="48E0F32F" w:rsidR="00844F1D" w:rsidRPr="00A16F1D" w:rsidRDefault="00844F1D" w:rsidP="00A16F1D">
            <w:pPr>
              <w:pStyle w:val="tabulka"/>
              <w:jc w:val="center"/>
              <w:rPr>
                <w:sz w:val="20"/>
                <w:szCs w:val="20"/>
              </w:rPr>
            </w:pPr>
            <w:r w:rsidRPr="00A16F1D">
              <w:rPr>
                <w:sz w:val="20"/>
                <w:szCs w:val="20"/>
              </w:rPr>
              <w:t>4</w:t>
            </w:r>
            <w:r>
              <w:rPr>
                <w:sz w:val="20"/>
                <w:szCs w:val="20"/>
              </w:rPr>
              <w:t xml:space="preserve"> </w:t>
            </w:r>
            <w:r w:rsidRPr="00A16F1D">
              <w:rPr>
                <w:sz w:val="20"/>
                <w:szCs w:val="20"/>
              </w:rPr>
              <w:t>867</w:t>
            </w:r>
          </w:p>
        </w:tc>
        <w:tc>
          <w:tcPr>
            <w:tcW w:w="437" w:type="pct"/>
            <w:vAlign w:val="center"/>
          </w:tcPr>
          <w:p w14:paraId="513D7535" w14:textId="4890D05E" w:rsidR="00844F1D" w:rsidRPr="00A16F1D" w:rsidRDefault="00844F1D" w:rsidP="00A16F1D">
            <w:pPr>
              <w:pStyle w:val="tabulka"/>
              <w:jc w:val="center"/>
              <w:rPr>
                <w:sz w:val="20"/>
                <w:szCs w:val="20"/>
              </w:rPr>
            </w:pPr>
            <w:r w:rsidRPr="00A16F1D">
              <w:rPr>
                <w:sz w:val="20"/>
                <w:szCs w:val="20"/>
              </w:rPr>
              <w:t>5</w:t>
            </w:r>
            <w:r>
              <w:rPr>
                <w:sz w:val="20"/>
                <w:szCs w:val="20"/>
              </w:rPr>
              <w:t xml:space="preserve"> </w:t>
            </w:r>
            <w:r w:rsidRPr="00A16F1D">
              <w:rPr>
                <w:sz w:val="20"/>
                <w:szCs w:val="20"/>
              </w:rPr>
              <w:t>171</w:t>
            </w:r>
          </w:p>
        </w:tc>
        <w:tc>
          <w:tcPr>
            <w:tcW w:w="437" w:type="pct"/>
          </w:tcPr>
          <w:p w14:paraId="39F4B6A1" w14:textId="410F02DE" w:rsidR="00844F1D" w:rsidRPr="00A16F1D" w:rsidRDefault="00F434F7" w:rsidP="00A16F1D">
            <w:pPr>
              <w:pStyle w:val="tabulka"/>
              <w:jc w:val="center"/>
              <w:rPr>
                <w:sz w:val="20"/>
                <w:szCs w:val="20"/>
              </w:rPr>
            </w:pPr>
            <w:r>
              <w:rPr>
                <w:sz w:val="20"/>
                <w:szCs w:val="20"/>
              </w:rPr>
              <w:t>5 243</w:t>
            </w:r>
          </w:p>
        </w:tc>
      </w:tr>
      <w:tr w:rsidR="00844F1D" w:rsidRPr="00A16F1D" w14:paraId="1DDBE9E3" w14:textId="7C0F1D32" w:rsidTr="00844F1D">
        <w:tc>
          <w:tcPr>
            <w:tcW w:w="1057" w:type="pct"/>
            <w:vAlign w:val="center"/>
          </w:tcPr>
          <w:p w14:paraId="22991BE5" w14:textId="067A2BE2" w:rsidR="00844F1D" w:rsidRPr="00A16F1D" w:rsidRDefault="00844F1D" w:rsidP="00A16F1D">
            <w:pPr>
              <w:pStyle w:val="tabulka"/>
              <w:jc w:val="center"/>
              <w:rPr>
                <w:b/>
                <w:bCs/>
                <w:sz w:val="20"/>
                <w:szCs w:val="20"/>
              </w:rPr>
            </w:pPr>
            <w:r w:rsidRPr="00A16F1D">
              <w:rPr>
                <w:b/>
                <w:bCs/>
                <w:sz w:val="20"/>
                <w:szCs w:val="20"/>
              </w:rPr>
              <w:t>Trnavský kraj</w:t>
            </w:r>
          </w:p>
        </w:tc>
        <w:tc>
          <w:tcPr>
            <w:tcW w:w="439" w:type="pct"/>
            <w:vAlign w:val="center"/>
          </w:tcPr>
          <w:p w14:paraId="66CFD550" w14:textId="588C1EEC" w:rsidR="00844F1D" w:rsidRPr="00A16F1D" w:rsidRDefault="00844F1D" w:rsidP="00A16F1D">
            <w:pPr>
              <w:pStyle w:val="tabulka"/>
              <w:jc w:val="center"/>
              <w:rPr>
                <w:sz w:val="20"/>
                <w:szCs w:val="20"/>
              </w:rPr>
            </w:pPr>
            <w:r w:rsidRPr="00A16F1D">
              <w:rPr>
                <w:sz w:val="20"/>
                <w:szCs w:val="20"/>
              </w:rPr>
              <w:t>5 131</w:t>
            </w:r>
          </w:p>
        </w:tc>
        <w:tc>
          <w:tcPr>
            <w:tcW w:w="439" w:type="pct"/>
            <w:vAlign w:val="center"/>
          </w:tcPr>
          <w:p w14:paraId="3BE916BB" w14:textId="5A8DD4A3" w:rsidR="00844F1D" w:rsidRPr="00A16F1D" w:rsidRDefault="00844F1D" w:rsidP="00A16F1D">
            <w:pPr>
              <w:pStyle w:val="tabulka"/>
              <w:jc w:val="center"/>
              <w:rPr>
                <w:sz w:val="20"/>
                <w:szCs w:val="20"/>
              </w:rPr>
            </w:pPr>
            <w:r w:rsidRPr="00A16F1D">
              <w:rPr>
                <w:sz w:val="20"/>
                <w:szCs w:val="20"/>
              </w:rPr>
              <w:t>4 832</w:t>
            </w:r>
          </w:p>
        </w:tc>
        <w:tc>
          <w:tcPr>
            <w:tcW w:w="438" w:type="pct"/>
            <w:vAlign w:val="center"/>
          </w:tcPr>
          <w:p w14:paraId="12DC6C6D" w14:textId="1ED98807" w:rsidR="00844F1D" w:rsidRPr="00A16F1D" w:rsidRDefault="00844F1D" w:rsidP="00A16F1D">
            <w:pPr>
              <w:pStyle w:val="tabulka"/>
              <w:jc w:val="center"/>
              <w:rPr>
                <w:sz w:val="20"/>
                <w:szCs w:val="20"/>
              </w:rPr>
            </w:pPr>
            <w:r w:rsidRPr="00A16F1D">
              <w:rPr>
                <w:sz w:val="20"/>
                <w:szCs w:val="20"/>
              </w:rPr>
              <w:t>4 650</w:t>
            </w:r>
          </w:p>
        </w:tc>
        <w:tc>
          <w:tcPr>
            <w:tcW w:w="438" w:type="pct"/>
            <w:vAlign w:val="center"/>
          </w:tcPr>
          <w:p w14:paraId="61BC0736" w14:textId="4E3DA581" w:rsidR="00844F1D" w:rsidRPr="00A16F1D" w:rsidRDefault="00844F1D" w:rsidP="00A16F1D">
            <w:pPr>
              <w:pStyle w:val="tabulka"/>
              <w:jc w:val="center"/>
              <w:rPr>
                <w:sz w:val="20"/>
                <w:szCs w:val="20"/>
              </w:rPr>
            </w:pPr>
            <w:r w:rsidRPr="00A16F1D">
              <w:rPr>
                <w:sz w:val="20"/>
                <w:szCs w:val="20"/>
              </w:rPr>
              <w:t>5 205</w:t>
            </w:r>
          </w:p>
        </w:tc>
        <w:tc>
          <w:tcPr>
            <w:tcW w:w="438" w:type="pct"/>
            <w:vAlign w:val="center"/>
          </w:tcPr>
          <w:p w14:paraId="58123AB9" w14:textId="24C21A14" w:rsidR="00844F1D" w:rsidRPr="00A16F1D" w:rsidRDefault="00844F1D" w:rsidP="00A16F1D">
            <w:pPr>
              <w:pStyle w:val="tabulka"/>
              <w:jc w:val="center"/>
              <w:rPr>
                <w:sz w:val="20"/>
                <w:szCs w:val="20"/>
              </w:rPr>
            </w:pPr>
            <w:r w:rsidRPr="00A16F1D">
              <w:rPr>
                <w:sz w:val="20"/>
                <w:szCs w:val="20"/>
              </w:rPr>
              <w:t>4 416</w:t>
            </w:r>
          </w:p>
        </w:tc>
        <w:tc>
          <w:tcPr>
            <w:tcW w:w="438" w:type="pct"/>
            <w:vAlign w:val="center"/>
          </w:tcPr>
          <w:p w14:paraId="5F245603" w14:textId="19E0DF40" w:rsidR="00844F1D" w:rsidRPr="00A16F1D" w:rsidRDefault="00844F1D" w:rsidP="00A16F1D">
            <w:pPr>
              <w:pStyle w:val="tabulka"/>
              <w:jc w:val="center"/>
              <w:rPr>
                <w:sz w:val="20"/>
                <w:szCs w:val="20"/>
              </w:rPr>
            </w:pPr>
            <w:r w:rsidRPr="00A16F1D">
              <w:rPr>
                <w:sz w:val="20"/>
                <w:szCs w:val="20"/>
              </w:rPr>
              <w:t>5</w:t>
            </w:r>
            <w:r>
              <w:rPr>
                <w:sz w:val="20"/>
                <w:szCs w:val="20"/>
              </w:rPr>
              <w:t xml:space="preserve"> </w:t>
            </w:r>
            <w:r w:rsidRPr="00A16F1D">
              <w:rPr>
                <w:sz w:val="20"/>
                <w:szCs w:val="20"/>
              </w:rPr>
              <w:t>435</w:t>
            </w:r>
          </w:p>
        </w:tc>
        <w:tc>
          <w:tcPr>
            <w:tcW w:w="438" w:type="pct"/>
            <w:vAlign w:val="center"/>
          </w:tcPr>
          <w:p w14:paraId="1004A934" w14:textId="06320B1C" w:rsidR="00844F1D" w:rsidRPr="00A16F1D" w:rsidRDefault="00844F1D" w:rsidP="00A16F1D">
            <w:pPr>
              <w:pStyle w:val="tabulka"/>
              <w:jc w:val="center"/>
              <w:rPr>
                <w:sz w:val="20"/>
                <w:szCs w:val="20"/>
              </w:rPr>
            </w:pPr>
            <w:r w:rsidRPr="00A16F1D">
              <w:rPr>
                <w:sz w:val="20"/>
                <w:szCs w:val="20"/>
              </w:rPr>
              <w:t>5</w:t>
            </w:r>
            <w:r>
              <w:rPr>
                <w:sz w:val="20"/>
                <w:szCs w:val="20"/>
              </w:rPr>
              <w:t xml:space="preserve"> </w:t>
            </w:r>
            <w:r w:rsidRPr="00A16F1D">
              <w:rPr>
                <w:sz w:val="20"/>
                <w:szCs w:val="20"/>
              </w:rPr>
              <w:t>247</w:t>
            </w:r>
          </w:p>
        </w:tc>
        <w:tc>
          <w:tcPr>
            <w:tcW w:w="437" w:type="pct"/>
            <w:vAlign w:val="center"/>
          </w:tcPr>
          <w:p w14:paraId="7B004AC9" w14:textId="7696799E" w:rsidR="00844F1D" w:rsidRPr="00A16F1D" w:rsidRDefault="00844F1D" w:rsidP="00A16F1D">
            <w:pPr>
              <w:pStyle w:val="tabulka"/>
              <w:jc w:val="center"/>
              <w:rPr>
                <w:sz w:val="20"/>
                <w:szCs w:val="20"/>
              </w:rPr>
            </w:pPr>
            <w:r w:rsidRPr="00A16F1D">
              <w:rPr>
                <w:sz w:val="20"/>
                <w:szCs w:val="20"/>
              </w:rPr>
              <w:t>5</w:t>
            </w:r>
            <w:r>
              <w:rPr>
                <w:sz w:val="20"/>
                <w:szCs w:val="20"/>
              </w:rPr>
              <w:t xml:space="preserve"> </w:t>
            </w:r>
            <w:r w:rsidRPr="00A16F1D">
              <w:rPr>
                <w:sz w:val="20"/>
                <w:szCs w:val="20"/>
              </w:rPr>
              <w:t>999</w:t>
            </w:r>
          </w:p>
        </w:tc>
        <w:tc>
          <w:tcPr>
            <w:tcW w:w="437" w:type="pct"/>
          </w:tcPr>
          <w:p w14:paraId="6ADFF7C7" w14:textId="518F98BF" w:rsidR="00844F1D" w:rsidRPr="00A16F1D" w:rsidRDefault="00F434F7" w:rsidP="00A16F1D">
            <w:pPr>
              <w:pStyle w:val="tabulka"/>
              <w:jc w:val="center"/>
              <w:rPr>
                <w:sz w:val="20"/>
                <w:szCs w:val="20"/>
              </w:rPr>
            </w:pPr>
            <w:r>
              <w:rPr>
                <w:sz w:val="20"/>
                <w:szCs w:val="20"/>
              </w:rPr>
              <w:t>6 511</w:t>
            </w:r>
          </w:p>
        </w:tc>
      </w:tr>
      <w:tr w:rsidR="00844F1D" w:rsidRPr="00A16F1D" w14:paraId="68AC5709" w14:textId="2D318DCC" w:rsidTr="00844F1D">
        <w:tc>
          <w:tcPr>
            <w:tcW w:w="1057" w:type="pct"/>
            <w:vAlign w:val="center"/>
          </w:tcPr>
          <w:p w14:paraId="18A87392" w14:textId="164C754F" w:rsidR="00844F1D" w:rsidRPr="00A16F1D" w:rsidRDefault="00844F1D" w:rsidP="00A16F1D">
            <w:pPr>
              <w:pStyle w:val="tabulka"/>
              <w:jc w:val="center"/>
              <w:rPr>
                <w:b/>
                <w:bCs/>
                <w:sz w:val="20"/>
                <w:szCs w:val="20"/>
              </w:rPr>
            </w:pPr>
            <w:r w:rsidRPr="00A16F1D">
              <w:rPr>
                <w:b/>
                <w:bCs/>
                <w:sz w:val="20"/>
                <w:szCs w:val="20"/>
              </w:rPr>
              <w:t>Žilinský kraj</w:t>
            </w:r>
          </w:p>
        </w:tc>
        <w:tc>
          <w:tcPr>
            <w:tcW w:w="439" w:type="pct"/>
            <w:vAlign w:val="center"/>
          </w:tcPr>
          <w:p w14:paraId="1166742B" w14:textId="1ACE6DFA" w:rsidR="00844F1D" w:rsidRPr="00A16F1D" w:rsidRDefault="00844F1D" w:rsidP="00A16F1D">
            <w:pPr>
              <w:pStyle w:val="tabulka"/>
              <w:jc w:val="center"/>
              <w:rPr>
                <w:sz w:val="20"/>
                <w:szCs w:val="20"/>
              </w:rPr>
            </w:pPr>
            <w:r w:rsidRPr="00A16F1D">
              <w:rPr>
                <w:sz w:val="20"/>
                <w:szCs w:val="20"/>
              </w:rPr>
              <w:t>7 682</w:t>
            </w:r>
          </w:p>
        </w:tc>
        <w:tc>
          <w:tcPr>
            <w:tcW w:w="439" w:type="pct"/>
            <w:vAlign w:val="center"/>
          </w:tcPr>
          <w:p w14:paraId="24BCF18B" w14:textId="20EFC239" w:rsidR="00844F1D" w:rsidRPr="00A16F1D" w:rsidRDefault="00844F1D" w:rsidP="00A16F1D">
            <w:pPr>
              <w:pStyle w:val="tabulka"/>
              <w:jc w:val="center"/>
              <w:rPr>
                <w:sz w:val="20"/>
                <w:szCs w:val="20"/>
              </w:rPr>
            </w:pPr>
            <w:r w:rsidRPr="00A16F1D">
              <w:rPr>
                <w:sz w:val="20"/>
                <w:szCs w:val="20"/>
              </w:rPr>
              <w:t>7 360</w:t>
            </w:r>
          </w:p>
        </w:tc>
        <w:tc>
          <w:tcPr>
            <w:tcW w:w="438" w:type="pct"/>
            <w:vAlign w:val="center"/>
          </w:tcPr>
          <w:p w14:paraId="1AEBE9DE" w14:textId="1FEEB788" w:rsidR="00844F1D" w:rsidRPr="00A16F1D" w:rsidRDefault="00844F1D" w:rsidP="00A16F1D">
            <w:pPr>
              <w:pStyle w:val="tabulka"/>
              <w:jc w:val="center"/>
              <w:rPr>
                <w:sz w:val="20"/>
                <w:szCs w:val="20"/>
              </w:rPr>
            </w:pPr>
            <w:r w:rsidRPr="00A16F1D">
              <w:rPr>
                <w:sz w:val="20"/>
                <w:szCs w:val="20"/>
              </w:rPr>
              <w:t>7 228</w:t>
            </w:r>
          </w:p>
        </w:tc>
        <w:tc>
          <w:tcPr>
            <w:tcW w:w="438" w:type="pct"/>
            <w:vAlign w:val="center"/>
          </w:tcPr>
          <w:p w14:paraId="726C2AF3" w14:textId="4A44ED99" w:rsidR="00844F1D" w:rsidRPr="00A16F1D" w:rsidRDefault="00844F1D" w:rsidP="00A16F1D">
            <w:pPr>
              <w:pStyle w:val="tabulka"/>
              <w:jc w:val="center"/>
              <w:rPr>
                <w:sz w:val="20"/>
                <w:szCs w:val="20"/>
              </w:rPr>
            </w:pPr>
            <w:r w:rsidRPr="00A16F1D">
              <w:rPr>
                <w:sz w:val="20"/>
                <w:szCs w:val="20"/>
              </w:rPr>
              <w:t>7 575</w:t>
            </w:r>
          </w:p>
        </w:tc>
        <w:tc>
          <w:tcPr>
            <w:tcW w:w="438" w:type="pct"/>
            <w:vAlign w:val="center"/>
          </w:tcPr>
          <w:p w14:paraId="58E90600" w14:textId="0A309296" w:rsidR="00844F1D" w:rsidRPr="00A16F1D" w:rsidRDefault="00844F1D" w:rsidP="00A16F1D">
            <w:pPr>
              <w:pStyle w:val="tabulka"/>
              <w:jc w:val="center"/>
              <w:rPr>
                <w:sz w:val="20"/>
                <w:szCs w:val="20"/>
              </w:rPr>
            </w:pPr>
            <w:r w:rsidRPr="00A16F1D">
              <w:rPr>
                <w:sz w:val="20"/>
                <w:szCs w:val="20"/>
              </w:rPr>
              <w:t>6 366</w:t>
            </w:r>
          </w:p>
        </w:tc>
        <w:tc>
          <w:tcPr>
            <w:tcW w:w="438" w:type="pct"/>
            <w:vAlign w:val="center"/>
          </w:tcPr>
          <w:p w14:paraId="2A20ECE4" w14:textId="62E15A9D" w:rsidR="00844F1D" w:rsidRPr="00A16F1D" w:rsidRDefault="00844F1D" w:rsidP="00A16F1D">
            <w:pPr>
              <w:pStyle w:val="tabulka"/>
              <w:jc w:val="center"/>
              <w:rPr>
                <w:sz w:val="20"/>
                <w:szCs w:val="20"/>
              </w:rPr>
            </w:pPr>
            <w:r w:rsidRPr="00A16F1D">
              <w:rPr>
                <w:sz w:val="20"/>
                <w:szCs w:val="20"/>
              </w:rPr>
              <w:t>6</w:t>
            </w:r>
            <w:r>
              <w:rPr>
                <w:sz w:val="20"/>
                <w:szCs w:val="20"/>
              </w:rPr>
              <w:t xml:space="preserve"> </w:t>
            </w:r>
            <w:r w:rsidRPr="00A16F1D">
              <w:rPr>
                <w:sz w:val="20"/>
                <w:szCs w:val="20"/>
              </w:rPr>
              <w:t>096</w:t>
            </w:r>
          </w:p>
        </w:tc>
        <w:tc>
          <w:tcPr>
            <w:tcW w:w="438" w:type="pct"/>
            <w:vAlign w:val="center"/>
          </w:tcPr>
          <w:p w14:paraId="4C2CAB16" w14:textId="7A5E13FF" w:rsidR="00844F1D" w:rsidRPr="00A16F1D" w:rsidRDefault="00844F1D" w:rsidP="00A16F1D">
            <w:pPr>
              <w:pStyle w:val="tabulka"/>
              <w:jc w:val="center"/>
              <w:rPr>
                <w:sz w:val="20"/>
                <w:szCs w:val="20"/>
              </w:rPr>
            </w:pPr>
            <w:r w:rsidRPr="00A16F1D">
              <w:rPr>
                <w:sz w:val="20"/>
                <w:szCs w:val="20"/>
              </w:rPr>
              <w:t>6</w:t>
            </w:r>
            <w:r>
              <w:rPr>
                <w:sz w:val="20"/>
                <w:szCs w:val="20"/>
              </w:rPr>
              <w:t xml:space="preserve"> </w:t>
            </w:r>
            <w:r w:rsidRPr="00A16F1D">
              <w:rPr>
                <w:sz w:val="20"/>
                <w:szCs w:val="20"/>
              </w:rPr>
              <w:t>582</w:t>
            </w:r>
          </w:p>
        </w:tc>
        <w:tc>
          <w:tcPr>
            <w:tcW w:w="437" w:type="pct"/>
            <w:vAlign w:val="center"/>
          </w:tcPr>
          <w:p w14:paraId="5E24D140" w14:textId="05C48994" w:rsidR="00844F1D" w:rsidRPr="00A16F1D" w:rsidRDefault="00844F1D" w:rsidP="00A16F1D">
            <w:pPr>
              <w:pStyle w:val="tabulka"/>
              <w:jc w:val="center"/>
              <w:rPr>
                <w:sz w:val="20"/>
                <w:szCs w:val="20"/>
              </w:rPr>
            </w:pPr>
            <w:r w:rsidRPr="00A16F1D">
              <w:rPr>
                <w:sz w:val="20"/>
                <w:szCs w:val="20"/>
              </w:rPr>
              <w:t>7</w:t>
            </w:r>
            <w:r>
              <w:rPr>
                <w:sz w:val="20"/>
                <w:szCs w:val="20"/>
              </w:rPr>
              <w:t xml:space="preserve"> </w:t>
            </w:r>
            <w:r w:rsidRPr="00A16F1D">
              <w:rPr>
                <w:sz w:val="20"/>
                <w:szCs w:val="20"/>
              </w:rPr>
              <w:t>028</w:t>
            </w:r>
          </w:p>
        </w:tc>
        <w:tc>
          <w:tcPr>
            <w:tcW w:w="437" w:type="pct"/>
          </w:tcPr>
          <w:p w14:paraId="6119925D" w14:textId="26CB7139" w:rsidR="00844F1D" w:rsidRPr="00A16F1D" w:rsidRDefault="00F434F7" w:rsidP="00A16F1D">
            <w:pPr>
              <w:pStyle w:val="tabulka"/>
              <w:jc w:val="center"/>
              <w:rPr>
                <w:sz w:val="20"/>
                <w:szCs w:val="20"/>
              </w:rPr>
            </w:pPr>
            <w:r>
              <w:rPr>
                <w:sz w:val="20"/>
                <w:szCs w:val="20"/>
              </w:rPr>
              <w:t>7 310</w:t>
            </w:r>
          </w:p>
        </w:tc>
      </w:tr>
      <w:tr w:rsidR="00844F1D" w:rsidRPr="00A16F1D" w14:paraId="34F2EAB9" w14:textId="2D10F006" w:rsidTr="00844F1D">
        <w:tc>
          <w:tcPr>
            <w:tcW w:w="1057" w:type="pct"/>
            <w:shd w:val="clear" w:color="auto" w:fill="D9E2F3" w:themeFill="accent5" w:themeFillTint="33"/>
            <w:vAlign w:val="center"/>
          </w:tcPr>
          <w:p w14:paraId="3693F1A0" w14:textId="77777777" w:rsidR="00844F1D" w:rsidRPr="00A16F1D" w:rsidRDefault="00844F1D" w:rsidP="00A16F1D">
            <w:pPr>
              <w:pStyle w:val="tabulka"/>
              <w:jc w:val="center"/>
              <w:rPr>
                <w:b/>
                <w:bCs/>
                <w:sz w:val="20"/>
                <w:szCs w:val="20"/>
              </w:rPr>
            </w:pPr>
            <w:r w:rsidRPr="00A16F1D">
              <w:rPr>
                <w:b/>
                <w:bCs/>
                <w:sz w:val="20"/>
                <w:szCs w:val="20"/>
              </w:rPr>
              <w:t>SPOLU</w:t>
            </w:r>
          </w:p>
        </w:tc>
        <w:tc>
          <w:tcPr>
            <w:tcW w:w="439" w:type="pct"/>
            <w:shd w:val="clear" w:color="auto" w:fill="D9E2F3" w:themeFill="accent5" w:themeFillTint="33"/>
            <w:vAlign w:val="center"/>
          </w:tcPr>
          <w:p w14:paraId="64A95C8B" w14:textId="563251EE" w:rsidR="00844F1D" w:rsidRPr="00A16F1D" w:rsidRDefault="00844F1D" w:rsidP="00A16F1D">
            <w:pPr>
              <w:pStyle w:val="tabulka"/>
              <w:jc w:val="center"/>
              <w:rPr>
                <w:b/>
                <w:bCs/>
                <w:sz w:val="20"/>
                <w:szCs w:val="20"/>
              </w:rPr>
            </w:pPr>
            <w:r w:rsidRPr="00A16F1D">
              <w:rPr>
                <w:b/>
                <w:bCs/>
                <w:sz w:val="20"/>
                <w:szCs w:val="20"/>
              </w:rPr>
              <w:t>53 868</w:t>
            </w:r>
          </w:p>
        </w:tc>
        <w:tc>
          <w:tcPr>
            <w:tcW w:w="439" w:type="pct"/>
            <w:shd w:val="clear" w:color="auto" w:fill="D9E2F3" w:themeFill="accent5" w:themeFillTint="33"/>
            <w:vAlign w:val="center"/>
          </w:tcPr>
          <w:p w14:paraId="2C76A243" w14:textId="12EFFCD1" w:rsidR="00844F1D" w:rsidRPr="00A16F1D" w:rsidRDefault="00844F1D" w:rsidP="00A16F1D">
            <w:pPr>
              <w:pStyle w:val="tabulka"/>
              <w:jc w:val="center"/>
              <w:rPr>
                <w:b/>
                <w:bCs/>
                <w:sz w:val="20"/>
                <w:szCs w:val="20"/>
              </w:rPr>
            </w:pPr>
            <w:r w:rsidRPr="00A16F1D">
              <w:rPr>
                <w:b/>
                <w:bCs/>
                <w:sz w:val="20"/>
                <w:szCs w:val="20"/>
              </w:rPr>
              <w:t>52 599</w:t>
            </w:r>
          </w:p>
        </w:tc>
        <w:tc>
          <w:tcPr>
            <w:tcW w:w="438" w:type="pct"/>
            <w:shd w:val="clear" w:color="auto" w:fill="D9E2F3" w:themeFill="accent5" w:themeFillTint="33"/>
            <w:vAlign w:val="center"/>
          </w:tcPr>
          <w:p w14:paraId="2FEE3695" w14:textId="4F3298EF" w:rsidR="00844F1D" w:rsidRPr="00A16F1D" w:rsidRDefault="00844F1D" w:rsidP="00A16F1D">
            <w:pPr>
              <w:pStyle w:val="tabulka"/>
              <w:jc w:val="center"/>
              <w:rPr>
                <w:b/>
                <w:bCs/>
                <w:sz w:val="20"/>
                <w:szCs w:val="20"/>
              </w:rPr>
            </w:pPr>
            <w:r w:rsidRPr="00A16F1D">
              <w:rPr>
                <w:b/>
                <w:bCs/>
                <w:sz w:val="20"/>
                <w:szCs w:val="20"/>
              </w:rPr>
              <w:t>52 168</w:t>
            </w:r>
          </w:p>
        </w:tc>
        <w:tc>
          <w:tcPr>
            <w:tcW w:w="438" w:type="pct"/>
            <w:shd w:val="clear" w:color="auto" w:fill="D9E2F3" w:themeFill="accent5" w:themeFillTint="33"/>
            <w:vAlign w:val="center"/>
          </w:tcPr>
          <w:p w14:paraId="75B0E740" w14:textId="0CEED0E7" w:rsidR="00844F1D" w:rsidRPr="00A16F1D" w:rsidRDefault="00844F1D" w:rsidP="00A16F1D">
            <w:pPr>
              <w:pStyle w:val="tabulka"/>
              <w:jc w:val="center"/>
              <w:rPr>
                <w:b/>
                <w:bCs/>
                <w:sz w:val="20"/>
                <w:szCs w:val="20"/>
              </w:rPr>
            </w:pPr>
            <w:r w:rsidRPr="00A16F1D">
              <w:rPr>
                <w:b/>
                <w:bCs/>
                <w:sz w:val="20"/>
                <w:szCs w:val="20"/>
              </w:rPr>
              <w:t>56 097</w:t>
            </w:r>
          </w:p>
        </w:tc>
        <w:tc>
          <w:tcPr>
            <w:tcW w:w="438" w:type="pct"/>
            <w:shd w:val="clear" w:color="auto" w:fill="D9E2F3" w:themeFill="accent5" w:themeFillTint="33"/>
            <w:vAlign w:val="center"/>
          </w:tcPr>
          <w:p w14:paraId="27D731C5" w14:textId="16810570" w:rsidR="00844F1D" w:rsidRPr="00A16F1D" w:rsidRDefault="00844F1D" w:rsidP="00A16F1D">
            <w:pPr>
              <w:pStyle w:val="tabulka"/>
              <w:jc w:val="center"/>
              <w:rPr>
                <w:b/>
                <w:bCs/>
                <w:sz w:val="20"/>
                <w:szCs w:val="20"/>
              </w:rPr>
            </w:pPr>
            <w:r w:rsidRPr="00A16F1D">
              <w:rPr>
                <w:b/>
                <w:bCs/>
                <w:sz w:val="20"/>
                <w:szCs w:val="20"/>
              </w:rPr>
              <w:t>47 648</w:t>
            </w:r>
          </w:p>
        </w:tc>
        <w:tc>
          <w:tcPr>
            <w:tcW w:w="438" w:type="pct"/>
            <w:shd w:val="clear" w:color="auto" w:fill="D9E2F3" w:themeFill="accent5" w:themeFillTint="33"/>
            <w:vAlign w:val="center"/>
          </w:tcPr>
          <w:p w14:paraId="763F6BAC" w14:textId="768D857A" w:rsidR="00844F1D" w:rsidRPr="00A16F1D" w:rsidRDefault="00844F1D" w:rsidP="00A16F1D">
            <w:pPr>
              <w:pStyle w:val="tabulka"/>
              <w:jc w:val="center"/>
              <w:rPr>
                <w:b/>
                <w:bCs/>
                <w:sz w:val="20"/>
                <w:szCs w:val="20"/>
              </w:rPr>
            </w:pPr>
            <w:r w:rsidRPr="00A16F1D">
              <w:rPr>
                <w:b/>
                <w:bCs/>
                <w:sz w:val="20"/>
                <w:szCs w:val="20"/>
              </w:rPr>
              <w:t>51 724</w:t>
            </w:r>
          </w:p>
        </w:tc>
        <w:tc>
          <w:tcPr>
            <w:tcW w:w="438" w:type="pct"/>
            <w:shd w:val="clear" w:color="auto" w:fill="D9E2F3" w:themeFill="accent5" w:themeFillTint="33"/>
            <w:vAlign w:val="center"/>
          </w:tcPr>
          <w:p w14:paraId="7A128E88" w14:textId="34F87D96" w:rsidR="00844F1D" w:rsidRPr="00A16F1D" w:rsidRDefault="00844F1D" w:rsidP="00A16F1D">
            <w:pPr>
              <w:pStyle w:val="tabulka"/>
              <w:jc w:val="center"/>
              <w:rPr>
                <w:b/>
                <w:bCs/>
                <w:sz w:val="20"/>
                <w:szCs w:val="20"/>
              </w:rPr>
            </w:pPr>
            <w:r w:rsidRPr="00A16F1D">
              <w:rPr>
                <w:b/>
                <w:bCs/>
                <w:sz w:val="20"/>
                <w:szCs w:val="20"/>
              </w:rPr>
              <w:t>53 721</w:t>
            </w:r>
          </w:p>
        </w:tc>
        <w:tc>
          <w:tcPr>
            <w:tcW w:w="437" w:type="pct"/>
            <w:shd w:val="clear" w:color="auto" w:fill="D9E2F3" w:themeFill="accent5" w:themeFillTint="33"/>
            <w:vAlign w:val="center"/>
          </w:tcPr>
          <w:p w14:paraId="4ED38E4B" w14:textId="4FF3815C" w:rsidR="00844F1D" w:rsidRPr="00A16F1D" w:rsidRDefault="00844F1D" w:rsidP="00A16F1D">
            <w:pPr>
              <w:pStyle w:val="tabulka"/>
              <w:jc w:val="center"/>
              <w:rPr>
                <w:b/>
                <w:bCs/>
                <w:sz w:val="20"/>
                <w:szCs w:val="20"/>
              </w:rPr>
            </w:pPr>
            <w:r w:rsidRPr="00A16F1D">
              <w:rPr>
                <w:b/>
                <w:bCs/>
                <w:sz w:val="20"/>
                <w:szCs w:val="20"/>
              </w:rPr>
              <w:t>57 544</w:t>
            </w:r>
          </w:p>
        </w:tc>
        <w:tc>
          <w:tcPr>
            <w:tcW w:w="437" w:type="pct"/>
            <w:shd w:val="clear" w:color="auto" w:fill="D9E2F3" w:themeFill="accent5" w:themeFillTint="33"/>
          </w:tcPr>
          <w:p w14:paraId="7DD4E1C7" w14:textId="101194F6" w:rsidR="00844F1D" w:rsidRPr="00A16F1D" w:rsidRDefault="00F434F7" w:rsidP="00A16F1D">
            <w:pPr>
              <w:pStyle w:val="tabulka"/>
              <w:jc w:val="center"/>
              <w:rPr>
                <w:b/>
                <w:bCs/>
                <w:sz w:val="20"/>
                <w:szCs w:val="20"/>
              </w:rPr>
            </w:pPr>
            <w:r>
              <w:rPr>
                <w:b/>
                <w:bCs/>
                <w:sz w:val="20"/>
                <w:szCs w:val="20"/>
              </w:rPr>
              <w:t>60 967</w:t>
            </w:r>
          </w:p>
        </w:tc>
      </w:tr>
    </w:tbl>
    <w:p w14:paraId="662383A9" w14:textId="77777777" w:rsidR="004A77EA" w:rsidRPr="0018157A" w:rsidRDefault="004A77EA" w:rsidP="0018157A">
      <w:pPr>
        <w:pStyle w:val="Popis"/>
        <w:spacing w:after="240"/>
        <w:rPr>
          <w:sz w:val="20"/>
          <w:szCs w:val="20"/>
        </w:rPr>
      </w:pPr>
      <w:r w:rsidRPr="0018157A">
        <w:rPr>
          <w:sz w:val="20"/>
          <w:szCs w:val="20"/>
        </w:rPr>
        <w:t xml:space="preserve">Zdroj: </w:t>
      </w:r>
      <w:r w:rsidRPr="0018157A">
        <w:rPr>
          <w:b w:val="0"/>
          <w:bCs/>
          <w:sz w:val="20"/>
          <w:szCs w:val="20"/>
        </w:rPr>
        <w:t>SBA na základe údajov Registra organizácií ŠÚ SR</w:t>
      </w:r>
    </w:p>
    <w:p w14:paraId="4D782999" w14:textId="50C72513" w:rsidR="00A360D5" w:rsidRPr="00A360D5" w:rsidRDefault="00E310AC" w:rsidP="00C23A34">
      <w:r w:rsidRPr="00A360D5">
        <w:t xml:space="preserve">V prípade Bratislavy zánikom dominujú „Obchodné služby“, pričom tie tvorili až </w:t>
      </w:r>
      <w:r w:rsidR="008D2191" w:rsidRPr="00A360D5">
        <w:t>3</w:t>
      </w:r>
      <w:r w:rsidR="00A360D5" w:rsidRPr="00A360D5">
        <w:t>8,6</w:t>
      </w:r>
      <w:r w:rsidRPr="00A360D5">
        <w:t xml:space="preserve"> % z celkového počtu zánikov v danom okrese v roku 202</w:t>
      </w:r>
      <w:r w:rsidR="00A360D5" w:rsidRPr="00A360D5">
        <w:t>4</w:t>
      </w:r>
      <w:r w:rsidRPr="00A360D5">
        <w:t>.</w:t>
      </w:r>
      <w:r w:rsidR="00A360D5" w:rsidRPr="00A360D5">
        <w:t xml:space="preserve"> Ešte výraznejší je tento podiel v okrese Bratislava I, kde je podiel obchodných služieb na celkových zánikoch až 44,4 %.</w:t>
      </w:r>
      <w:r w:rsidRPr="00A360D5">
        <w:t xml:space="preserve"> </w:t>
      </w:r>
      <w:r w:rsidR="0018157A">
        <w:t xml:space="preserve">                         </w:t>
      </w:r>
      <w:r w:rsidRPr="00A360D5">
        <w:t xml:space="preserve">Výrazný je tiež podiel zániku v oblasti </w:t>
      </w:r>
      <w:r w:rsidR="008D2191" w:rsidRPr="00A360D5">
        <w:t>obchodu (1</w:t>
      </w:r>
      <w:r w:rsidR="00A360D5" w:rsidRPr="00A360D5">
        <w:t xml:space="preserve">7,2 </w:t>
      </w:r>
      <w:r w:rsidRPr="00A360D5">
        <w:t>%)</w:t>
      </w:r>
      <w:r w:rsidR="00A360D5" w:rsidRPr="00A360D5">
        <w:t xml:space="preserve"> a v prípade dopravy a informácií </w:t>
      </w:r>
      <w:r w:rsidR="0018157A">
        <w:t xml:space="preserve">                </w:t>
      </w:r>
      <w:r w:rsidR="00A360D5" w:rsidRPr="00A360D5">
        <w:t xml:space="preserve">(17,3 %) </w:t>
      </w:r>
      <w:r w:rsidRPr="00A360D5">
        <w:t xml:space="preserve">. </w:t>
      </w:r>
    </w:p>
    <w:p w14:paraId="6FD5CB67" w14:textId="77777777" w:rsidR="00A360D5" w:rsidRDefault="00A360D5" w:rsidP="00C23A34">
      <w:pPr>
        <w:rPr>
          <w:highlight w:val="yellow"/>
        </w:rPr>
      </w:pPr>
    </w:p>
    <w:p w14:paraId="34E0CA4D" w14:textId="52962A18" w:rsidR="00F92794" w:rsidRPr="00A360D5" w:rsidRDefault="00A360D5" w:rsidP="00C23A34">
      <w:r w:rsidRPr="00A360D5">
        <w:t xml:space="preserve">Zánik v odvetví pôdohospodárstva dominuje v okrese Gelnica (28,9 % z celkového počtu zánikov v okrese), zániky v odvetví stavebníctva zase v okrese Kežmarok (59,3 %). </w:t>
      </w:r>
      <w:r w:rsidR="0018157A">
        <w:t xml:space="preserve">                    </w:t>
      </w:r>
      <w:r w:rsidRPr="00A360D5">
        <w:t>Sektor ubytovania a stravovania mal najväčší podiel spomedzi okresov v okrese Liptovský Mikuláš (8,8 %).</w:t>
      </w:r>
      <w:r>
        <w:t xml:space="preserve"> Celkovo sa dá konštatovať, že zániky v jednotlivých sektoroch kopírujú nielen trendy </w:t>
      </w:r>
      <w:r w:rsidR="009B2442">
        <w:t xml:space="preserve">ich vzniku </w:t>
      </w:r>
      <w:r>
        <w:t>–</w:t>
      </w:r>
      <w:r w:rsidR="009B2442">
        <w:t xml:space="preserve"> </w:t>
      </w:r>
      <w:r>
        <w:t xml:space="preserve">v okresoch </w:t>
      </w:r>
      <w:r w:rsidR="009B2442">
        <w:t xml:space="preserve">dlhodobo </w:t>
      </w:r>
      <w:r>
        <w:t xml:space="preserve">zanikajú najmä odvetvia, ktoré </w:t>
      </w:r>
      <w:r w:rsidR="009B2442">
        <w:t xml:space="preserve">tam súčasne </w:t>
      </w:r>
      <w:r>
        <w:t xml:space="preserve">vznikajú, zároveň kopírujú rozloženie priemyslu a služieb v rámci Slovenska (turistické centrá najmä </w:t>
      </w:r>
      <w:r w:rsidR="0018157A">
        <w:t xml:space="preserve">                </w:t>
      </w:r>
      <w:r>
        <w:t>na severe, poľnohospodárstvo na juhu, stavebníctvo na východe a obchodné služby na západe krajiny).</w:t>
      </w:r>
      <w:r w:rsidRPr="00A360D5">
        <w:t xml:space="preserve"> </w:t>
      </w:r>
      <w:r w:rsidR="002206E3" w:rsidRPr="00A360D5">
        <w:t xml:space="preserve">Zániky podnikov podľa regionálneho rozloženia a sektoru prezentujeme </w:t>
      </w:r>
      <w:r w:rsidR="0018157A">
        <w:t xml:space="preserve">                               </w:t>
      </w:r>
      <w:r w:rsidR="002206E3" w:rsidRPr="00A360D5">
        <w:t xml:space="preserve">na Obrázku </w:t>
      </w:r>
      <w:r w:rsidR="0018455E" w:rsidRPr="00A360D5">
        <w:t>3</w:t>
      </w:r>
      <w:r w:rsidR="002206E3" w:rsidRPr="00A360D5">
        <w:t xml:space="preserve"> (veľkosť koláčového grafu reprezentuje celkový počet zánikov</w:t>
      </w:r>
      <w:r w:rsidR="00B37B87" w:rsidRPr="00A360D5">
        <w:t xml:space="preserve"> MSP</w:t>
      </w:r>
      <w:r w:rsidR="002206E3" w:rsidRPr="00A360D5">
        <w:t xml:space="preserve">). </w:t>
      </w:r>
    </w:p>
    <w:p w14:paraId="7C599BDD" w14:textId="2A30CA41" w:rsidR="00EC441C" w:rsidRDefault="00106706" w:rsidP="0018157A">
      <w:pPr>
        <w:pStyle w:val="Popis"/>
        <w:keepNext/>
        <w:spacing w:after="0"/>
      </w:pPr>
      <w:bookmarkStart w:id="177" w:name="_Toc222142892"/>
      <w:r w:rsidRPr="0049760D">
        <w:rPr>
          <w:b w:val="0"/>
          <w:bCs/>
        </w:rPr>
        <w:t xml:space="preserve">Obrázok </w:t>
      </w:r>
      <w:r w:rsidRPr="0049760D">
        <w:rPr>
          <w:b w:val="0"/>
          <w:bCs/>
          <w:i/>
        </w:rPr>
        <w:fldChar w:fldCharType="begin"/>
      </w:r>
      <w:r w:rsidRPr="0049760D">
        <w:rPr>
          <w:b w:val="0"/>
          <w:bCs/>
        </w:rPr>
        <w:instrText xml:space="preserve"> SEQ Obrázok \* ARABIC </w:instrText>
      </w:r>
      <w:r w:rsidRPr="0049760D">
        <w:rPr>
          <w:b w:val="0"/>
          <w:bCs/>
          <w:i/>
        </w:rPr>
        <w:fldChar w:fldCharType="separate"/>
      </w:r>
      <w:r w:rsidR="00F77C86">
        <w:rPr>
          <w:b w:val="0"/>
          <w:bCs/>
          <w:noProof/>
        </w:rPr>
        <w:t>3</w:t>
      </w:r>
      <w:r w:rsidRPr="0049760D">
        <w:rPr>
          <w:b w:val="0"/>
          <w:bCs/>
          <w:i/>
        </w:rPr>
        <w:fldChar w:fldCharType="end"/>
      </w:r>
      <w:r w:rsidRPr="0049760D">
        <w:rPr>
          <w:b w:val="0"/>
          <w:bCs/>
        </w:rPr>
        <w:t>:</w:t>
      </w:r>
      <w:r w:rsidRPr="0049760D">
        <w:t xml:space="preserve"> </w:t>
      </w:r>
      <w:r w:rsidR="00EC441C" w:rsidRPr="0049760D">
        <w:t>Zániky podnikov podľa odvetvovej štruktúry v jednotlivých okresoch SR v roku 202</w:t>
      </w:r>
      <w:r w:rsidR="0049760D" w:rsidRPr="0049760D">
        <w:t>4</w:t>
      </w:r>
      <w:bookmarkEnd w:id="177"/>
    </w:p>
    <w:p w14:paraId="36F0AB40" w14:textId="22A46708" w:rsidR="00EC441C" w:rsidRPr="00A16F1D" w:rsidRDefault="00A360D5" w:rsidP="0018157A">
      <w:pPr>
        <w:spacing w:after="240"/>
        <w:ind w:firstLine="0"/>
        <w:rPr>
          <w:b/>
          <w:bCs/>
        </w:rPr>
      </w:pPr>
      <w:r>
        <w:rPr>
          <w:noProof/>
        </w:rPr>
        <w:drawing>
          <wp:inline distT="0" distB="0" distL="0" distR="0" wp14:anchorId="4FF5B82C" wp14:editId="1D09F90F">
            <wp:extent cx="5830784" cy="3651890"/>
            <wp:effectExtent l="19050" t="19050" r="17780" b="24765"/>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zaniky 2024.png"/>
                    <pic:cNvPicPr/>
                  </pic:nvPicPr>
                  <pic:blipFill rotWithShape="1">
                    <a:blip r:embed="rId35">
                      <a:extLst>
                        <a:ext uri="{28A0092B-C50C-407E-A947-70E740481C1C}">
                          <a14:useLocalDpi xmlns:a14="http://schemas.microsoft.com/office/drawing/2010/main" val="0"/>
                        </a:ext>
                      </a:extLst>
                    </a:blip>
                    <a:srcRect r="18161"/>
                    <a:stretch/>
                  </pic:blipFill>
                  <pic:spPr bwMode="auto">
                    <a:xfrm>
                      <a:off x="0" y="0"/>
                      <a:ext cx="5838017" cy="3656420"/>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r w:rsidR="00EC441C" w:rsidRPr="0018157A">
        <w:rPr>
          <w:b/>
          <w:sz w:val="20"/>
          <w:szCs w:val="20"/>
        </w:rPr>
        <w:t>Zdroj</w:t>
      </w:r>
      <w:r w:rsidR="00EC441C" w:rsidRPr="0018157A">
        <w:rPr>
          <w:sz w:val="20"/>
          <w:szCs w:val="20"/>
        </w:rPr>
        <w:t xml:space="preserve">: </w:t>
      </w:r>
      <w:r w:rsidR="00EC441C" w:rsidRPr="0018157A">
        <w:rPr>
          <w:bCs/>
          <w:sz w:val="20"/>
          <w:szCs w:val="20"/>
        </w:rPr>
        <w:t>SBA na základe údajov Registra organizácií ŠÚ SR</w:t>
      </w:r>
    </w:p>
    <w:p w14:paraId="3FDAA5D6" w14:textId="42368244" w:rsidR="00A360D5" w:rsidRPr="00A360D5" w:rsidRDefault="00EC441C" w:rsidP="00A360D5">
      <w:r w:rsidRPr="00A360D5">
        <w:t xml:space="preserve">Z hľadiska jednotlivých právnych foriem sa väčšina zánikov vo väčšine okresov dotýkala, podobne ako v prípade celého Slovenska zánikov podnikateľov – </w:t>
      </w:r>
      <w:r w:rsidR="00A42BDE">
        <w:t>f</w:t>
      </w:r>
      <w:r w:rsidRPr="00A360D5">
        <w:t xml:space="preserve">yzických osôb. </w:t>
      </w:r>
      <w:r w:rsidR="00A360D5" w:rsidRPr="00A360D5">
        <w:t xml:space="preserve">Toto tvrdenie platí o všetkých okresoch, aj keď medzi nimi existujú výrazné rozdiely. Najmä v Bratislavskom kraji je počet zánikov právnických osôb vyšší ako v iných krajoch. Taktiež platí, že počet právnických osôb sa zvyšuje spolu s tým, v akom sídelnom celku sa nachádza. Čim väčšie regionálne centrum, tým vyšší je počet zaniknutých subjektov – právnických osôb. </w:t>
      </w:r>
      <w:r w:rsidR="0018157A">
        <w:t xml:space="preserve">                        </w:t>
      </w:r>
      <w:r w:rsidR="00A360D5" w:rsidRPr="00A360D5">
        <w:t xml:space="preserve">Nejde o prekvapujúci trend, firmy sa prirodzene koncentrujú najmä vo väčších mestách. Najvyšší podiel zaniknutých právnických osôb je v okrese Bratislava I. (45 % z celkového počtu), naopak najnižší (0,9 % z celkového počtu zánikov) je v okrese Gelnica. </w:t>
      </w:r>
      <w:r w:rsidR="0018157A">
        <w:t xml:space="preserve">                       </w:t>
      </w:r>
      <w:r w:rsidR="00BA51DB" w:rsidRPr="00A360D5">
        <w:t xml:space="preserve">Podrobné </w:t>
      </w:r>
      <w:r w:rsidR="00E71694" w:rsidRPr="00A360D5">
        <w:t xml:space="preserve">výsledky dokumentujeme na Obrázku </w:t>
      </w:r>
      <w:r w:rsidR="0018455E" w:rsidRPr="00A360D5">
        <w:t>4</w:t>
      </w:r>
      <w:r w:rsidR="00E71694" w:rsidRPr="00A360D5">
        <w:t xml:space="preserve">. </w:t>
      </w:r>
    </w:p>
    <w:p w14:paraId="553C5EE5" w14:textId="5967B03A" w:rsidR="00C71CB1" w:rsidRDefault="00106706" w:rsidP="0018157A">
      <w:pPr>
        <w:pStyle w:val="Popis"/>
        <w:keepNext/>
        <w:spacing w:after="0"/>
        <w:rPr>
          <w:noProof/>
        </w:rPr>
      </w:pPr>
      <w:bookmarkStart w:id="178" w:name="_Toc222142893"/>
      <w:r w:rsidRPr="0049760D">
        <w:rPr>
          <w:b w:val="0"/>
          <w:bCs/>
        </w:rPr>
        <w:lastRenderedPageBreak/>
        <w:t xml:space="preserve">Obrázok </w:t>
      </w:r>
      <w:r w:rsidRPr="0049760D">
        <w:rPr>
          <w:b w:val="0"/>
          <w:bCs/>
          <w:i/>
        </w:rPr>
        <w:fldChar w:fldCharType="begin"/>
      </w:r>
      <w:r w:rsidRPr="0049760D">
        <w:rPr>
          <w:b w:val="0"/>
          <w:bCs/>
        </w:rPr>
        <w:instrText xml:space="preserve"> SEQ Obrázok \* ARABIC </w:instrText>
      </w:r>
      <w:r w:rsidRPr="0049760D">
        <w:rPr>
          <w:b w:val="0"/>
          <w:bCs/>
          <w:i/>
        </w:rPr>
        <w:fldChar w:fldCharType="separate"/>
      </w:r>
      <w:r w:rsidR="00F77C86">
        <w:rPr>
          <w:b w:val="0"/>
          <w:bCs/>
          <w:noProof/>
        </w:rPr>
        <w:t>4</w:t>
      </w:r>
      <w:r w:rsidRPr="0049760D">
        <w:rPr>
          <w:b w:val="0"/>
          <w:bCs/>
          <w:i/>
        </w:rPr>
        <w:fldChar w:fldCharType="end"/>
      </w:r>
      <w:r w:rsidR="00EC441C" w:rsidRPr="0049760D">
        <w:rPr>
          <w:b w:val="0"/>
          <w:bCs/>
        </w:rPr>
        <w:t>:</w:t>
      </w:r>
      <w:r w:rsidR="00EC441C" w:rsidRPr="0049760D">
        <w:t xml:space="preserve"> Zániky podnikov podľa právnej formy v jednotlivých okresoch SR v roku 202</w:t>
      </w:r>
      <w:r w:rsidR="0049760D" w:rsidRPr="0049760D">
        <w:t>4</w:t>
      </w:r>
      <w:r w:rsidR="00B72715" w:rsidRPr="0049760D">
        <w:rPr>
          <w:rStyle w:val="Odkaznapoznmkupodiarou"/>
        </w:rPr>
        <w:footnoteReference w:id="9"/>
      </w:r>
      <w:bookmarkEnd w:id="178"/>
    </w:p>
    <w:p w14:paraId="7BD8AFE2" w14:textId="33155A77" w:rsidR="00EC441C" w:rsidRPr="00C71CB1" w:rsidRDefault="00A360D5" w:rsidP="0018157A">
      <w:pPr>
        <w:spacing w:after="240"/>
        <w:ind w:firstLine="0"/>
        <w:rPr>
          <w:b/>
        </w:rPr>
      </w:pPr>
      <w:r>
        <w:rPr>
          <w:noProof/>
        </w:rPr>
        <w:drawing>
          <wp:inline distT="0" distB="0" distL="0" distR="0" wp14:anchorId="786262B4" wp14:editId="3B5AC008">
            <wp:extent cx="5741574" cy="3408218"/>
            <wp:effectExtent l="19050" t="19050" r="12065" b="20955"/>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zaniky_podla pravne formy.png"/>
                    <pic:cNvPicPr/>
                  </pic:nvPicPr>
                  <pic:blipFill rotWithShape="1">
                    <a:blip r:embed="rId36">
                      <a:extLst>
                        <a:ext uri="{28A0092B-C50C-407E-A947-70E740481C1C}">
                          <a14:useLocalDpi xmlns:a14="http://schemas.microsoft.com/office/drawing/2010/main" val="0"/>
                        </a:ext>
                      </a:extLst>
                    </a:blip>
                    <a:srcRect l="6186" t="10191" r="10112" b="13046"/>
                    <a:stretch/>
                  </pic:blipFill>
                  <pic:spPr bwMode="auto">
                    <a:xfrm>
                      <a:off x="0" y="0"/>
                      <a:ext cx="5756987" cy="3417367"/>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r w:rsidR="00EC441C" w:rsidRPr="0049760D">
        <w:t xml:space="preserve"> </w:t>
      </w:r>
      <w:r w:rsidR="00EC441C" w:rsidRPr="0018157A">
        <w:rPr>
          <w:b/>
          <w:sz w:val="20"/>
          <w:szCs w:val="20"/>
        </w:rPr>
        <w:t>Zdroj:</w:t>
      </w:r>
      <w:r w:rsidR="00EC441C" w:rsidRPr="0018157A">
        <w:rPr>
          <w:sz w:val="20"/>
          <w:szCs w:val="20"/>
        </w:rPr>
        <w:t xml:space="preserve"> </w:t>
      </w:r>
      <w:r w:rsidR="00EC441C" w:rsidRPr="0018157A">
        <w:rPr>
          <w:bCs/>
          <w:sz w:val="20"/>
          <w:szCs w:val="20"/>
        </w:rPr>
        <w:t>SBA na základe údajov Registra organizácií ŠÚ SR</w:t>
      </w:r>
    </w:p>
    <w:p w14:paraId="242CEBDD" w14:textId="16747FD3" w:rsidR="00F60CEB" w:rsidRDefault="004A77EA" w:rsidP="0018157A">
      <w:pPr>
        <w:spacing w:after="240"/>
        <w:rPr>
          <w:bCs/>
        </w:rPr>
      </w:pPr>
      <w:r w:rsidRPr="001F0E8E">
        <w:t>V dlhod</w:t>
      </w:r>
      <w:r w:rsidR="00D97182" w:rsidRPr="001F0E8E">
        <w:t xml:space="preserve">obom horizonte rokov </w:t>
      </w:r>
      <w:r w:rsidR="004350EF">
        <w:t>2010 - 202</w:t>
      </w:r>
      <w:r w:rsidR="00F60CEB">
        <w:t>4</w:t>
      </w:r>
      <w:r w:rsidRPr="001F0E8E">
        <w:t xml:space="preserve"> mal vývoj počtu zaniknutých podnikateľských subjektov v jednotlivých krajoch obdobný priebeh.</w:t>
      </w:r>
      <w:r w:rsidR="004350EF">
        <w:t xml:space="preserve"> </w:t>
      </w:r>
      <w:r w:rsidRPr="001F0E8E">
        <w:t>Najviac podnikateľských subjektov zaniklo v roku 2013, kedy došlo k masívnemu rušeniu živností z dôvod</w:t>
      </w:r>
      <w:r w:rsidR="00D97182" w:rsidRPr="001F0E8E">
        <w:t>u zvýšenia odvodového zaťaženia (hlavne v Prešovskom, Žilinskom a Bratislavskom kraji).</w:t>
      </w:r>
      <w:r w:rsidRPr="001F0E8E">
        <w:t xml:space="preserve"> </w:t>
      </w:r>
      <w:r w:rsidR="00880528" w:rsidRPr="001F0E8E">
        <w:t xml:space="preserve">Po roku 2016 sa počet zánikov v jednotlivých krajoch stabilizoval s výraznejším výkyvom v uplynulých dvoch rokoch. </w:t>
      </w:r>
      <w:r w:rsidR="00427295">
        <w:t xml:space="preserve">V sledovanom období bola najvýraznejšou krízou najmä kríza spojená s koronavírusovou pandémiou v roku 2020 – 2021. V roku 2021 však pozorujeme signifikantný nárast len v prípade Bratislavského a čiastočne Trnavského kraja. V roku 2021 však prebehla administratívna zmena a nútený výmaz neaktívnych subjektov z obchodného registra. Predpokladáme, že tento sa najvýraznejšie prejavil práve v prípade Bratislavského kraja a najviac neaktívnych podnikov bolo evidovaných práve v hlavnom meste Slovenska. </w:t>
      </w:r>
      <w:r w:rsidR="0018157A">
        <w:t xml:space="preserve">                    </w:t>
      </w:r>
      <w:r w:rsidR="00427295">
        <w:t>V</w:t>
      </w:r>
      <w:r w:rsidR="001F0E8E" w:rsidRPr="001F0E8E">
        <w:rPr>
          <w:bCs/>
        </w:rPr>
        <w:t xml:space="preserve"> roku 2022 sa už čísla v tomto kraji stabilizovali a počet zánikov poklesol. </w:t>
      </w:r>
    </w:p>
    <w:p w14:paraId="21C6E784" w14:textId="59110242" w:rsidR="00792EEC" w:rsidRDefault="00427295" w:rsidP="00C23A34">
      <w:r>
        <w:rPr>
          <w:bCs/>
        </w:rPr>
        <w:t>V roku 202</w:t>
      </w:r>
      <w:r w:rsidR="008362FA">
        <w:rPr>
          <w:bCs/>
        </w:rPr>
        <w:t>4</w:t>
      </w:r>
      <w:r>
        <w:rPr>
          <w:bCs/>
        </w:rPr>
        <w:t xml:space="preserve"> sme pozorovali</w:t>
      </w:r>
      <w:r w:rsidR="008362FA">
        <w:rPr>
          <w:bCs/>
        </w:rPr>
        <w:t xml:space="preserve"> nárast počtu zánikov vo všetkých krajoch s výnimkou Nitrianskeho kraja. </w:t>
      </w:r>
      <w:r>
        <w:rPr>
          <w:bCs/>
        </w:rPr>
        <w:t xml:space="preserve">Už pravidelným trendom je, že najmenej podnikov dlhodobo zaniká v Trenčianskom kraji, pričom ešte v roku 2013 bol počet zánikov šiesty najnižší. </w:t>
      </w:r>
      <w:r w:rsidR="0018157A">
        <w:rPr>
          <w:bCs/>
        </w:rPr>
        <w:t xml:space="preserve">                    </w:t>
      </w:r>
      <w:r>
        <w:rPr>
          <w:bCs/>
        </w:rPr>
        <w:t xml:space="preserve">Naznačuje to určitú stabilizáciu subjektov v tomto kraji, ktorá má však súvis aj s nižšou podnikateľskou aktivitou obyvateľstva práve v Trenčianskom kraji. </w:t>
      </w:r>
    </w:p>
    <w:p w14:paraId="0D0BD5DF" w14:textId="3993CF7F" w:rsidR="004A77EA" w:rsidRPr="00972FC0" w:rsidRDefault="004A77EA" w:rsidP="0018157A">
      <w:pPr>
        <w:pStyle w:val="Popis"/>
        <w:keepNext/>
        <w:spacing w:after="0"/>
        <w:rPr>
          <w:i/>
        </w:rPr>
      </w:pPr>
      <w:bookmarkStart w:id="179" w:name="_Toc24557614"/>
      <w:bookmarkStart w:id="180" w:name="_Toc24700619"/>
      <w:bookmarkStart w:id="181" w:name="_Toc222214230"/>
      <w:r w:rsidRPr="00A16F1D">
        <w:rPr>
          <w:b w:val="0"/>
          <w:bCs/>
        </w:rPr>
        <w:lastRenderedPageBreak/>
        <w:t xml:space="preserve">Graf č. </w:t>
      </w:r>
      <w:r w:rsidRPr="00A16F1D">
        <w:rPr>
          <w:b w:val="0"/>
          <w:bCs/>
          <w:i/>
        </w:rPr>
        <w:fldChar w:fldCharType="begin"/>
      </w:r>
      <w:r w:rsidRPr="00A16F1D">
        <w:rPr>
          <w:b w:val="0"/>
          <w:bCs/>
        </w:rPr>
        <w:instrText xml:space="preserve"> SEQ Graf_č. \* ARABIC </w:instrText>
      </w:r>
      <w:r w:rsidRPr="00A16F1D">
        <w:rPr>
          <w:b w:val="0"/>
          <w:bCs/>
          <w:i/>
        </w:rPr>
        <w:fldChar w:fldCharType="separate"/>
      </w:r>
      <w:r w:rsidR="00F77C86">
        <w:rPr>
          <w:b w:val="0"/>
          <w:bCs/>
          <w:noProof/>
        </w:rPr>
        <w:t>24</w:t>
      </w:r>
      <w:r w:rsidRPr="00A16F1D">
        <w:rPr>
          <w:b w:val="0"/>
          <w:bCs/>
          <w:i/>
        </w:rPr>
        <w:fldChar w:fldCharType="end"/>
      </w:r>
      <w:r w:rsidRPr="00A16F1D">
        <w:rPr>
          <w:b w:val="0"/>
          <w:bCs/>
        </w:rPr>
        <w:t>:</w:t>
      </w:r>
      <w:r w:rsidRPr="00972FC0">
        <w:t xml:space="preserve"> Vývoj počtu zaniknutých podnikateľských sub</w:t>
      </w:r>
      <w:r w:rsidR="00487A5E">
        <w:t xml:space="preserve">jektov podľa sídla v rokoch </w:t>
      </w:r>
      <w:r w:rsidR="004350EF">
        <w:t>2010 - 202</w:t>
      </w:r>
      <w:r w:rsidR="008362FA">
        <w:t>4</w:t>
      </w:r>
      <w:r w:rsidRPr="00972FC0">
        <w:t xml:space="preserve"> v SR</w:t>
      </w:r>
      <w:bookmarkEnd w:id="179"/>
      <w:bookmarkEnd w:id="180"/>
      <w:bookmarkEnd w:id="181"/>
    </w:p>
    <w:p w14:paraId="398388B6" w14:textId="0E7875EF" w:rsidR="004A77EA" w:rsidRDefault="008362FA" w:rsidP="0018157A">
      <w:pPr>
        <w:pStyle w:val="Popis"/>
        <w:keepNext/>
        <w:spacing w:after="240"/>
      </w:pPr>
      <w:r>
        <w:rPr>
          <w:noProof/>
        </w:rPr>
        <w:drawing>
          <wp:inline distT="0" distB="0" distL="0" distR="0" wp14:anchorId="3E51053A" wp14:editId="5F16F1AA">
            <wp:extent cx="5836920" cy="2598420"/>
            <wp:effectExtent l="0" t="0" r="11430" b="11430"/>
            <wp:docPr id="18" name="Graf 18">
              <a:extLst xmlns:a="http://schemas.openxmlformats.org/drawingml/2006/main">
                <a:ext uri="{FF2B5EF4-FFF2-40B4-BE49-F238E27FC236}">
                  <a16:creationId xmlns:a16="http://schemas.microsoft.com/office/drawing/2014/main" id="{67E77EDA-00DE-4B5C-993E-DFA380FE35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4A77EA" w:rsidRPr="0018157A">
        <w:rPr>
          <w:sz w:val="20"/>
          <w:szCs w:val="20"/>
        </w:rPr>
        <w:t xml:space="preserve">Zdroj: </w:t>
      </w:r>
      <w:r w:rsidR="004A77EA" w:rsidRPr="0018157A">
        <w:rPr>
          <w:b w:val="0"/>
          <w:bCs/>
          <w:sz w:val="20"/>
          <w:szCs w:val="20"/>
        </w:rPr>
        <w:t>SBA na základe údajov Registra organizácií ŠÚ SR</w:t>
      </w:r>
    </w:p>
    <w:p w14:paraId="16279DCA" w14:textId="113A5761" w:rsidR="00E310AC" w:rsidRDefault="0079497F" w:rsidP="0018157A">
      <w:pPr>
        <w:spacing w:after="240"/>
      </w:pPr>
      <w:r>
        <w:t>V medziročnom porovnaní došlo k nárastu počtu zaniknutých subjektov vo všetkých krajoc</w:t>
      </w:r>
      <w:r w:rsidR="008362FA">
        <w:t>h okrem Nitrianskeho kraja</w:t>
      </w:r>
      <w:r w:rsidR="00427295">
        <w:t>. Najvýraznejšie narástol počet zánikov v </w:t>
      </w:r>
      <w:r w:rsidR="008362FA">
        <w:t>Košickom</w:t>
      </w:r>
      <w:r w:rsidR="00427295">
        <w:t xml:space="preserve"> kraji</w:t>
      </w:r>
      <w:r w:rsidR="00FB38B4">
        <w:t>,</w:t>
      </w:r>
      <w:r w:rsidR="00427295">
        <w:t xml:space="preserve"> </w:t>
      </w:r>
      <w:r w:rsidR="0018157A">
        <w:t xml:space="preserve">    </w:t>
      </w:r>
      <w:r w:rsidR="00427295">
        <w:t>a to o  výrazných 1</w:t>
      </w:r>
      <w:r w:rsidR="008362FA">
        <w:t>1,7</w:t>
      </w:r>
      <w:r w:rsidR="00427295">
        <w:t xml:space="preserve"> % oproti predchádzajúcemu roku. Výrazne tiež narástol počet zánikov v </w:t>
      </w:r>
      <w:r w:rsidR="008362FA">
        <w:t>Bratislavskom</w:t>
      </w:r>
      <w:r w:rsidR="00427295">
        <w:t xml:space="preserve"> kraji</w:t>
      </w:r>
      <w:r w:rsidR="00FB38B4">
        <w:t>,</w:t>
      </w:r>
      <w:r w:rsidR="00427295">
        <w:t xml:space="preserve"> a to o</w:t>
      </w:r>
      <w:r w:rsidR="008362FA">
        <w:t> 9,2</w:t>
      </w:r>
      <w:r w:rsidR="00427295">
        <w:t xml:space="preserve"> %. </w:t>
      </w:r>
      <w:r w:rsidR="008362FA">
        <w:t>V Nitrianskom kraji bol dosiahnutý takmer rovnaký počet zaniknutých podnikov ako v predchádzajúcom roku, preto nehovoríme ani o</w:t>
      </w:r>
      <w:r w:rsidR="00FB38B4">
        <w:t> </w:t>
      </w:r>
      <w:r w:rsidR="008362FA">
        <w:t>raste</w:t>
      </w:r>
      <w:r w:rsidR="00FB38B4">
        <w:t>,</w:t>
      </w:r>
      <w:r w:rsidR="008362FA">
        <w:t xml:space="preserve"> </w:t>
      </w:r>
      <w:r w:rsidR="0018157A">
        <w:t xml:space="preserve">                              </w:t>
      </w:r>
      <w:r w:rsidR="008362FA">
        <w:t>ani o</w:t>
      </w:r>
      <w:r w:rsidR="00FB38B4">
        <w:t> </w:t>
      </w:r>
      <w:r w:rsidR="008362FA">
        <w:t>poklese</w:t>
      </w:r>
      <w:r w:rsidR="00FB38B4">
        <w:t>,</w:t>
      </w:r>
      <w:r w:rsidR="008362FA">
        <w:t xml:space="preserve"> ale o stagnácii počtu zaniknutých subjektov. </w:t>
      </w:r>
      <w:r w:rsidR="004A77EA" w:rsidRPr="00643431">
        <w:t xml:space="preserve">Index vývoja zaniknutých </w:t>
      </w:r>
      <w:r w:rsidR="004A77EA" w:rsidRPr="0018455E">
        <w:t>podnikateľských subjektov v medziročnom porovnaní v jednotlivých krajoch SR je uvedený v tabuľke č. 2</w:t>
      </w:r>
      <w:r w:rsidR="000C0A6B">
        <w:t>2</w:t>
      </w:r>
      <w:r w:rsidR="004A77EA" w:rsidRPr="0018455E">
        <w:t>.</w:t>
      </w:r>
    </w:p>
    <w:p w14:paraId="28463C9A" w14:textId="2BB92D4C" w:rsidR="004A77EA" w:rsidRPr="00972FC0" w:rsidRDefault="004A77EA" w:rsidP="0018157A">
      <w:pPr>
        <w:pStyle w:val="Popis"/>
        <w:spacing w:after="0"/>
        <w:rPr>
          <w:i/>
        </w:rPr>
      </w:pPr>
      <w:bookmarkStart w:id="182" w:name="_Toc24700719"/>
      <w:bookmarkStart w:id="183" w:name="_Toc222214277"/>
      <w:r w:rsidRPr="00A16F1D">
        <w:rPr>
          <w:b w:val="0"/>
          <w:bCs/>
        </w:rPr>
        <w:t xml:space="preserve">Tab. č. </w:t>
      </w:r>
      <w:r w:rsidRPr="00A16F1D">
        <w:rPr>
          <w:b w:val="0"/>
          <w:bCs/>
          <w:i/>
        </w:rPr>
        <w:fldChar w:fldCharType="begin"/>
      </w:r>
      <w:r w:rsidRPr="00A16F1D">
        <w:rPr>
          <w:b w:val="0"/>
          <w:bCs/>
        </w:rPr>
        <w:instrText xml:space="preserve"> SEQ Tab._č. \* ARABIC </w:instrText>
      </w:r>
      <w:r w:rsidRPr="00A16F1D">
        <w:rPr>
          <w:b w:val="0"/>
          <w:bCs/>
          <w:i/>
        </w:rPr>
        <w:fldChar w:fldCharType="separate"/>
      </w:r>
      <w:r w:rsidR="00F77C86">
        <w:rPr>
          <w:b w:val="0"/>
          <w:bCs/>
          <w:noProof/>
        </w:rPr>
        <w:t>22</w:t>
      </w:r>
      <w:r w:rsidRPr="00A16F1D">
        <w:rPr>
          <w:b w:val="0"/>
          <w:bCs/>
          <w:i/>
        </w:rPr>
        <w:fldChar w:fldCharType="end"/>
      </w:r>
      <w:r w:rsidRPr="00A16F1D">
        <w:rPr>
          <w:b w:val="0"/>
          <w:bCs/>
        </w:rPr>
        <w:t>:</w:t>
      </w:r>
      <w:r w:rsidRPr="00972FC0">
        <w:t xml:space="preserve"> Index vývoja zaniknutých podnikateľských subjektov podľa sídla v SR</w:t>
      </w:r>
      <w:bookmarkEnd w:id="182"/>
      <w:bookmarkEnd w:id="183"/>
    </w:p>
    <w:tbl>
      <w:tblPr>
        <w:tblW w:w="906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3255"/>
        <w:gridCol w:w="1702"/>
        <w:gridCol w:w="1559"/>
        <w:gridCol w:w="1417"/>
        <w:gridCol w:w="1127"/>
      </w:tblGrid>
      <w:tr w:rsidR="00726DEF" w:rsidRPr="00A16F1D" w14:paraId="60D653CF" w14:textId="77777777" w:rsidTr="00A16F1D">
        <w:tc>
          <w:tcPr>
            <w:tcW w:w="3255" w:type="dxa"/>
            <w:shd w:val="clear" w:color="auto" w:fill="8EAADB" w:themeFill="accent5" w:themeFillTint="99"/>
            <w:vAlign w:val="center"/>
          </w:tcPr>
          <w:p w14:paraId="298FA2C8" w14:textId="77777777" w:rsidR="00726DEF" w:rsidRPr="00A16F1D" w:rsidRDefault="00726DEF" w:rsidP="00A16F1D">
            <w:pPr>
              <w:pStyle w:val="tabulka"/>
              <w:jc w:val="center"/>
              <w:rPr>
                <w:b/>
                <w:bCs/>
                <w:sz w:val="20"/>
                <w:szCs w:val="20"/>
              </w:rPr>
            </w:pPr>
            <w:r w:rsidRPr="00A16F1D">
              <w:rPr>
                <w:b/>
                <w:bCs/>
                <w:sz w:val="20"/>
                <w:szCs w:val="20"/>
              </w:rPr>
              <w:t>Kraj</w:t>
            </w:r>
          </w:p>
        </w:tc>
        <w:tc>
          <w:tcPr>
            <w:tcW w:w="1702" w:type="dxa"/>
            <w:shd w:val="clear" w:color="auto" w:fill="8EAADB" w:themeFill="accent5" w:themeFillTint="99"/>
            <w:vAlign w:val="center"/>
          </w:tcPr>
          <w:p w14:paraId="7D23A4AC" w14:textId="0B883133" w:rsidR="00726DEF" w:rsidRPr="00A16F1D" w:rsidRDefault="00726DEF" w:rsidP="00A16F1D">
            <w:pPr>
              <w:pStyle w:val="tabulka"/>
              <w:jc w:val="center"/>
              <w:rPr>
                <w:b/>
                <w:bCs/>
                <w:sz w:val="20"/>
                <w:szCs w:val="20"/>
              </w:rPr>
            </w:pPr>
            <w:r w:rsidRPr="00A16F1D">
              <w:rPr>
                <w:b/>
                <w:bCs/>
                <w:sz w:val="20"/>
                <w:szCs w:val="20"/>
              </w:rPr>
              <w:t>20</w:t>
            </w:r>
            <w:r w:rsidR="00DB5160" w:rsidRPr="00A16F1D">
              <w:rPr>
                <w:b/>
                <w:bCs/>
                <w:sz w:val="20"/>
                <w:szCs w:val="20"/>
              </w:rPr>
              <w:t>2</w:t>
            </w:r>
            <w:r w:rsidR="00F60CEB">
              <w:rPr>
                <w:b/>
                <w:bCs/>
                <w:sz w:val="20"/>
                <w:szCs w:val="20"/>
              </w:rPr>
              <w:t>3</w:t>
            </w:r>
          </w:p>
        </w:tc>
        <w:tc>
          <w:tcPr>
            <w:tcW w:w="1559" w:type="dxa"/>
            <w:shd w:val="clear" w:color="auto" w:fill="8EAADB" w:themeFill="accent5" w:themeFillTint="99"/>
            <w:vAlign w:val="center"/>
          </w:tcPr>
          <w:p w14:paraId="5F5CD441" w14:textId="09D13DDD" w:rsidR="00427295" w:rsidRPr="00A16F1D" w:rsidRDefault="00427295" w:rsidP="00A16F1D">
            <w:pPr>
              <w:pStyle w:val="tabulka"/>
              <w:jc w:val="center"/>
              <w:rPr>
                <w:b/>
                <w:bCs/>
                <w:sz w:val="20"/>
                <w:szCs w:val="20"/>
              </w:rPr>
            </w:pPr>
            <w:r w:rsidRPr="00A16F1D">
              <w:rPr>
                <w:b/>
                <w:bCs/>
                <w:sz w:val="20"/>
                <w:szCs w:val="20"/>
              </w:rPr>
              <w:t>202</w:t>
            </w:r>
            <w:r w:rsidR="00F60CEB">
              <w:rPr>
                <w:b/>
                <w:bCs/>
                <w:sz w:val="20"/>
                <w:szCs w:val="20"/>
              </w:rPr>
              <w:t>4</w:t>
            </w:r>
          </w:p>
        </w:tc>
        <w:tc>
          <w:tcPr>
            <w:tcW w:w="1417" w:type="dxa"/>
            <w:shd w:val="clear" w:color="auto" w:fill="8EAADB" w:themeFill="accent5" w:themeFillTint="99"/>
            <w:vAlign w:val="center"/>
          </w:tcPr>
          <w:p w14:paraId="0747B648" w14:textId="4DC3969B" w:rsidR="00726DEF" w:rsidRPr="00A16F1D" w:rsidRDefault="00726DEF" w:rsidP="00A16F1D">
            <w:pPr>
              <w:pStyle w:val="tabulka"/>
              <w:jc w:val="center"/>
              <w:rPr>
                <w:b/>
                <w:bCs/>
                <w:sz w:val="20"/>
                <w:szCs w:val="20"/>
              </w:rPr>
            </w:pPr>
            <w:r w:rsidRPr="00A16F1D">
              <w:rPr>
                <w:b/>
                <w:bCs/>
                <w:sz w:val="20"/>
                <w:szCs w:val="20"/>
              </w:rPr>
              <w:t xml:space="preserve">Index </w:t>
            </w:r>
            <w:r w:rsidR="00427295" w:rsidRPr="00A16F1D">
              <w:rPr>
                <w:b/>
                <w:bCs/>
                <w:sz w:val="20"/>
                <w:szCs w:val="20"/>
              </w:rPr>
              <w:t>2</w:t>
            </w:r>
            <w:r w:rsidR="00F60CEB">
              <w:rPr>
                <w:b/>
                <w:bCs/>
                <w:sz w:val="20"/>
                <w:szCs w:val="20"/>
              </w:rPr>
              <w:t>4</w:t>
            </w:r>
            <w:r w:rsidRPr="00A16F1D">
              <w:rPr>
                <w:b/>
                <w:bCs/>
                <w:sz w:val="20"/>
                <w:szCs w:val="20"/>
              </w:rPr>
              <w:t>/</w:t>
            </w:r>
            <w:r w:rsidR="00DB5160" w:rsidRPr="00A16F1D">
              <w:rPr>
                <w:b/>
                <w:bCs/>
                <w:sz w:val="20"/>
                <w:szCs w:val="20"/>
              </w:rPr>
              <w:t>2</w:t>
            </w:r>
            <w:r w:rsidR="00F60CEB">
              <w:rPr>
                <w:b/>
                <w:bCs/>
                <w:sz w:val="20"/>
                <w:szCs w:val="20"/>
              </w:rPr>
              <w:t>3</w:t>
            </w:r>
          </w:p>
        </w:tc>
        <w:tc>
          <w:tcPr>
            <w:tcW w:w="1127" w:type="dxa"/>
            <w:shd w:val="clear" w:color="auto" w:fill="8EAADB" w:themeFill="accent5" w:themeFillTint="99"/>
            <w:vAlign w:val="center"/>
          </w:tcPr>
          <w:p w14:paraId="65289483" w14:textId="77777777" w:rsidR="00726DEF" w:rsidRPr="00A16F1D" w:rsidRDefault="00726DEF" w:rsidP="00A16F1D">
            <w:pPr>
              <w:pStyle w:val="tabulka"/>
              <w:jc w:val="center"/>
              <w:rPr>
                <w:b/>
                <w:bCs/>
                <w:sz w:val="20"/>
                <w:szCs w:val="20"/>
              </w:rPr>
            </w:pPr>
            <w:r w:rsidRPr="00A16F1D">
              <w:rPr>
                <w:b/>
                <w:bCs/>
                <w:sz w:val="20"/>
                <w:szCs w:val="20"/>
              </w:rPr>
              <w:t>Zmena</w:t>
            </w:r>
          </w:p>
        </w:tc>
      </w:tr>
      <w:tr w:rsidR="008362FA" w:rsidRPr="00A16F1D" w14:paraId="167AC401" w14:textId="77777777" w:rsidTr="00D117B1">
        <w:tc>
          <w:tcPr>
            <w:tcW w:w="3255" w:type="dxa"/>
            <w:vAlign w:val="center"/>
          </w:tcPr>
          <w:p w14:paraId="195A0D75" w14:textId="703FA5A1" w:rsidR="008362FA" w:rsidRPr="00A16F1D" w:rsidRDefault="008362FA" w:rsidP="008362FA">
            <w:pPr>
              <w:pStyle w:val="tabulka"/>
              <w:jc w:val="center"/>
              <w:rPr>
                <w:b/>
                <w:bCs/>
                <w:sz w:val="20"/>
                <w:szCs w:val="20"/>
              </w:rPr>
            </w:pPr>
            <w:r w:rsidRPr="00A16F1D">
              <w:rPr>
                <w:b/>
                <w:bCs/>
                <w:sz w:val="20"/>
                <w:szCs w:val="20"/>
              </w:rPr>
              <w:t>Banskobystrický kraj</w:t>
            </w:r>
          </w:p>
        </w:tc>
        <w:tc>
          <w:tcPr>
            <w:tcW w:w="1702" w:type="dxa"/>
            <w:vAlign w:val="center"/>
          </w:tcPr>
          <w:p w14:paraId="271E1EC6" w14:textId="26C61D9C" w:rsidR="008362FA" w:rsidRPr="00A16F1D" w:rsidRDefault="008362FA" w:rsidP="008362FA">
            <w:pPr>
              <w:pStyle w:val="tabulka"/>
              <w:jc w:val="center"/>
              <w:rPr>
                <w:sz w:val="20"/>
                <w:szCs w:val="20"/>
              </w:rPr>
            </w:pPr>
            <w:r w:rsidRPr="00A16F1D">
              <w:rPr>
                <w:sz w:val="20"/>
                <w:szCs w:val="20"/>
              </w:rPr>
              <w:t>6 048</w:t>
            </w:r>
          </w:p>
        </w:tc>
        <w:tc>
          <w:tcPr>
            <w:tcW w:w="1559" w:type="dxa"/>
            <w:vAlign w:val="center"/>
          </w:tcPr>
          <w:p w14:paraId="0CA99FE8" w14:textId="2ED71DAF" w:rsidR="008362FA" w:rsidRPr="00A16F1D" w:rsidRDefault="008362FA" w:rsidP="008362FA">
            <w:pPr>
              <w:pStyle w:val="tabulka"/>
              <w:jc w:val="center"/>
              <w:rPr>
                <w:sz w:val="20"/>
                <w:szCs w:val="20"/>
              </w:rPr>
            </w:pPr>
            <w:r>
              <w:rPr>
                <w:sz w:val="20"/>
                <w:szCs w:val="20"/>
              </w:rPr>
              <w:t>6 452</w:t>
            </w:r>
          </w:p>
        </w:tc>
        <w:tc>
          <w:tcPr>
            <w:tcW w:w="1417" w:type="dxa"/>
          </w:tcPr>
          <w:p w14:paraId="62682DDE" w14:textId="6B17C90D" w:rsidR="008362FA" w:rsidRPr="00A16F1D" w:rsidRDefault="008362FA" w:rsidP="008362FA">
            <w:pPr>
              <w:pStyle w:val="tabulka"/>
              <w:jc w:val="center"/>
              <w:rPr>
                <w:sz w:val="20"/>
                <w:szCs w:val="20"/>
              </w:rPr>
            </w:pPr>
            <w:r w:rsidRPr="008362FA">
              <w:rPr>
                <w:sz w:val="20"/>
                <w:szCs w:val="20"/>
              </w:rPr>
              <w:t>1,07</w:t>
            </w:r>
          </w:p>
        </w:tc>
        <w:tc>
          <w:tcPr>
            <w:tcW w:w="1127" w:type="dxa"/>
            <w:vAlign w:val="center"/>
          </w:tcPr>
          <w:p w14:paraId="51B48C64" w14:textId="3E72140F" w:rsidR="008362FA" w:rsidRPr="00A16F1D" w:rsidRDefault="008362FA" w:rsidP="008362FA">
            <w:pPr>
              <w:pStyle w:val="tabulka"/>
              <w:jc w:val="center"/>
              <w:rPr>
                <w:b/>
                <w:bCs/>
                <w:color w:val="FF0000"/>
                <w:sz w:val="20"/>
                <w:szCs w:val="20"/>
              </w:rPr>
            </w:pPr>
            <w:r w:rsidRPr="00A16F1D">
              <w:rPr>
                <w:b/>
                <w:bCs/>
                <w:color w:val="FF0000"/>
                <w:sz w:val="20"/>
                <w:szCs w:val="20"/>
              </w:rPr>
              <w:t xml:space="preserve">↑    </w:t>
            </w:r>
            <w:r>
              <w:rPr>
                <w:b/>
                <w:bCs/>
                <w:color w:val="FF0000"/>
                <w:sz w:val="20"/>
                <w:szCs w:val="20"/>
              </w:rPr>
              <w:t xml:space="preserve">6,7 </w:t>
            </w:r>
            <w:r w:rsidRPr="00A16F1D">
              <w:rPr>
                <w:b/>
                <w:bCs/>
                <w:color w:val="FF0000"/>
                <w:sz w:val="20"/>
                <w:szCs w:val="20"/>
              </w:rPr>
              <w:t>%</w:t>
            </w:r>
          </w:p>
        </w:tc>
      </w:tr>
      <w:tr w:rsidR="008362FA" w:rsidRPr="00A16F1D" w14:paraId="537F5368" w14:textId="77777777" w:rsidTr="00D117B1">
        <w:tc>
          <w:tcPr>
            <w:tcW w:w="3255" w:type="dxa"/>
            <w:vAlign w:val="center"/>
          </w:tcPr>
          <w:p w14:paraId="7EBE0E83" w14:textId="1F81C18C" w:rsidR="008362FA" w:rsidRPr="00A16F1D" w:rsidRDefault="008362FA" w:rsidP="008362FA">
            <w:pPr>
              <w:pStyle w:val="tabulka"/>
              <w:jc w:val="center"/>
              <w:rPr>
                <w:b/>
                <w:bCs/>
                <w:sz w:val="20"/>
                <w:szCs w:val="20"/>
              </w:rPr>
            </w:pPr>
            <w:r w:rsidRPr="00A16F1D">
              <w:rPr>
                <w:b/>
                <w:bCs/>
                <w:sz w:val="20"/>
                <w:szCs w:val="20"/>
              </w:rPr>
              <w:t>Bratislavský kraj</w:t>
            </w:r>
          </w:p>
        </w:tc>
        <w:tc>
          <w:tcPr>
            <w:tcW w:w="1702" w:type="dxa"/>
            <w:vAlign w:val="center"/>
          </w:tcPr>
          <w:p w14:paraId="18E7D2A3" w14:textId="2C51D300" w:rsidR="008362FA" w:rsidRPr="00A16F1D" w:rsidRDefault="008362FA" w:rsidP="008362FA">
            <w:pPr>
              <w:pStyle w:val="tabulka"/>
              <w:jc w:val="center"/>
              <w:rPr>
                <w:sz w:val="20"/>
                <w:szCs w:val="20"/>
              </w:rPr>
            </w:pPr>
            <w:r w:rsidRPr="00A16F1D">
              <w:rPr>
                <w:sz w:val="20"/>
                <w:szCs w:val="20"/>
              </w:rPr>
              <w:t>9 548</w:t>
            </w:r>
          </w:p>
        </w:tc>
        <w:tc>
          <w:tcPr>
            <w:tcW w:w="1559" w:type="dxa"/>
            <w:vAlign w:val="center"/>
          </w:tcPr>
          <w:p w14:paraId="1027DEC7" w14:textId="3FDFB959" w:rsidR="008362FA" w:rsidRPr="00A16F1D" w:rsidRDefault="008362FA" w:rsidP="008362FA">
            <w:pPr>
              <w:pStyle w:val="tabulka"/>
              <w:jc w:val="center"/>
              <w:rPr>
                <w:sz w:val="20"/>
                <w:szCs w:val="20"/>
              </w:rPr>
            </w:pPr>
            <w:r>
              <w:rPr>
                <w:sz w:val="20"/>
                <w:szCs w:val="20"/>
              </w:rPr>
              <w:t>10 430</w:t>
            </w:r>
          </w:p>
        </w:tc>
        <w:tc>
          <w:tcPr>
            <w:tcW w:w="1417" w:type="dxa"/>
          </w:tcPr>
          <w:p w14:paraId="649A2A7E" w14:textId="0A88E14D" w:rsidR="008362FA" w:rsidRPr="00A16F1D" w:rsidRDefault="008362FA" w:rsidP="008362FA">
            <w:pPr>
              <w:pStyle w:val="tabulka"/>
              <w:jc w:val="center"/>
              <w:rPr>
                <w:sz w:val="20"/>
                <w:szCs w:val="20"/>
              </w:rPr>
            </w:pPr>
            <w:r w:rsidRPr="008362FA">
              <w:rPr>
                <w:sz w:val="20"/>
                <w:szCs w:val="20"/>
              </w:rPr>
              <w:t>1,09</w:t>
            </w:r>
          </w:p>
        </w:tc>
        <w:tc>
          <w:tcPr>
            <w:tcW w:w="1127" w:type="dxa"/>
            <w:vAlign w:val="center"/>
          </w:tcPr>
          <w:p w14:paraId="095D1871" w14:textId="3AE00023" w:rsidR="008362FA" w:rsidRPr="00A16F1D" w:rsidRDefault="008362FA" w:rsidP="008362FA">
            <w:pPr>
              <w:pStyle w:val="tabulka"/>
              <w:jc w:val="center"/>
              <w:rPr>
                <w:b/>
                <w:bCs/>
                <w:color w:val="FF0000"/>
                <w:sz w:val="20"/>
                <w:szCs w:val="20"/>
              </w:rPr>
            </w:pPr>
            <w:r w:rsidRPr="00A16F1D">
              <w:rPr>
                <w:b/>
                <w:bCs/>
                <w:color w:val="FF0000"/>
                <w:sz w:val="20"/>
                <w:szCs w:val="20"/>
              </w:rPr>
              <w:t xml:space="preserve">↑  </w:t>
            </w:r>
            <w:r>
              <w:rPr>
                <w:b/>
                <w:bCs/>
                <w:color w:val="FF0000"/>
                <w:sz w:val="20"/>
                <w:szCs w:val="20"/>
              </w:rPr>
              <w:t xml:space="preserve">  9,2 </w:t>
            </w:r>
            <w:r w:rsidRPr="00A16F1D">
              <w:rPr>
                <w:b/>
                <w:bCs/>
                <w:color w:val="FF0000"/>
                <w:sz w:val="20"/>
                <w:szCs w:val="20"/>
              </w:rPr>
              <w:t>%</w:t>
            </w:r>
          </w:p>
        </w:tc>
      </w:tr>
      <w:tr w:rsidR="008362FA" w:rsidRPr="00A16F1D" w14:paraId="3C4040C2" w14:textId="77777777" w:rsidTr="00D117B1">
        <w:tc>
          <w:tcPr>
            <w:tcW w:w="3255" w:type="dxa"/>
            <w:vAlign w:val="center"/>
          </w:tcPr>
          <w:p w14:paraId="56AFAB00" w14:textId="3BA0C25F" w:rsidR="008362FA" w:rsidRPr="00A16F1D" w:rsidRDefault="008362FA" w:rsidP="008362FA">
            <w:pPr>
              <w:pStyle w:val="tabulka"/>
              <w:jc w:val="center"/>
              <w:rPr>
                <w:b/>
                <w:bCs/>
                <w:sz w:val="20"/>
                <w:szCs w:val="20"/>
              </w:rPr>
            </w:pPr>
            <w:r w:rsidRPr="00A16F1D">
              <w:rPr>
                <w:b/>
                <w:bCs/>
                <w:sz w:val="20"/>
                <w:szCs w:val="20"/>
              </w:rPr>
              <w:t>Košický kraj</w:t>
            </w:r>
          </w:p>
        </w:tc>
        <w:tc>
          <w:tcPr>
            <w:tcW w:w="1702" w:type="dxa"/>
            <w:vAlign w:val="center"/>
          </w:tcPr>
          <w:p w14:paraId="5D54EFC1" w14:textId="7813B549" w:rsidR="008362FA" w:rsidRPr="00A16F1D" w:rsidRDefault="008362FA" w:rsidP="008362FA">
            <w:pPr>
              <w:pStyle w:val="tabulka"/>
              <w:jc w:val="center"/>
              <w:rPr>
                <w:sz w:val="20"/>
                <w:szCs w:val="20"/>
              </w:rPr>
            </w:pPr>
            <w:r w:rsidRPr="00A16F1D">
              <w:rPr>
                <w:sz w:val="20"/>
                <w:szCs w:val="20"/>
              </w:rPr>
              <w:t>6 334</w:t>
            </w:r>
          </w:p>
        </w:tc>
        <w:tc>
          <w:tcPr>
            <w:tcW w:w="1559" w:type="dxa"/>
            <w:vAlign w:val="center"/>
          </w:tcPr>
          <w:p w14:paraId="2E56B4FA" w14:textId="580445A1" w:rsidR="008362FA" w:rsidRPr="00A16F1D" w:rsidRDefault="008362FA" w:rsidP="008362FA">
            <w:pPr>
              <w:pStyle w:val="tabulka"/>
              <w:jc w:val="center"/>
              <w:rPr>
                <w:sz w:val="20"/>
                <w:szCs w:val="20"/>
              </w:rPr>
            </w:pPr>
            <w:r>
              <w:rPr>
                <w:sz w:val="20"/>
                <w:szCs w:val="20"/>
              </w:rPr>
              <w:t>7 078</w:t>
            </w:r>
          </w:p>
        </w:tc>
        <w:tc>
          <w:tcPr>
            <w:tcW w:w="1417" w:type="dxa"/>
          </w:tcPr>
          <w:p w14:paraId="4F699BDC" w14:textId="4037F7E7" w:rsidR="008362FA" w:rsidRPr="00A16F1D" w:rsidRDefault="008362FA" w:rsidP="008362FA">
            <w:pPr>
              <w:pStyle w:val="tabulka"/>
              <w:jc w:val="center"/>
              <w:rPr>
                <w:sz w:val="20"/>
                <w:szCs w:val="20"/>
              </w:rPr>
            </w:pPr>
            <w:r w:rsidRPr="008362FA">
              <w:rPr>
                <w:sz w:val="20"/>
                <w:szCs w:val="20"/>
              </w:rPr>
              <w:t>1,12</w:t>
            </w:r>
          </w:p>
        </w:tc>
        <w:tc>
          <w:tcPr>
            <w:tcW w:w="1127" w:type="dxa"/>
            <w:vAlign w:val="center"/>
          </w:tcPr>
          <w:p w14:paraId="218D13E0" w14:textId="3D914A14" w:rsidR="008362FA" w:rsidRPr="00A16F1D" w:rsidRDefault="008362FA" w:rsidP="008362FA">
            <w:pPr>
              <w:pStyle w:val="tabulka"/>
              <w:jc w:val="center"/>
              <w:rPr>
                <w:b/>
                <w:bCs/>
                <w:color w:val="FF0000"/>
                <w:sz w:val="20"/>
                <w:szCs w:val="20"/>
              </w:rPr>
            </w:pPr>
            <w:r w:rsidRPr="00A16F1D">
              <w:rPr>
                <w:b/>
                <w:bCs/>
                <w:color w:val="FF0000"/>
                <w:sz w:val="20"/>
                <w:szCs w:val="20"/>
              </w:rPr>
              <w:t xml:space="preserve">↑  </w:t>
            </w:r>
            <w:r>
              <w:rPr>
                <w:b/>
                <w:bCs/>
                <w:color w:val="FF0000"/>
                <w:sz w:val="20"/>
                <w:szCs w:val="20"/>
              </w:rPr>
              <w:t>11,7</w:t>
            </w:r>
            <w:r w:rsidRPr="00A16F1D">
              <w:rPr>
                <w:b/>
                <w:bCs/>
                <w:color w:val="FF0000"/>
                <w:sz w:val="20"/>
                <w:szCs w:val="20"/>
              </w:rPr>
              <w:t xml:space="preserve"> %</w:t>
            </w:r>
          </w:p>
        </w:tc>
      </w:tr>
      <w:tr w:rsidR="008362FA" w:rsidRPr="00A16F1D" w14:paraId="5597DBA1" w14:textId="77777777" w:rsidTr="00D117B1">
        <w:tc>
          <w:tcPr>
            <w:tcW w:w="3255" w:type="dxa"/>
            <w:vAlign w:val="center"/>
          </w:tcPr>
          <w:p w14:paraId="080117CA" w14:textId="3BFAAEC6" w:rsidR="008362FA" w:rsidRPr="00A16F1D" w:rsidRDefault="008362FA" w:rsidP="008362FA">
            <w:pPr>
              <w:pStyle w:val="tabulka"/>
              <w:jc w:val="center"/>
              <w:rPr>
                <w:b/>
                <w:bCs/>
                <w:sz w:val="20"/>
                <w:szCs w:val="20"/>
              </w:rPr>
            </w:pPr>
            <w:r w:rsidRPr="00A16F1D">
              <w:rPr>
                <w:b/>
                <w:bCs/>
                <w:sz w:val="20"/>
                <w:szCs w:val="20"/>
              </w:rPr>
              <w:t>Nitriansky kraj</w:t>
            </w:r>
          </w:p>
        </w:tc>
        <w:tc>
          <w:tcPr>
            <w:tcW w:w="1702" w:type="dxa"/>
            <w:vAlign w:val="center"/>
          </w:tcPr>
          <w:p w14:paraId="7CA15913" w14:textId="5CFCD5C0" w:rsidR="008362FA" w:rsidRPr="00A16F1D" w:rsidRDefault="008362FA" w:rsidP="008362FA">
            <w:pPr>
              <w:pStyle w:val="tabulka"/>
              <w:jc w:val="center"/>
              <w:rPr>
                <w:sz w:val="20"/>
                <w:szCs w:val="20"/>
              </w:rPr>
            </w:pPr>
            <w:r w:rsidRPr="00A16F1D">
              <w:rPr>
                <w:sz w:val="20"/>
                <w:szCs w:val="20"/>
              </w:rPr>
              <w:t>8 003</w:t>
            </w:r>
          </w:p>
        </w:tc>
        <w:tc>
          <w:tcPr>
            <w:tcW w:w="1559" w:type="dxa"/>
            <w:vAlign w:val="center"/>
          </w:tcPr>
          <w:p w14:paraId="1A89CF6F" w14:textId="4B619727" w:rsidR="008362FA" w:rsidRPr="00A16F1D" w:rsidRDefault="008362FA" w:rsidP="008362FA">
            <w:pPr>
              <w:pStyle w:val="tabulka"/>
              <w:jc w:val="center"/>
              <w:rPr>
                <w:sz w:val="20"/>
                <w:szCs w:val="20"/>
              </w:rPr>
            </w:pPr>
            <w:r>
              <w:rPr>
                <w:sz w:val="20"/>
                <w:szCs w:val="20"/>
              </w:rPr>
              <w:t>8 002</w:t>
            </w:r>
          </w:p>
        </w:tc>
        <w:tc>
          <w:tcPr>
            <w:tcW w:w="1417" w:type="dxa"/>
          </w:tcPr>
          <w:p w14:paraId="33E789A0" w14:textId="3E2E23D9" w:rsidR="008362FA" w:rsidRPr="00A16F1D" w:rsidRDefault="008362FA" w:rsidP="008362FA">
            <w:pPr>
              <w:pStyle w:val="tabulka"/>
              <w:jc w:val="center"/>
              <w:rPr>
                <w:sz w:val="20"/>
                <w:szCs w:val="20"/>
              </w:rPr>
            </w:pPr>
            <w:r w:rsidRPr="008362FA">
              <w:rPr>
                <w:sz w:val="20"/>
                <w:szCs w:val="20"/>
              </w:rPr>
              <w:t>1,00</w:t>
            </w:r>
          </w:p>
        </w:tc>
        <w:tc>
          <w:tcPr>
            <w:tcW w:w="1127" w:type="dxa"/>
            <w:vAlign w:val="center"/>
          </w:tcPr>
          <w:p w14:paraId="549790B9" w14:textId="2D054ADD" w:rsidR="008362FA" w:rsidRPr="00A16F1D" w:rsidRDefault="008362FA" w:rsidP="008362FA">
            <w:pPr>
              <w:pStyle w:val="tabulka"/>
              <w:jc w:val="center"/>
              <w:rPr>
                <w:b/>
                <w:bCs/>
                <w:color w:val="FF0000"/>
                <w:sz w:val="20"/>
                <w:szCs w:val="20"/>
              </w:rPr>
            </w:pPr>
            <w:r w:rsidRPr="008362FA">
              <w:rPr>
                <w:b/>
                <w:bCs/>
                <w:color w:val="000000" w:themeColor="text1"/>
                <w:sz w:val="20"/>
                <w:szCs w:val="20"/>
              </w:rPr>
              <w:t>-</w:t>
            </w:r>
          </w:p>
        </w:tc>
      </w:tr>
      <w:tr w:rsidR="008362FA" w:rsidRPr="00A16F1D" w14:paraId="5C57A520" w14:textId="77777777" w:rsidTr="00D117B1">
        <w:tc>
          <w:tcPr>
            <w:tcW w:w="3255" w:type="dxa"/>
            <w:vAlign w:val="center"/>
          </w:tcPr>
          <w:p w14:paraId="3DD181D6" w14:textId="0779F4BA" w:rsidR="008362FA" w:rsidRPr="00A16F1D" w:rsidRDefault="008362FA" w:rsidP="008362FA">
            <w:pPr>
              <w:pStyle w:val="tabulka"/>
              <w:jc w:val="center"/>
              <w:rPr>
                <w:b/>
                <w:bCs/>
                <w:sz w:val="20"/>
                <w:szCs w:val="20"/>
              </w:rPr>
            </w:pPr>
            <w:r w:rsidRPr="00A16F1D">
              <w:rPr>
                <w:b/>
                <w:bCs/>
                <w:sz w:val="20"/>
                <w:szCs w:val="20"/>
              </w:rPr>
              <w:t>Prešovský kraj</w:t>
            </w:r>
          </w:p>
        </w:tc>
        <w:tc>
          <w:tcPr>
            <w:tcW w:w="1702" w:type="dxa"/>
            <w:vAlign w:val="center"/>
          </w:tcPr>
          <w:p w14:paraId="26DD5CA1" w14:textId="423DDD60" w:rsidR="008362FA" w:rsidRPr="00A16F1D" w:rsidRDefault="008362FA" w:rsidP="008362FA">
            <w:pPr>
              <w:pStyle w:val="tabulka"/>
              <w:jc w:val="center"/>
              <w:rPr>
                <w:sz w:val="20"/>
                <w:szCs w:val="20"/>
              </w:rPr>
            </w:pPr>
            <w:r w:rsidRPr="00A16F1D">
              <w:rPr>
                <w:sz w:val="20"/>
                <w:szCs w:val="20"/>
              </w:rPr>
              <w:t>9 413</w:t>
            </w:r>
          </w:p>
        </w:tc>
        <w:tc>
          <w:tcPr>
            <w:tcW w:w="1559" w:type="dxa"/>
            <w:vAlign w:val="center"/>
          </w:tcPr>
          <w:p w14:paraId="17E706C3" w14:textId="4DC4663C" w:rsidR="008362FA" w:rsidRPr="00A16F1D" w:rsidRDefault="008362FA" w:rsidP="008362FA">
            <w:pPr>
              <w:pStyle w:val="tabulka"/>
              <w:jc w:val="center"/>
              <w:rPr>
                <w:sz w:val="20"/>
                <w:szCs w:val="20"/>
              </w:rPr>
            </w:pPr>
            <w:r>
              <w:rPr>
                <w:sz w:val="20"/>
                <w:szCs w:val="20"/>
              </w:rPr>
              <w:t>9 941</w:t>
            </w:r>
          </w:p>
        </w:tc>
        <w:tc>
          <w:tcPr>
            <w:tcW w:w="1417" w:type="dxa"/>
          </w:tcPr>
          <w:p w14:paraId="14FB35F8" w14:textId="0B2207E3" w:rsidR="008362FA" w:rsidRPr="00A16F1D" w:rsidRDefault="008362FA" w:rsidP="008362FA">
            <w:pPr>
              <w:pStyle w:val="tabulka"/>
              <w:jc w:val="center"/>
              <w:rPr>
                <w:sz w:val="20"/>
                <w:szCs w:val="20"/>
              </w:rPr>
            </w:pPr>
            <w:r w:rsidRPr="008362FA">
              <w:rPr>
                <w:sz w:val="20"/>
                <w:szCs w:val="20"/>
              </w:rPr>
              <w:t>1,06</w:t>
            </w:r>
          </w:p>
        </w:tc>
        <w:tc>
          <w:tcPr>
            <w:tcW w:w="1127" w:type="dxa"/>
            <w:vAlign w:val="center"/>
          </w:tcPr>
          <w:p w14:paraId="04521761" w14:textId="0A878FEC" w:rsidR="008362FA" w:rsidRPr="00A16F1D" w:rsidRDefault="008362FA" w:rsidP="008362FA">
            <w:pPr>
              <w:pStyle w:val="tabulka"/>
              <w:jc w:val="center"/>
              <w:rPr>
                <w:b/>
                <w:bCs/>
                <w:color w:val="FF0000"/>
                <w:sz w:val="20"/>
                <w:szCs w:val="20"/>
              </w:rPr>
            </w:pPr>
            <w:r w:rsidRPr="00A16F1D">
              <w:rPr>
                <w:b/>
                <w:bCs/>
                <w:color w:val="FF0000"/>
                <w:sz w:val="20"/>
                <w:szCs w:val="20"/>
              </w:rPr>
              <w:t xml:space="preserve">↑    </w:t>
            </w:r>
            <w:r>
              <w:rPr>
                <w:b/>
                <w:bCs/>
                <w:color w:val="FF0000"/>
                <w:sz w:val="20"/>
                <w:szCs w:val="20"/>
              </w:rPr>
              <w:t>5,6</w:t>
            </w:r>
            <w:r w:rsidRPr="00A16F1D">
              <w:rPr>
                <w:b/>
                <w:bCs/>
                <w:color w:val="FF0000"/>
                <w:sz w:val="20"/>
                <w:szCs w:val="20"/>
              </w:rPr>
              <w:t xml:space="preserve"> %</w:t>
            </w:r>
          </w:p>
        </w:tc>
      </w:tr>
      <w:tr w:rsidR="008362FA" w:rsidRPr="00A16F1D" w14:paraId="113AF03B" w14:textId="77777777" w:rsidTr="00D117B1">
        <w:tc>
          <w:tcPr>
            <w:tcW w:w="3255" w:type="dxa"/>
            <w:vAlign w:val="center"/>
          </w:tcPr>
          <w:p w14:paraId="2966A201" w14:textId="69E9AB78" w:rsidR="008362FA" w:rsidRPr="00A16F1D" w:rsidRDefault="008362FA" w:rsidP="008362FA">
            <w:pPr>
              <w:pStyle w:val="tabulka"/>
              <w:jc w:val="center"/>
              <w:rPr>
                <w:b/>
                <w:bCs/>
                <w:sz w:val="20"/>
                <w:szCs w:val="20"/>
              </w:rPr>
            </w:pPr>
            <w:r w:rsidRPr="00A16F1D">
              <w:rPr>
                <w:b/>
                <w:bCs/>
                <w:sz w:val="20"/>
                <w:szCs w:val="20"/>
              </w:rPr>
              <w:t>Trenčiansky kraj</w:t>
            </w:r>
          </w:p>
        </w:tc>
        <w:tc>
          <w:tcPr>
            <w:tcW w:w="1702" w:type="dxa"/>
            <w:vAlign w:val="center"/>
          </w:tcPr>
          <w:p w14:paraId="05F0BDA3" w14:textId="0FC1F9E4" w:rsidR="008362FA" w:rsidRPr="00A16F1D" w:rsidRDefault="008362FA" w:rsidP="008362FA">
            <w:pPr>
              <w:pStyle w:val="tabulka"/>
              <w:jc w:val="center"/>
              <w:rPr>
                <w:sz w:val="20"/>
                <w:szCs w:val="20"/>
              </w:rPr>
            </w:pPr>
            <w:r w:rsidRPr="00A16F1D">
              <w:rPr>
                <w:sz w:val="20"/>
                <w:szCs w:val="20"/>
              </w:rPr>
              <w:t>5 171</w:t>
            </w:r>
          </w:p>
        </w:tc>
        <w:tc>
          <w:tcPr>
            <w:tcW w:w="1559" w:type="dxa"/>
            <w:vAlign w:val="center"/>
          </w:tcPr>
          <w:p w14:paraId="009B3E79" w14:textId="580DF661" w:rsidR="008362FA" w:rsidRPr="00A16F1D" w:rsidRDefault="008362FA" w:rsidP="008362FA">
            <w:pPr>
              <w:pStyle w:val="tabulka"/>
              <w:jc w:val="center"/>
              <w:rPr>
                <w:sz w:val="20"/>
                <w:szCs w:val="20"/>
              </w:rPr>
            </w:pPr>
            <w:r>
              <w:rPr>
                <w:sz w:val="20"/>
                <w:szCs w:val="20"/>
              </w:rPr>
              <w:t>5 243</w:t>
            </w:r>
          </w:p>
        </w:tc>
        <w:tc>
          <w:tcPr>
            <w:tcW w:w="1417" w:type="dxa"/>
          </w:tcPr>
          <w:p w14:paraId="5EB86326" w14:textId="339550F4" w:rsidR="008362FA" w:rsidRPr="00A16F1D" w:rsidRDefault="008362FA" w:rsidP="008362FA">
            <w:pPr>
              <w:pStyle w:val="tabulka"/>
              <w:jc w:val="center"/>
              <w:rPr>
                <w:sz w:val="20"/>
                <w:szCs w:val="20"/>
              </w:rPr>
            </w:pPr>
            <w:r w:rsidRPr="008362FA">
              <w:rPr>
                <w:sz w:val="20"/>
                <w:szCs w:val="20"/>
              </w:rPr>
              <w:t>1,01</w:t>
            </w:r>
          </w:p>
        </w:tc>
        <w:tc>
          <w:tcPr>
            <w:tcW w:w="1127" w:type="dxa"/>
            <w:vAlign w:val="center"/>
          </w:tcPr>
          <w:p w14:paraId="62C095AD" w14:textId="257DE00A" w:rsidR="008362FA" w:rsidRPr="00A16F1D" w:rsidRDefault="008362FA" w:rsidP="008362FA">
            <w:pPr>
              <w:pStyle w:val="tabulka"/>
              <w:jc w:val="center"/>
              <w:rPr>
                <w:b/>
                <w:bCs/>
                <w:color w:val="FF0000"/>
                <w:sz w:val="20"/>
                <w:szCs w:val="20"/>
              </w:rPr>
            </w:pPr>
            <w:r w:rsidRPr="00A16F1D">
              <w:rPr>
                <w:b/>
                <w:bCs/>
                <w:color w:val="FF0000"/>
                <w:sz w:val="20"/>
                <w:szCs w:val="20"/>
              </w:rPr>
              <w:t xml:space="preserve">↑    </w:t>
            </w:r>
            <w:r>
              <w:rPr>
                <w:b/>
                <w:bCs/>
                <w:color w:val="FF0000"/>
                <w:sz w:val="20"/>
                <w:szCs w:val="20"/>
              </w:rPr>
              <w:t>1,4</w:t>
            </w:r>
            <w:r w:rsidRPr="00A16F1D">
              <w:rPr>
                <w:b/>
                <w:bCs/>
                <w:color w:val="FF0000"/>
                <w:sz w:val="20"/>
                <w:szCs w:val="20"/>
              </w:rPr>
              <w:t xml:space="preserve"> %</w:t>
            </w:r>
          </w:p>
        </w:tc>
      </w:tr>
      <w:tr w:rsidR="008362FA" w:rsidRPr="00A16F1D" w14:paraId="24803A0B" w14:textId="77777777" w:rsidTr="00D117B1">
        <w:tc>
          <w:tcPr>
            <w:tcW w:w="3255" w:type="dxa"/>
            <w:vAlign w:val="center"/>
          </w:tcPr>
          <w:p w14:paraId="1D1ECDDE" w14:textId="07DEFCB8" w:rsidR="008362FA" w:rsidRPr="00A16F1D" w:rsidRDefault="008362FA" w:rsidP="008362FA">
            <w:pPr>
              <w:pStyle w:val="tabulka"/>
              <w:jc w:val="center"/>
              <w:rPr>
                <w:b/>
                <w:bCs/>
                <w:sz w:val="20"/>
                <w:szCs w:val="20"/>
              </w:rPr>
            </w:pPr>
            <w:r w:rsidRPr="00A16F1D">
              <w:rPr>
                <w:b/>
                <w:bCs/>
                <w:sz w:val="20"/>
                <w:szCs w:val="20"/>
              </w:rPr>
              <w:t>Trnavský kraj</w:t>
            </w:r>
          </w:p>
        </w:tc>
        <w:tc>
          <w:tcPr>
            <w:tcW w:w="1702" w:type="dxa"/>
            <w:vAlign w:val="center"/>
          </w:tcPr>
          <w:p w14:paraId="61844D65" w14:textId="4AA7CF58" w:rsidR="008362FA" w:rsidRPr="00A16F1D" w:rsidRDefault="008362FA" w:rsidP="008362FA">
            <w:pPr>
              <w:pStyle w:val="tabulka"/>
              <w:jc w:val="center"/>
              <w:rPr>
                <w:sz w:val="20"/>
                <w:szCs w:val="20"/>
              </w:rPr>
            </w:pPr>
            <w:r w:rsidRPr="00A16F1D">
              <w:rPr>
                <w:sz w:val="20"/>
                <w:szCs w:val="20"/>
              </w:rPr>
              <w:t>5 999</w:t>
            </w:r>
          </w:p>
        </w:tc>
        <w:tc>
          <w:tcPr>
            <w:tcW w:w="1559" w:type="dxa"/>
            <w:vAlign w:val="center"/>
          </w:tcPr>
          <w:p w14:paraId="5F60F927" w14:textId="3EB71C30" w:rsidR="008362FA" w:rsidRPr="00A16F1D" w:rsidRDefault="008362FA" w:rsidP="008362FA">
            <w:pPr>
              <w:pStyle w:val="tabulka"/>
              <w:jc w:val="center"/>
              <w:rPr>
                <w:sz w:val="20"/>
                <w:szCs w:val="20"/>
              </w:rPr>
            </w:pPr>
            <w:r>
              <w:rPr>
                <w:sz w:val="20"/>
                <w:szCs w:val="20"/>
              </w:rPr>
              <w:t>6 511</w:t>
            </w:r>
          </w:p>
        </w:tc>
        <w:tc>
          <w:tcPr>
            <w:tcW w:w="1417" w:type="dxa"/>
          </w:tcPr>
          <w:p w14:paraId="26432D74" w14:textId="024F710B" w:rsidR="008362FA" w:rsidRPr="00A16F1D" w:rsidRDefault="008362FA" w:rsidP="008362FA">
            <w:pPr>
              <w:pStyle w:val="tabulka"/>
              <w:jc w:val="center"/>
              <w:rPr>
                <w:sz w:val="20"/>
                <w:szCs w:val="20"/>
              </w:rPr>
            </w:pPr>
            <w:r w:rsidRPr="008362FA">
              <w:rPr>
                <w:sz w:val="20"/>
                <w:szCs w:val="20"/>
              </w:rPr>
              <w:t>1,09</w:t>
            </w:r>
          </w:p>
        </w:tc>
        <w:tc>
          <w:tcPr>
            <w:tcW w:w="1127" w:type="dxa"/>
            <w:vAlign w:val="center"/>
          </w:tcPr>
          <w:p w14:paraId="7A337E46" w14:textId="3FC6500D" w:rsidR="008362FA" w:rsidRPr="00A16F1D" w:rsidRDefault="008362FA" w:rsidP="008362FA">
            <w:pPr>
              <w:pStyle w:val="tabulka"/>
              <w:jc w:val="center"/>
              <w:rPr>
                <w:b/>
                <w:bCs/>
                <w:color w:val="FF0000"/>
                <w:sz w:val="20"/>
                <w:szCs w:val="20"/>
              </w:rPr>
            </w:pPr>
            <w:r w:rsidRPr="00A16F1D">
              <w:rPr>
                <w:b/>
                <w:bCs/>
                <w:color w:val="FF0000"/>
                <w:sz w:val="20"/>
                <w:szCs w:val="20"/>
              </w:rPr>
              <w:t xml:space="preserve">↑  </w:t>
            </w:r>
            <w:r>
              <w:rPr>
                <w:b/>
                <w:bCs/>
                <w:color w:val="FF0000"/>
                <w:sz w:val="20"/>
                <w:szCs w:val="20"/>
              </w:rPr>
              <w:t xml:space="preserve">  8,5</w:t>
            </w:r>
            <w:r w:rsidRPr="00A16F1D">
              <w:rPr>
                <w:b/>
                <w:bCs/>
                <w:color w:val="FF0000"/>
                <w:sz w:val="20"/>
                <w:szCs w:val="20"/>
              </w:rPr>
              <w:t xml:space="preserve"> %</w:t>
            </w:r>
          </w:p>
        </w:tc>
      </w:tr>
      <w:tr w:rsidR="008362FA" w:rsidRPr="00A16F1D" w14:paraId="6C7D7233" w14:textId="77777777" w:rsidTr="00D117B1">
        <w:tc>
          <w:tcPr>
            <w:tcW w:w="3255" w:type="dxa"/>
            <w:vAlign w:val="center"/>
          </w:tcPr>
          <w:p w14:paraId="663F8026" w14:textId="5AFF0275" w:rsidR="008362FA" w:rsidRPr="00A16F1D" w:rsidRDefault="008362FA" w:rsidP="008362FA">
            <w:pPr>
              <w:pStyle w:val="tabulka"/>
              <w:jc w:val="center"/>
              <w:rPr>
                <w:b/>
                <w:bCs/>
                <w:sz w:val="20"/>
                <w:szCs w:val="20"/>
              </w:rPr>
            </w:pPr>
            <w:r w:rsidRPr="00A16F1D">
              <w:rPr>
                <w:b/>
                <w:bCs/>
                <w:sz w:val="20"/>
                <w:szCs w:val="20"/>
              </w:rPr>
              <w:t>Žilinský kraj</w:t>
            </w:r>
          </w:p>
        </w:tc>
        <w:tc>
          <w:tcPr>
            <w:tcW w:w="1702" w:type="dxa"/>
            <w:vAlign w:val="center"/>
          </w:tcPr>
          <w:p w14:paraId="50108A2D" w14:textId="44FE7230" w:rsidR="008362FA" w:rsidRPr="00A16F1D" w:rsidRDefault="008362FA" w:rsidP="008362FA">
            <w:pPr>
              <w:pStyle w:val="tabulka"/>
              <w:jc w:val="center"/>
              <w:rPr>
                <w:sz w:val="20"/>
                <w:szCs w:val="20"/>
              </w:rPr>
            </w:pPr>
            <w:r w:rsidRPr="00A16F1D">
              <w:rPr>
                <w:sz w:val="20"/>
                <w:szCs w:val="20"/>
              </w:rPr>
              <w:t>7 028</w:t>
            </w:r>
          </w:p>
        </w:tc>
        <w:tc>
          <w:tcPr>
            <w:tcW w:w="1559" w:type="dxa"/>
            <w:vAlign w:val="center"/>
          </w:tcPr>
          <w:p w14:paraId="60296DB3" w14:textId="364113DE" w:rsidR="008362FA" w:rsidRPr="00A16F1D" w:rsidRDefault="008362FA" w:rsidP="008362FA">
            <w:pPr>
              <w:pStyle w:val="tabulka"/>
              <w:jc w:val="center"/>
              <w:rPr>
                <w:sz w:val="20"/>
                <w:szCs w:val="20"/>
              </w:rPr>
            </w:pPr>
            <w:r>
              <w:rPr>
                <w:sz w:val="20"/>
                <w:szCs w:val="20"/>
              </w:rPr>
              <w:t>7 310</w:t>
            </w:r>
          </w:p>
        </w:tc>
        <w:tc>
          <w:tcPr>
            <w:tcW w:w="1417" w:type="dxa"/>
          </w:tcPr>
          <w:p w14:paraId="306254EE" w14:textId="3CB062A7" w:rsidR="008362FA" w:rsidRPr="00A16F1D" w:rsidRDefault="008362FA" w:rsidP="008362FA">
            <w:pPr>
              <w:pStyle w:val="tabulka"/>
              <w:jc w:val="center"/>
              <w:rPr>
                <w:sz w:val="20"/>
                <w:szCs w:val="20"/>
              </w:rPr>
            </w:pPr>
            <w:r w:rsidRPr="008362FA">
              <w:rPr>
                <w:sz w:val="20"/>
                <w:szCs w:val="20"/>
              </w:rPr>
              <w:t>1,04</w:t>
            </w:r>
          </w:p>
        </w:tc>
        <w:tc>
          <w:tcPr>
            <w:tcW w:w="1127" w:type="dxa"/>
            <w:vAlign w:val="center"/>
          </w:tcPr>
          <w:p w14:paraId="4760ED53" w14:textId="1EB15D93" w:rsidR="008362FA" w:rsidRPr="00A16F1D" w:rsidRDefault="008362FA" w:rsidP="008362FA">
            <w:pPr>
              <w:pStyle w:val="tabulka"/>
              <w:jc w:val="center"/>
              <w:rPr>
                <w:b/>
                <w:bCs/>
                <w:color w:val="FF0000"/>
                <w:sz w:val="20"/>
                <w:szCs w:val="20"/>
              </w:rPr>
            </w:pPr>
            <w:r w:rsidRPr="00A16F1D">
              <w:rPr>
                <w:b/>
                <w:bCs/>
                <w:color w:val="FF0000"/>
                <w:sz w:val="20"/>
                <w:szCs w:val="20"/>
              </w:rPr>
              <w:t xml:space="preserve">↑    </w:t>
            </w:r>
            <w:r>
              <w:rPr>
                <w:b/>
                <w:bCs/>
                <w:color w:val="FF0000"/>
                <w:sz w:val="20"/>
                <w:szCs w:val="20"/>
              </w:rPr>
              <w:t>4,0</w:t>
            </w:r>
            <w:r w:rsidRPr="00A16F1D">
              <w:rPr>
                <w:b/>
                <w:bCs/>
                <w:color w:val="FF0000"/>
                <w:sz w:val="20"/>
                <w:szCs w:val="20"/>
              </w:rPr>
              <w:t xml:space="preserve"> %</w:t>
            </w:r>
          </w:p>
        </w:tc>
      </w:tr>
      <w:tr w:rsidR="00F60CEB" w:rsidRPr="00A16F1D" w14:paraId="1A8B49C7" w14:textId="77777777" w:rsidTr="00A16F1D">
        <w:tc>
          <w:tcPr>
            <w:tcW w:w="3255" w:type="dxa"/>
            <w:shd w:val="clear" w:color="auto" w:fill="D9E2F3" w:themeFill="accent5" w:themeFillTint="33"/>
            <w:vAlign w:val="center"/>
          </w:tcPr>
          <w:p w14:paraId="239301B2" w14:textId="77777777" w:rsidR="00F60CEB" w:rsidRPr="00A16F1D" w:rsidRDefault="00F60CEB" w:rsidP="00F60CEB">
            <w:pPr>
              <w:pStyle w:val="tabulka"/>
              <w:jc w:val="center"/>
              <w:rPr>
                <w:b/>
                <w:bCs/>
                <w:sz w:val="20"/>
                <w:szCs w:val="20"/>
              </w:rPr>
            </w:pPr>
            <w:r w:rsidRPr="00A16F1D">
              <w:rPr>
                <w:b/>
                <w:bCs/>
                <w:sz w:val="20"/>
                <w:szCs w:val="20"/>
              </w:rPr>
              <w:t>SPOLU</w:t>
            </w:r>
          </w:p>
        </w:tc>
        <w:tc>
          <w:tcPr>
            <w:tcW w:w="1702" w:type="dxa"/>
            <w:shd w:val="clear" w:color="auto" w:fill="D9E2F3" w:themeFill="accent5" w:themeFillTint="33"/>
            <w:vAlign w:val="center"/>
          </w:tcPr>
          <w:p w14:paraId="63AEC8F3" w14:textId="7FB38DCC" w:rsidR="00F60CEB" w:rsidRPr="00A16F1D" w:rsidRDefault="00F60CEB" w:rsidP="00F60CEB">
            <w:pPr>
              <w:pStyle w:val="tabulka"/>
              <w:jc w:val="center"/>
              <w:rPr>
                <w:b/>
                <w:bCs/>
                <w:sz w:val="20"/>
                <w:szCs w:val="20"/>
              </w:rPr>
            </w:pPr>
            <w:r w:rsidRPr="00A16F1D">
              <w:rPr>
                <w:b/>
                <w:bCs/>
                <w:sz w:val="20"/>
                <w:szCs w:val="20"/>
              </w:rPr>
              <w:t>57 544</w:t>
            </w:r>
          </w:p>
        </w:tc>
        <w:tc>
          <w:tcPr>
            <w:tcW w:w="1559" w:type="dxa"/>
            <w:shd w:val="clear" w:color="auto" w:fill="D9E2F3" w:themeFill="accent5" w:themeFillTint="33"/>
            <w:vAlign w:val="center"/>
          </w:tcPr>
          <w:p w14:paraId="06D71399" w14:textId="2C8EEE92" w:rsidR="00F60CEB" w:rsidRPr="00A16F1D" w:rsidRDefault="008362FA" w:rsidP="00F60CEB">
            <w:pPr>
              <w:pStyle w:val="tabulka"/>
              <w:jc w:val="center"/>
              <w:rPr>
                <w:b/>
                <w:bCs/>
                <w:sz w:val="20"/>
                <w:szCs w:val="20"/>
              </w:rPr>
            </w:pPr>
            <w:r>
              <w:rPr>
                <w:b/>
                <w:bCs/>
                <w:sz w:val="20"/>
                <w:szCs w:val="20"/>
              </w:rPr>
              <w:t>60 967</w:t>
            </w:r>
          </w:p>
        </w:tc>
        <w:tc>
          <w:tcPr>
            <w:tcW w:w="1417" w:type="dxa"/>
            <w:shd w:val="clear" w:color="auto" w:fill="D9E2F3" w:themeFill="accent5" w:themeFillTint="33"/>
            <w:vAlign w:val="center"/>
          </w:tcPr>
          <w:p w14:paraId="041783DE" w14:textId="05477D54" w:rsidR="00F60CEB" w:rsidRPr="00A16F1D" w:rsidRDefault="008362FA" w:rsidP="00F60CEB">
            <w:pPr>
              <w:pStyle w:val="tabulka"/>
              <w:jc w:val="center"/>
              <w:rPr>
                <w:b/>
                <w:bCs/>
                <w:sz w:val="20"/>
                <w:szCs w:val="20"/>
              </w:rPr>
            </w:pPr>
            <w:r>
              <w:rPr>
                <w:b/>
                <w:bCs/>
                <w:sz w:val="20"/>
                <w:szCs w:val="20"/>
              </w:rPr>
              <w:t>1,06</w:t>
            </w:r>
          </w:p>
        </w:tc>
        <w:tc>
          <w:tcPr>
            <w:tcW w:w="1127" w:type="dxa"/>
            <w:shd w:val="clear" w:color="auto" w:fill="D9E2F3" w:themeFill="accent5" w:themeFillTint="33"/>
            <w:vAlign w:val="center"/>
          </w:tcPr>
          <w:p w14:paraId="152A805E" w14:textId="46FDA776" w:rsidR="00F60CEB" w:rsidRPr="00A16F1D" w:rsidRDefault="00F60CEB" w:rsidP="00F60CEB">
            <w:pPr>
              <w:pStyle w:val="tabulka"/>
              <w:jc w:val="center"/>
              <w:rPr>
                <w:b/>
                <w:bCs/>
                <w:color w:val="FF0000"/>
                <w:sz w:val="20"/>
                <w:szCs w:val="20"/>
              </w:rPr>
            </w:pPr>
            <w:r w:rsidRPr="00A16F1D">
              <w:rPr>
                <w:b/>
                <w:bCs/>
                <w:color w:val="FF0000"/>
                <w:sz w:val="20"/>
                <w:szCs w:val="20"/>
              </w:rPr>
              <w:t xml:space="preserve">↑  </w:t>
            </w:r>
            <w:r>
              <w:rPr>
                <w:b/>
                <w:bCs/>
                <w:color w:val="FF0000"/>
                <w:sz w:val="20"/>
                <w:szCs w:val="20"/>
              </w:rPr>
              <w:t xml:space="preserve"> </w:t>
            </w:r>
            <w:r w:rsidRPr="00A16F1D">
              <w:rPr>
                <w:b/>
                <w:bCs/>
                <w:color w:val="FF0000"/>
                <w:sz w:val="20"/>
                <w:szCs w:val="20"/>
              </w:rPr>
              <w:t xml:space="preserve"> </w:t>
            </w:r>
            <w:r w:rsidR="008362FA">
              <w:rPr>
                <w:b/>
                <w:bCs/>
                <w:color w:val="FF0000"/>
                <w:sz w:val="20"/>
                <w:szCs w:val="20"/>
              </w:rPr>
              <w:t>5,9</w:t>
            </w:r>
            <w:r w:rsidRPr="00A16F1D">
              <w:rPr>
                <w:b/>
                <w:bCs/>
                <w:color w:val="FF0000"/>
                <w:sz w:val="20"/>
                <w:szCs w:val="20"/>
              </w:rPr>
              <w:t xml:space="preserve"> %</w:t>
            </w:r>
          </w:p>
        </w:tc>
      </w:tr>
    </w:tbl>
    <w:p w14:paraId="3DAF4973" w14:textId="2A0CD086" w:rsidR="00643431" w:rsidRPr="0018157A" w:rsidRDefault="004A77EA" w:rsidP="000851EE">
      <w:pPr>
        <w:pStyle w:val="Popis"/>
        <w:rPr>
          <w:b w:val="0"/>
          <w:bCs/>
          <w:sz w:val="20"/>
          <w:szCs w:val="20"/>
        </w:rPr>
      </w:pPr>
      <w:r w:rsidRPr="0018157A">
        <w:rPr>
          <w:sz w:val="20"/>
          <w:szCs w:val="20"/>
        </w:rPr>
        <w:t xml:space="preserve">Zdroj: </w:t>
      </w:r>
      <w:r w:rsidRPr="0018157A">
        <w:rPr>
          <w:b w:val="0"/>
          <w:bCs/>
          <w:sz w:val="20"/>
          <w:szCs w:val="20"/>
        </w:rPr>
        <w:t>SBA na základe údajov Registra organizácií ŠÚ SR</w:t>
      </w:r>
    </w:p>
    <w:p w14:paraId="1E23F7EC" w14:textId="6FE4F59C" w:rsidR="004A77EA" w:rsidRDefault="001E4AD9" w:rsidP="00C23A34">
      <w:r>
        <w:br w:type="page"/>
      </w:r>
    </w:p>
    <w:p w14:paraId="64EAE3D0" w14:textId="77777777" w:rsidR="004A77EA" w:rsidRPr="00146231" w:rsidRDefault="004A77EA" w:rsidP="0018157A">
      <w:pPr>
        <w:pStyle w:val="Nadpis1"/>
        <w:spacing w:after="240"/>
      </w:pPr>
      <w:bookmarkStart w:id="184" w:name="_Toc501705645"/>
      <w:bookmarkStart w:id="185" w:name="_Toc24700325"/>
      <w:bookmarkStart w:id="186" w:name="_Toc222912461"/>
      <w:r>
        <w:lastRenderedPageBreak/>
        <w:t>Dynamika vývoja a čistý prírastok vzniknutých a zaniknutých podnikateľských subjektov na Slovensku</w:t>
      </w:r>
      <w:bookmarkEnd w:id="184"/>
      <w:bookmarkEnd w:id="185"/>
      <w:bookmarkEnd w:id="186"/>
    </w:p>
    <w:p w14:paraId="035BADA3" w14:textId="348346EF" w:rsidR="00792EEC" w:rsidRDefault="004A77EA" w:rsidP="0018157A">
      <w:pPr>
        <w:spacing w:after="240"/>
      </w:pPr>
      <w:r w:rsidRPr="00336FDD">
        <w:t xml:space="preserve">Vývoj počtu vzniknutých a zaniknutých podnikateľských subjektov na Slovensku </w:t>
      </w:r>
      <w:r w:rsidR="0018157A">
        <w:t xml:space="preserve">                       </w:t>
      </w:r>
      <w:r w:rsidRPr="00336FDD">
        <w:t xml:space="preserve">mal obdobný priebeh </w:t>
      </w:r>
      <w:r w:rsidR="00C15BB9" w:rsidRPr="00336FDD">
        <w:t xml:space="preserve">od </w:t>
      </w:r>
      <w:r w:rsidR="007A4136">
        <w:t>roku 20</w:t>
      </w:r>
      <w:r w:rsidR="0047018A">
        <w:t>10</w:t>
      </w:r>
      <w:r w:rsidR="00C15BB9" w:rsidRPr="00336FDD">
        <w:t xml:space="preserve"> až po rok 2016</w:t>
      </w:r>
      <w:r w:rsidRPr="00336FDD">
        <w:t>. Počet vznikov v každom roku sledovaného obdobia prevyšoval počet zánikov</w:t>
      </w:r>
      <w:r w:rsidR="00C15BB9" w:rsidRPr="00336FDD">
        <w:t>.</w:t>
      </w:r>
      <w:r w:rsidRPr="00336FDD">
        <w:t xml:space="preserve"> </w:t>
      </w:r>
      <w:r w:rsidR="00336FDD" w:rsidRPr="00336FDD">
        <w:t xml:space="preserve">Po </w:t>
      </w:r>
      <w:r w:rsidRPr="00336FDD">
        <w:t xml:space="preserve">roku 2016 sa však situácia výrazne zlepšila – počet vznikov rástol a počet zánikov </w:t>
      </w:r>
      <w:r w:rsidR="00336FDD" w:rsidRPr="00336FDD">
        <w:t>sa ustálil</w:t>
      </w:r>
      <w:r w:rsidRPr="00336FDD">
        <w:t>, v dôsledku čoho sa rozdiel medzi počtom vznikov a zánikov v sledovanom období ešte zvýšil.</w:t>
      </w:r>
      <w:r w:rsidR="007A4136">
        <w:t xml:space="preserve"> </w:t>
      </w:r>
      <w:r w:rsidR="006045D7">
        <w:t xml:space="preserve">Nepriaznivý trend pozorujeme od roku 2023. Nožnice medzi vznikmi a zánikmi sa začali zatvárať a aj keď existuje pozitívny trend pribúdania nových podnikov, dochádza k postupnému znižovaniu </w:t>
      </w:r>
      <w:r w:rsidR="009B2442">
        <w:t xml:space="preserve">ich </w:t>
      </w:r>
      <w:r w:rsidR="006045D7">
        <w:t>počtu</w:t>
      </w:r>
      <w:r w:rsidR="009B2442">
        <w:t>.</w:t>
      </w:r>
      <w:r w:rsidR="006045D7">
        <w:t xml:space="preserve"> </w:t>
      </w:r>
    </w:p>
    <w:p w14:paraId="2182F64D" w14:textId="24525BD9" w:rsidR="006045D7" w:rsidRDefault="004A77EA" w:rsidP="0018157A">
      <w:pPr>
        <w:pStyle w:val="Popis"/>
        <w:spacing w:after="0"/>
      </w:pPr>
      <w:bookmarkStart w:id="187" w:name="_Toc24557615"/>
      <w:bookmarkStart w:id="188" w:name="_Toc24700620"/>
      <w:bookmarkStart w:id="189" w:name="_Toc222214231"/>
      <w:r w:rsidRPr="00A16F1D">
        <w:rPr>
          <w:b w:val="0"/>
          <w:bCs/>
        </w:rPr>
        <w:t xml:space="preserve">Graf č. </w:t>
      </w:r>
      <w:r w:rsidRPr="00A16F1D">
        <w:rPr>
          <w:b w:val="0"/>
          <w:bCs/>
          <w:i/>
        </w:rPr>
        <w:fldChar w:fldCharType="begin"/>
      </w:r>
      <w:r w:rsidRPr="00A16F1D">
        <w:rPr>
          <w:b w:val="0"/>
          <w:bCs/>
        </w:rPr>
        <w:instrText xml:space="preserve"> SEQ Graf_č. \* ARABIC </w:instrText>
      </w:r>
      <w:r w:rsidRPr="00A16F1D">
        <w:rPr>
          <w:b w:val="0"/>
          <w:bCs/>
          <w:i/>
        </w:rPr>
        <w:fldChar w:fldCharType="separate"/>
      </w:r>
      <w:r w:rsidR="00F77C86">
        <w:rPr>
          <w:b w:val="0"/>
          <w:bCs/>
          <w:noProof/>
        </w:rPr>
        <w:t>25</w:t>
      </w:r>
      <w:r w:rsidRPr="00A16F1D">
        <w:rPr>
          <w:b w:val="0"/>
          <w:bCs/>
          <w:i/>
        </w:rPr>
        <w:fldChar w:fldCharType="end"/>
      </w:r>
      <w:r w:rsidRPr="00A16F1D">
        <w:rPr>
          <w:b w:val="0"/>
          <w:bCs/>
        </w:rPr>
        <w:t>:</w:t>
      </w:r>
      <w:r w:rsidRPr="00806B5C">
        <w:t xml:space="preserve"> Vývoj počtu vzniknutých a zaniknutých pod</w:t>
      </w:r>
      <w:r w:rsidR="00374D34">
        <w:t>nikateľských subjektov v S</w:t>
      </w:r>
      <w:r w:rsidR="001E4AD9">
        <w:t>R v </w:t>
      </w:r>
      <w:r w:rsidR="00374D34" w:rsidRPr="000F527E">
        <w:t>rokoch</w:t>
      </w:r>
      <w:r w:rsidRPr="000F527E">
        <w:t xml:space="preserve"> 20</w:t>
      </w:r>
      <w:bookmarkEnd w:id="187"/>
      <w:bookmarkEnd w:id="188"/>
      <w:r w:rsidR="00C12520" w:rsidRPr="000F527E">
        <w:t xml:space="preserve">10 </w:t>
      </w:r>
      <w:r w:rsidR="006045D7">
        <w:t>–</w:t>
      </w:r>
      <w:r w:rsidR="00C12520" w:rsidRPr="000F527E">
        <w:t xml:space="preserve"> 202</w:t>
      </w:r>
      <w:r w:rsidR="00AC2E7C">
        <w:t>4</w:t>
      </w:r>
      <w:bookmarkEnd w:id="189"/>
    </w:p>
    <w:p w14:paraId="513AFE86" w14:textId="610C33E4" w:rsidR="004A77EA" w:rsidRDefault="00520550" w:rsidP="0018157A">
      <w:pPr>
        <w:pStyle w:val="Popis"/>
        <w:spacing w:after="240"/>
      </w:pPr>
      <w:r>
        <w:rPr>
          <w:noProof/>
        </w:rPr>
        <w:drawing>
          <wp:inline distT="0" distB="0" distL="0" distR="0" wp14:anchorId="450F21F3" wp14:editId="3E1365AC">
            <wp:extent cx="5760720" cy="2125683"/>
            <wp:effectExtent l="0" t="0" r="11430" b="8255"/>
            <wp:docPr id="22" name="Graf 22">
              <a:extLst xmlns:a="http://schemas.openxmlformats.org/drawingml/2006/main">
                <a:ext uri="{FF2B5EF4-FFF2-40B4-BE49-F238E27FC236}">
                  <a16:creationId xmlns:a16="http://schemas.microsoft.com/office/drawing/2014/main" id="{088A196C-893F-4294-A7ED-C751D4391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4A77EA" w:rsidRPr="0018157A">
        <w:rPr>
          <w:sz w:val="20"/>
          <w:szCs w:val="20"/>
        </w:rPr>
        <w:t xml:space="preserve">Zdroj: </w:t>
      </w:r>
      <w:r w:rsidR="004A77EA" w:rsidRPr="0018157A">
        <w:rPr>
          <w:b w:val="0"/>
          <w:bCs/>
          <w:sz w:val="20"/>
          <w:szCs w:val="20"/>
        </w:rPr>
        <w:t>SBA na základe údajov Registra organizácií ŠÚ SR</w:t>
      </w:r>
    </w:p>
    <w:p w14:paraId="6DA2FA01" w14:textId="4C8962AE" w:rsidR="00792EEC" w:rsidRDefault="004A77EA" w:rsidP="0018157A">
      <w:pPr>
        <w:spacing w:after="240"/>
      </w:pPr>
      <w:r w:rsidRPr="002D02D4">
        <w:t>Rozdiel počtu vzniknutých a zaniknutých podnikateľských subjektov predstavuje čistý prírastok.</w:t>
      </w:r>
      <w:r>
        <w:t xml:space="preserve"> Napriek výrazným medziročným zmenám zaznamenal čistý prírastok podnikateľských subjektov v období rokov 20</w:t>
      </w:r>
      <w:r w:rsidR="0047018A">
        <w:t>10 - 2023</w:t>
      </w:r>
      <w:r>
        <w:t xml:space="preserve"> rastúci trend. </w:t>
      </w:r>
      <w:r w:rsidR="00336FDD">
        <w:t>V</w:t>
      </w:r>
      <w:r>
        <w:t xml:space="preserve"> dôsledku krízy </w:t>
      </w:r>
      <w:r w:rsidR="00336FDD">
        <w:t xml:space="preserve">sa </w:t>
      </w:r>
      <w:r w:rsidR="0047018A">
        <w:t>po</w:t>
      </w:r>
      <w:r w:rsidR="001E4AD9">
        <w:t> </w:t>
      </w:r>
      <w:r w:rsidR="003844D2">
        <w:t xml:space="preserve">roku 2009 držal </w:t>
      </w:r>
      <w:r w:rsidR="00336FDD">
        <w:t xml:space="preserve">čistý prírastok </w:t>
      </w:r>
      <w:r w:rsidR="003844D2">
        <w:t>na nižšej úrovni s minimom v roku</w:t>
      </w:r>
      <w:r>
        <w:t xml:space="preserve"> 2014, v ktorom bol čistý prírastok podnikateľských subjektov najnižší za </w:t>
      </w:r>
      <w:r w:rsidR="003844D2">
        <w:t xml:space="preserve">uplynulých 13 rokov. </w:t>
      </w:r>
      <w:r w:rsidR="003844D2" w:rsidRPr="00AC2E7C">
        <w:t>V období rokov 2016 – 202</w:t>
      </w:r>
      <w:r w:rsidR="0047018A" w:rsidRPr="00AC2E7C">
        <w:t>3</w:t>
      </w:r>
      <w:r w:rsidRPr="00AC2E7C">
        <w:t xml:space="preserve"> sa však čistý prírastok podnikateľských subjektov zvýšil </w:t>
      </w:r>
      <w:r w:rsidR="00EC1688" w:rsidRPr="00AC2E7C">
        <w:t>takmer</w:t>
      </w:r>
      <w:r w:rsidR="005D6A85" w:rsidRPr="00AC2E7C">
        <w:t xml:space="preserve"> desaťnásobne</w:t>
      </w:r>
      <w:r w:rsidR="003844D2" w:rsidRPr="00AC2E7C">
        <w:t>.</w:t>
      </w:r>
      <w:r>
        <w:t xml:space="preserve"> </w:t>
      </w:r>
      <w:r w:rsidR="0018157A">
        <w:t xml:space="preserve">               </w:t>
      </w:r>
      <w:r w:rsidR="003844D2">
        <w:t xml:space="preserve">Výrazne k tomu </w:t>
      </w:r>
      <w:r>
        <w:t xml:space="preserve">dopomohlo </w:t>
      </w:r>
      <w:r w:rsidR="003844D2">
        <w:t xml:space="preserve">najmä </w:t>
      </w:r>
      <w:r>
        <w:t>zvýšenie percentuálnej sadzby uplatniteľných paušálnych výdavkov zo 40 % na 60 % z úhrnov príjmov pre SZČO, zníženie da</w:t>
      </w:r>
      <w:r w:rsidR="003844D2">
        <w:t>ne z príjmov PO z 22 % na</w:t>
      </w:r>
      <w:r w:rsidR="000318B9">
        <w:t> </w:t>
      </w:r>
      <w:r w:rsidR="003844D2">
        <w:t>21</w:t>
      </w:r>
      <w:r w:rsidR="000318B9">
        <w:t> </w:t>
      </w:r>
      <w:r w:rsidR="003844D2">
        <w:t>%,</w:t>
      </w:r>
      <w:r>
        <w:t> zrušenie d</w:t>
      </w:r>
      <w:r w:rsidR="003844D2">
        <w:t>aňových licencií a podpora v čase pandémie Covid-19.</w:t>
      </w:r>
      <w:r w:rsidR="005D6A85">
        <w:t xml:space="preserve"> </w:t>
      </w:r>
    </w:p>
    <w:p w14:paraId="1657D2A0" w14:textId="28FBE5BC" w:rsidR="00AC2E7C" w:rsidRDefault="00AC2E7C" w:rsidP="00C23A34">
      <w:r>
        <w:t xml:space="preserve">V roku 2024 ale pozorujeme zlom v tomto vyššie popísanom trende. Dochádza k výraznému medziročnému poklesu počtu nových prírastkov podnikov. Budúcnosť ukáže, </w:t>
      </w:r>
      <w:r w:rsidR="0018157A">
        <w:t xml:space="preserve">               </w:t>
      </w:r>
      <w:r>
        <w:t xml:space="preserve">či ide o prechodný alebo trvalý vplyv. Medzi faktory, ktoré mohli mať zásadný vplyv na tento nepriaznivý fakt patria najmä konsolidačné opatrenia vlády, ktoré zaviedli daňové licencie </w:t>
      </w:r>
      <w:r w:rsidR="0018157A">
        <w:t xml:space="preserve">              </w:t>
      </w:r>
      <w:r>
        <w:t xml:space="preserve">pre niektoré právnické osoby ale tiež boj vlády proti tzv. fiktívnym živnostiam. </w:t>
      </w:r>
    </w:p>
    <w:p w14:paraId="33815E9D" w14:textId="2D9D22BA" w:rsidR="004A77EA" w:rsidRPr="00346DEC" w:rsidRDefault="004A77EA" w:rsidP="0018157A">
      <w:pPr>
        <w:pStyle w:val="Popis"/>
        <w:keepNext/>
        <w:spacing w:after="0"/>
        <w:rPr>
          <w:i/>
        </w:rPr>
      </w:pPr>
      <w:bookmarkStart w:id="190" w:name="_Toc24557616"/>
      <w:bookmarkStart w:id="191" w:name="_Toc24700621"/>
      <w:bookmarkStart w:id="192" w:name="_Toc222214232"/>
      <w:r w:rsidRPr="00670963">
        <w:rPr>
          <w:b w:val="0"/>
          <w:bCs/>
        </w:rPr>
        <w:lastRenderedPageBreak/>
        <w:t xml:space="preserve">Graf č. </w:t>
      </w:r>
      <w:r w:rsidRPr="00670963">
        <w:rPr>
          <w:b w:val="0"/>
          <w:bCs/>
          <w:i/>
        </w:rPr>
        <w:fldChar w:fldCharType="begin"/>
      </w:r>
      <w:r w:rsidRPr="00670963">
        <w:rPr>
          <w:b w:val="0"/>
          <w:bCs/>
        </w:rPr>
        <w:instrText xml:space="preserve"> SEQ Graf_č. \* ARABIC </w:instrText>
      </w:r>
      <w:r w:rsidRPr="00670963">
        <w:rPr>
          <w:b w:val="0"/>
          <w:bCs/>
          <w:i/>
        </w:rPr>
        <w:fldChar w:fldCharType="separate"/>
      </w:r>
      <w:r w:rsidR="00F77C86">
        <w:rPr>
          <w:b w:val="0"/>
          <w:bCs/>
          <w:noProof/>
        </w:rPr>
        <w:t>26</w:t>
      </w:r>
      <w:r w:rsidRPr="00670963">
        <w:rPr>
          <w:b w:val="0"/>
          <w:bCs/>
          <w:i/>
        </w:rPr>
        <w:fldChar w:fldCharType="end"/>
      </w:r>
      <w:r w:rsidRPr="00670963">
        <w:rPr>
          <w:b w:val="0"/>
          <w:bCs/>
        </w:rPr>
        <w:t>:</w:t>
      </w:r>
      <w:r w:rsidRPr="00346DEC">
        <w:t xml:space="preserve"> Vývoj čistého prírastku podnika</w:t>
      </w:r>
      <w:r w:rsidR="0031288A">
        <w:t>teľských subjektov v SR v roku</w:t>
      </w:r>
      <w:r w:rsidRPr="00346DEC">
        <w:t xml:space="preserve"> 20</w:t>
      </w:r>
      <w:bookmarkEnd w:id="190"/>
      <w:bookmarkEnd w:id="191"/>
      <w:r w:rsidR="0047018A">
        <w:t>10 - 202</w:t>
      </w:r>
      <w:r w:rsidR="003212EA">
        <w:t>4</w:t>
      </w:r>
      <w:bookmarkEnd w:id="192"/>
    </w:p>
    <w:p w14:paraId="724AB4CB" w14:textId="551110FB" w:rsidR="004A77EA" w:rsidRDefault="000318B9" w:rsidP="0018157A">
      <w:pPr>
        <w:pStyle w:val="Popis"/>
        <w:keepNext/>
        <w:spacing w:after="240"/>
      </w:pPr>
      <w:r>
        <w:rPr>
          <w:noProof/>
        </w:rPr>
        <w:drawing>
          <wp:inline distT="0" distB="0" distL="0" distR="0" wp14:anchorId="0AC559E8" wp14:editId="5956FEC1">
            <wp:extent cx="5760720" cy="1734820"/>
            <wp:effectExtent l="0" t="0" r="11430" b="17780"/>
            <wp:docPr id="26" name="Graf 26">
              <a:extLst xmlns:a="http://schemas.openxmlformats.org/drawingml/2006/main">
                <a:ext uri="{FF2B5EF4-FFF2-40B4-BE49-F238E27FC236}">
                  <a16:creationId xmlns:a16="http://schemas.microsoft.com/office/drawing/2014/main" id="{C4875A54-E33B-498D-B689-0D3EED1AA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4A77EA" w:rsidRPr="0018157A">
        <w:rPr>
          <w:sz w:val="20"/>
          <w:szCs w:val="20"/>
        </w:rPr>
        <w:t xml:space="preserve">Zdroj: </w:t>
      </w:r>
      <w:r w:rsidR="004A77EA" w:rsidRPr="0018157A">
        <w:rPr>
          <w:b w:val="0"/>
          <w:bCs/>
          <w:sz w:val="20"/>
          <w:szCs w:val="20"/>
        </w:rPr>
        <w:t>SBA na základe údajov Registra organizácií ŠÚ SR</w:t>
      </w:r>
    </w:p>
    <w:p w14:paraId="4F30600E" w14:textId="24403F48" w:rsidR="00792EEC" w:rsidRPr="00A43457" w:rsidRDefault="004A77EA" w:rsidP="0018157A">
      <w:pPr>
        <w:spacing w:after="240"/>
      </w:pPr>
      <w:r w:rsidRPr="00A43457">
        <w:t>Podrobný prehľad o počte vzniknutých a zaniknutých podnikateľských subjekt</w:t>
      </w:r>
      <w:r w:rsidR="001E4AD9">
        <w:t>ov na </w:t>
      </w:r>
      <w:r w:rsidR="003844D2">
        <w:t xml:space="preserve">Slovensku za posledných </w:t>
      </w:r>
      <w:r w:rsidR="0047018A">
        <w:t>8</w:t>
      </w:r>
      <w:r w:rsidRPr="00A43457">
        <w:t xml:space="preserve"> rokov s ohľadom na čistý prírastok podnikateľských subjektov znázorňuje </w:t>
      </w:r>
      <w:r w:rsidR="003844D2">
        <w:t>nasledujúca tabuľka.</w:t>
      </w:r>
    </w:p>
    <w:p w14:paraId="1BFCC819" w14:textId="61F5501F" w:rsidR="004A77EA" w:rsidRPr="00455E0B" w:rsidRDefault="004A77EA" w:rsidP="0018157A">
      <w:pPr>
        <w:pStyle w:val="Popis"/>
        <w:spacing w:after="0"/>
        <w:rPr>
          <w:i/>
        </w:rPr>
      </w:pPr>
      <w:bookmarkStart w:id="193" w:name="_Toc533152795"/>
      <w:bookmarkStart w:id="194" w:name="_Toc24700720"/>
      <w:bookmarkStart w:id="195" w:name="_Toc222214278"/>
      <w:r w:rsidRPr="00A16F1D">
        <w:rPr>
          <w:b w:val="0"/>
          <w:bCs/>
        </w:rPr>
        <w:t xml:space="preserve">Tab. č. </w:t>
      </w:r>
      <w:r w:rsidRPr="00A16F1D">
        <w:rPr>
          <w:b w:val="0"/>
          <w:bCs/>
          <w:i/>
        </w:rPr>
        <w:fldChar w:fldCharType="begin"/>
      </w:r>
      <w:r w:rsidRPr="00A16F1D">
        <w:rPr>
          <w:b w:val="0"/>
          <w:bCs/>
        </w:rPr>
        <w:instrText xml:space="preserve"> SEQ Tab._č. \* ARABIC </w:instrText>
      </w:r>
      <w:r w:rsidRPr="00A16F1D">
        <w:rPr>
          <w:b w:val="0"/>
          <w:bCs/>
          <w:i/>
        </w:rPr>
        <w:fldChar w:fldCharType="separate"/>
      </w:r>
      <w:r w:rsidR="00F77C86">
        <w:rPr>
          <w:b w:val="0"/>
          <w:bCs/>
          <w:noProof/>
        </w:rPr>
        <w:t>23</w:t>
      </w:r>
      <w:r w:rsidRPr="00A16F1D">
        <w:rPr>
          <w:b w:val="0"/>
          <w:bCs/>
          <w:i/>
        </w:rPr>
        <w:fldChar w:fldCharType="end"/>
      </w:r>
      <w:r w:rsidRPr="00A16F1D">
        <w:rPr>
          <w:b w:val="0"/>
          <w:bCs/>
        </w:rPr>
        <w:t>:</w:t>
      </w:r>
      <w:r w:rsidRPr="00455E0B">
        <w:t xml:space="preserve"> Prehľad počtu vzniknutých a zaniknut</w:t>
      </w:r>
      <w:r w:rsidR="001E4AD9">
        <w:t>ých podnikateľských subjektov s </w:t>
      </w:r>
      <w:r w:rsidRPr="00455E0B">
        <w:t>ohľa</w:t>
      </w:r>
      <w:r w:rsidR="0031288A">
        <w:t>dom na čistý prírastok v SR v</w:t>
      </w:r>
      <w:r w:rsidR="000F527E">
        <w:t> </w:t>
      </w:r>
      <w:r w:rsidR="0031288A">
        <w:t>rok</w:t>
      </w:r>
      <w:r w:rsidR="000F527E">
        <w:t xml:space="preserve">och </w:t>
      </w:r>
      <w:r w:rsidRPr="00455E0B">
        <w:t>20</w:t>
      </w:r>
      <w:r w:rsidR="00162C87">
        <w:t>1</w:t>
      </w:r>
      <w:r w:rsidR="00AC2E7C">
        <w:t>7</w:t>
      </w:r>
      <w:r w:rsidR="00CD21D5">
        <w:t xml:space="preserve"> </w:t>
      </w:r>
      <w:r w:rsidRPr="00455E0B">
        <w:t>-</w:t>
      </w:r>
      <w:r w:rsidR="00CD21D5">
        <w:t xml:space="preserve"> </w:t>
      </w:r>
      <w:r w:rsidRPr="00455E0B">
        <w:t>20</w:t>
      </w:r>
      <w:bookmarkEnd w:id="193"/>
      <w:bookmarkEnd w:id="194"/>
      <w:r w:rsidR="0031288A">
        <w:t>2</w:t>
      </w:r>
      <w:r w:rsidR="00AC2E7C">
        <w:t>4</w:t>
      </w:r>
      <w:bookmarkEnd w:id="195"/>
    </w:p>
    <w:tbl>
      <w:tblPr>
        <w:tblW w:w="4995" w:type="pct"/>
        <w:jc w:val="cente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2154"/>
        <w:gridCol w:w="866"/>
        <w:gridCol w:w="866"/>
        <w:gridCol w:w="866"/>
        <w:gridCol w:w="866"/>
        <w:gridCol w:w="865"/>
        <w:gridCol w:w="858"/>
        <w:gridCol w:w="856"/>
        <w:gridCol w:w="856"/>
      </w:tblGrid>
      <w:tr w:rsidR="00AC2E7C" w:rsidRPr="00A16F1D" w14:paraId="1C6C7745" w14:textId="17382EC5" w:rsidTr="003212EA">
        <w:trPr>
          <w:jc w:val="center"/>
        </w:trPr>
        <w:tc>
          <w:tcPr>
            <w:tcW w:w="1189" w:type="pct"/>
            <w:shd w:val="clear" w:color="auto" w:fill="8EAADB" w:themeFill="accent5" w:themeFillTint="99"/>
            <w:vAlign w:val="center"/>
          </w:tcPr>
          <w:p w14:paraId="4B9525DF" w14:textId="77777777" w:rsidR="00AC2E7C" w:rsidRPr="00A16F1D" w:rsidRDefault="00AC2E7C" w:rsidP="003212EA">
            <w:pPr>
              <w:pStyle w:val="tabulka"/>
              <w:jc w:val="center"/>
              <w:rPr>
                <w:sz w:val="20"/>
                <w:szCs w:val="20"/>
              </w:rPr>
            </w:pPr>
          </w:p>
        </w:tc>
        <w:tc>
          <w:tcPr>
            <w:tcW w:w="478" w:type="pct"/>
            <w:shd w:val="clear" w:color="auto" w:fill="8EAADB" w:themeFill="accent5" w:themeFillTint="99"/>
            <w:vAlign w:val="center"/>
          </w:tcPr>
          <w:p w14:paraId="666A0643" w14:textId="21E157A5" w:rsidR="00AC2E7C" w:rsidRPr="00A16F1D" w:rsidRDefault="00AC2E7C" w:rsidP="003212EA">
            <w:pPr>
              <w:pStyle w:val="tabulka"/>
              <w:jc w:val="center"/>
              <w:rPr>
                <w:b/>
                <w:bCs/>
                <w:sz w:val="20"/>
                <w:szCs w:val="20"/>
              </w:rPr>
            </w:pPr>
            <w:r w:rsidRPr="00A16F1D">
              <w:rPr>
                <w:b/>
                <w:bCs/>
                <w:sz w:val="20"/>
                <w:szCs w:val="20"/>
              </w:rPr>
              <w:t>2017</w:t>
            </w:r>
          </w:p>
        </w:tc>
        <w:tc>
          <w:tcPr>
            <w:tcW w:w="478" w:type="pct"/>
            <w:shd w:val="clear" w:color="auto" w:fill="8EAADB" w:themeFill="accent5" w:themeFillTint="99"/>
            <w:vAlign w:val="center"/>
          </w:tcPr>
          <w:p w14:paraId="051C7B87" w14:textId="5CEC20FE" w:rsidR="00AC2E7C" w:rsidRPr="00A16F1D" w:rsidRDefault="00AC2E7C" w:rsidP="003212EA">
            <w:pPr>
              <w:pStyle w:val="tabulka"/>
              <w:jc w:val="center"/>
              <w:rPr>
                <w:b/>
                <w:bCs/>
                <w:sz w:val="20"/>
                <w:szCs w:val="20"/>
              </w:rPr>
            </w:pPr>
            <w:r w:rsidRPr="00A16F1D">
              <w:rPr>
                <w:b/>
                <w:bCs/>
                <w:sz w:val="20"/>
                <w:szCs w:val="20"/>
              </w:rPr>
              <w:t>2018</w:t>
            </w:r>
          </w:p>
        </w:tc>
        <w:tc>
          <w:tcPr>
            <w:tcW w:w="478" w:type="pct"/>
            <w:shd w:val="clear" w:color="auto" w:fill="8EAADB" w:themeFill="accent5" w:themeFillTint="99"/>
            <w:vAlign w:val="center"/>
          </w:tcPr>
          <w:p w14:paraId="2ABBD04A" w14:textId="69BA981F" w:rsidR="00AC2E7C" w:rsidRPr="00A16F1D" w:rsidRDefault="00AC2E7C" w:rsidP="003212EA">
            <w:pPr>
              <w:pStyle w:val="tabulka"/>
              <w:jc w:val="center"/>
              <w:rPr>
                <w:b/>
                <w:bCs/>
                <w:sz w:val="20"/>
                <w:szCs w:val="20"/>
              </w:rPr>
            </w:pPr>
            <w:r w:rsidRPr="00A16F1D">
              <w:rPr>
                <w:b/>
                <w:bCs/>
                <w:sz w:val="20"/>
                <w:szCs w:val="20"/>
              </w:rPr>
              <w:t>2019</w:t>
            </w:r>
          </w:p>
        </w:tc>
        <w:tc>
          <w:tcPr>
            <w:tcW w:w="478" w:type="pct"/>
            <w:shd w:val="clear" w:color="auto" w:fill="8EAADB" w:themeFill="accent5" w:themeFillTint="99"/>
            <w:vAlign w:val="center"/>
          </w:tcPr>
          <w:p w14:paraId="63760DED" w14:textId="366AD406" w:rsidR="00AC2E7C" w:rsidRPr="00A16F1D" w:rsidRDefault="00AC2E7C" w:rsidP="003212EA">
            <w:pPr>
              <w:pStyle w:val="tabulka"/>
              <w:jc w:val="center"/>
              <w:rPr>
                <w:b/>
                <w:bCs/>
                <w:sz w:val="20"/>
                <w:szCs w:val="20"/>
              </w:rPr>
            </w:pPr>
            <w:r w:rsidRPr="00A16F1D">
              <w:rPr>
                <w:b/>
                <w:bCs/>
                <w:sz w:val="20"/>
                <w:szCs w:val="20"/>
              </w:rPr>
              <w:t>2020</w:t>
            </w:r>
          </w:p>
        </w:tc>
        <w:tc>
          <w:tcPr>
            <w:tcW w:w="478" w:type="pct"/>
            <w:shd w:val="clear" w:color="auto" w:fill="8EAADB" w:themeFill="accent5" w:themeFillTint="99"/>
            <w:vAlign w:val="center"/>
          </w:tcPr>
          <w:p w14:paraId="43011AC3" w14:textId="3B54C033" w:rsidR="00AC2E7C" w:rsidRPr="00A16F1D" w:rsidRDefault="00AC2E7C" w:rsidP="003212EA">
            <w:pPr>
              <w:pStyle w:val="tabulka"/>
              <w:jc w:val="center"/>
              <w:rPr>
                <w:b/>
                <w:bCs/>
                <w:sz w:val="20"/>
                <w:szCs w:val="20"/>
              </w:rPr>
            </w:pPr>
            <w:r w:rsidRPr="00A16F1D">
              <w:rPr>
                <w:b/>
                <w:bCs/>
                <w:sz w:val="20"/>
                <w:szCs w:val="20"/>
              </w:rPr>
              <w:t>2021</w:t>
            </w:r>
          </w:p>
        </w:tc>
        <w:tc>
          <w:tcPr>
            <w:tcW w:w="474" w:type="pct"/>
            <w:shd w:val="clear" w:color="auto" w:fill="8EAADB" w:themeFill="accent5" w:themeFillTint="99"/>
            <w:vAlign w:val="center"/>
          </w:tcPr>
          <w:p w14:paraId="083F7D2F" w14:textId="3D5E2C16" w:rsidR="00AC2E7C" w:rsidRPr="00A16F1D" w:rsidRDefault="00AC2E7C" w:rsidP="003212EA">
            <w:pPr>
              <w:pStyle w:val="tabulka"/>
              <w:jc w:val="center"/>
              <w:rPr>
                <w:b/>
                <w:bCs/>
                <w:sz w:val="20"/>
                <w:szCs w:val="20"/>
              </w:rPr>
            </w:pPr>
            <w:r w:rsidRPr="00A16F1D">
              <w:rPr>
                <w:b/>
                <w:bCs/>
                <w:sz w:val="20"/>
                <w:szCs w:val="20"/>
              </w:rPr>
              <w:t>2022</w:t>
            </w:r>
          </w:p>
        </w:tc>
        <w:tc>
          <w:tcPr>
            <w:tcW w:w="473" w:type="pct"/>
            <w:shd w:val="clear" w:color="auto" w:fill="8EAADB" w:themeFill="accent5" w:themeFillTint="99"/>
            <w:vAlign w:val="center"/>
          </w:tcPr>
          <w:p w14:paraId="78E6EE35" w14:textId="4CCE23C5" w:rsidR="00AC2E7C" w:rsidRPr="00A16F1D" w:rsidRDefault="00AC2E7C" w:rsidP="003212EA">
            <w:pPr>
              <w:pStyle w:val="tabulka"/>
              <w:jc w:val="center"/>
              <w:rPr>
                <w:b/>
                <w:bCs/>
                <w:sz w:val="20"/>
                <w:szCs w:val="20"/>
              </w:rPr>
            </w:pPr>
            <w:r w:rsidRPr="00A16F1D">
              <w:rPr>
                <w:b/>
                <w:bCs/>
                <w:sz w:val="20"/>
                <w:szCs w:val="20"/>
              </w:rPr>
              <w:t>2023</w:t>
            </w:r>
          </w:p>
        </w:tc>
        <w:tc>
          <w:tcPr>
            <w:tcW w:w="473" w:type="pct"/>
            <w:shd w:val="clear" w:color="auto" w:fill="8EAADB" w:themeFill="accent5" w:themeFillTint="99"/>
            <w:vAlign w:val="center"/>
          </w:tcPr>
          <w:p w14:paraId="6166F0D7" w14:textId="3F690DB1" w:rsidR="00AC2E7C" w:rsidRPr="00A16F1D" w:rsidRDefault="00AC2E7C" w:rsidP="003212EA">
            <w:pPr>
              <w:pStyle w:val="tabulka"/>
              <w:jc w:val="center"/>
              <w:rPr>
                <w:b/>
                <w:bCs/>
                <w:sz w:val="20"/>
                <w:szCs w:val="20"/>
              </w:rPr>
            </w:pPr>
            <w:r>
              <w:rPr>
                <w:b/>
                <w:bCs/>
                <w:sz w:val="20"/>
                <w:szCs w:val="20"/>
              </w:rPr>
              <w:t>2024</w:t>
            </w:r>
          </w:p>
        </w:tc>
      </w:tr>
      <w:tr w:rsidR="00AC2E7C" w:rsidRPr="00A16F1D" w14:paraId="79688E3C" w14:textId="45324790" w:rsidTr="003212EA">
        <w:trPr>
          <w:jc w:val="center"/>
        </w:trPr>
        <w:tc>
          <w:tcPr>
            <w:tcW w:w="1189" w:type="pct"/>
            <w:vAlign w:val="center"/>
          </w:tcPr>
          <w:p w14:paraId="08285009" w14:textId="77777777" w:rsidR="00AC2E7C" w:rsidRPr="00A16F1D" w:rsidRDefault="00AC2E7C" w:rsidP="003212EA">
            <w:pPr>
              <w:pStyle w:val="tabulka"/>
              <w:jc w:val="center"/>
              <w:rPr>
                <w:b/>
                <w:bCs/>
                <w:sz w:val="20"/>
                <w:szCs w:val="20"/>
              </w:rPr>
            </w:pPr>
            <w:r w:rsidRPr="00A16F1D">
              <w:rPr>
                <w:b/>
                <w:bCs/>
                <w:sz w:val="20"/>
                <w:szCs w:val="20"/>
              </w:rPr>
              <w:t>Vznik</w:t>
            </w:r>
          </w:p>
        </w:tc>
        <w:tc>
          <w:tcPr>
            <w:tcW w:w="478" w:type="pct"/>
            <w:vAlign w:val="center"/>
          </w:tcPr>
          <w:p w14:paraId="251D0198" w14:textId="19D1A57F" w:rsidR="00AC2E7C" w:rsidRPr="00A16F1D" w:rsidRDefault="00AC2E7C" w:rsidP="003212EA">
            <w:pPr>
              <w:pStyle w:val="tabulka"/>
              <w:jc w:val="center"/>
              <w:rPr>
                <w:sz w:val="20"/>
                <w:szCs w:val="20"/>
              </w:rPr>
            </w:pPr>
            <w:r w:rsidRPr="00A16F1D">
              <w:rPr>
                <w:sz w:val="20"/>
                <w:szCs w:val="20"/>
              </w:rPr>
              <w:t>65 404</w:t>
            </w:r>
          </w:p>
        </w:tc>
        <w:tc>
          <w:tcPr>
            <w:tcW w:w="478" w:type="pct"/>
            <w:vAlign w:val="center"/>
          </w:tcPr>
          <w:p w14:paraId="07C6580C" w14:textId="242F861B" w:rsidR="00AC2E7C" w:rsidRPr="00A16F1D" w:rsidRDefault="00AC2E7C" w:rsidP="003212EA">
            <w:pPr>
              <w:pStyle w:val="tabulka"/>
              <w:jc w:val="center"/>
              <w:rPr>
                <w:sz w:val="20"/>
                <w:szCs w:val="20"/>
              </w:rPr>
            </w:pPr>
            <w:r w:rsidRPr="00A16F1D">
              <w:rPr>
                <w:sz w:val="20"/>
                <w:szCs w:val="20"/>
              </w:rPr>
              <w:t>78 075</w:t>
            </w:r>
          </w:p>
        </w:tc>
        <w:tc>
          <w:tcPr>
            <w:tcW w:w="478" w:type="pct"/>
            <w:vAlign w:val="center"/>
          </w:tcPr>
          <w:p w14:paraId="477FA41B" w14:textId="19C8075D" w:rsidR="00AC2E7C" w:rsidRPr="00A16F1D" w:rsidRDefault="00AC2E7C" w:rsidP="003212EA">
            <w:pPr>
              <w:pStyle w:val="tabulka"/>
              <w:jc w:val="center"/>
              <w:rPr>
                <w:sz w:val="20"/>
                <w:szCs w:val="20"/>
              </w:rPr>
            </w:pPr>
            <w:r w:rsidRPr="00A16F1D">
              <w:rPr>
                <w:sz w:val="20"/>
                <w:szCs w:val="20"/>
              </w:rPr>
              <w:t>84 883</w:t>
            </w:r>
          </w:p>
        </w:tc>
        <w:tc>
          <w:tcPr>
            <w:tcW w:w="478" w:type="pct"/>
            <w:vAlign w:val="center"/>
          </w:tcPr>
          <w:p w14:paraId="2BEEF9DC" w14:textId="59F0AC16" w:rsidR="00AC2E7C" w:rsidRPr="00A16F1D" w:rsidRDefault="00AC2E7C" w:rsidP="003212EA">
            <w:pPr>
              <w:pStyle w:val="tabulka"/>
              <w:jc w:val="center"/>
              <w:rPr>
                <w:sz w:val="20"/>
                <w:szCs w:val="20"/>
              </w:rPr>
            </w:pPr>
            <w:r w:rsidRPr="00A16F1D">
              <w:rPr>
                <w:sz w:val="20"/>
                <w:szCs w:val="20"/>
              </w:rPr>
              <w:t>83 173</w:t>
            </w:r>
          </w:p>
        </w:tc>
        <w:tc>
          <w:tcPr>
            <w:tcW w:w="478" w:type="pct"/>
            <w:vAlign w:val="center"/>
          </w:tcPr>
          <w:p w14:paraId="09F43A2D" w14:textId="6E87FA0C" w:rsidR="00AC2E7C" w:rsidRPr="00A16F1D" w:rsidRDefault="00AC2E7C" w:rsidP="003212EA">
            <w:pPr>
              <w:pStyle w:val="tabulka"/>
              <w:jc w:val="center"/>
              <w:rPr>
                <w:sz w:val="20"/>
                <w:szCs w:val="20"/>
              </w:rPr>
            </w:pPr>
            <w:r w:rsidRPr="00A16F1D">
              <w:rPr>
                <w:sz w:val="20"/>
                <w:szCs w:val="20"/>
              </w:rPr>
              <w:t>92 538</w:t>
            </w:r>
          </w:p>
        </w:tc>
        <w:tc>
          <w:tcPr>
            <w:tcW w:w="474" w:type="pct"/>
            <w:vAlign w:val="center"/>
          </w:tcPr>
          <w:p w14:paraId="7AD52734" w14:textId="3195BE4E" w:rsidR="00AC2E7C" w:rsidRPr="00A16F1D" w:rsidRDefault="00AC2E7C" w:rsidP="003212EA">
            <w:pPr>
              <w:pStyle w:val="tabulka"/>
              <w:jc w:val="center"/>
              <w:rPr>
                <w:sz w:val="20"/>
                <w:szCs w:val="20"/>
              </w:rPr>
            </w:pPr>
            <w:r w:rsidRPr="00A16F1D">
              <w:rPr>
                <w:sz w:val="20"/>
                <w:szCs w:val="20"/>
              </w:rPr>
              <w:t>94 601</w:t>
            </w:r>
          </w:p>
        </w:tc>
        <w:tc>
          <w:tcPr>
            <w:tcW w:w="473" w:type="pct"/>
            <w:vAlign w:val="center"/>
          </w:tcPr>
          <w:p w14:paraId="0A5027A3" w14:textId="02235B32" w:rsidR="00AC2E7C" w:rsidRPr="00A16F1D" w:rsidRDefault="00AC2E7C" w:rsidP="003212EA">
            <w:pPr>
              <w:pStyle w:val="tabulka"/>
              <w:jc w:val="center"/>
              <w:rPr>
                <w:sz w:val="20"/>
                <w:szCs w:val="20"/>
              </w:rPr>
            </w:pPr>
            <w:r w:rsidRPr="00A16F1D">
              <w:rPr>
                <w:sz w:val="20"/>
                <w:szCs w:val="20"/>
              </w:rPr>
              <w:t>97 129</w:t>
            </w:r>
          </w:p>
        </w:tc>
        <w:tc>
          <w:tcPr>
            <w:tcW w:w="473" w:type="pct"/>
            <w:vAlign w:val="center"/>
          </w:tcPr>
          <w:p w14:paraId="34F048E3" w14:textId="16169BB8" w:rsidR="00AC2E7C" w:rsidRPr="00A16F1D" w:rsidRDefault="00AC2E7C" w:rsidP="003212EA">
            <w:pPr>
              <w:pStyle w:val="tabulka"/>
              <w:jc w:val="center"/>
              <w:rPr>
                <w:sz w:val="20"/>
                <w:szCs w:val="20"/>
              </w:rPr>
            </w:pPr>
            <w:r>
              <w:rPr>
                <w:sz w:val="20"/>
                <w:szCs w:val="20"/>
              </w:rPr>
              <w:t>90 5</w:t>
            </w:r>
            <w:r w:rsidR="000318B9">
              <w:rPr>
                <w:sz w:val="20"/>
                <w:szCs w:val="20"/>
              </w:rPr>
              <w:t>79</w:t>
            </w:r>
          </w:p>
        </w:tc>
      </w:tr>
      <w:tr w:rsidR="00AC2E7C" w:rsidRPr="00A16F1D" w14:paraId="48600737" w14:textId="012903AF" w:rsidTr="003212EA">
        <w:trPr>
          <w:jc w:val="center"/>
        </w:trPr>
        <w:tc>
          <w:tcPr>
            <w:tcW w:w="1189" w:type="pct"/>
            <w:vAlign w:val="center"/>
          </w:tcPr>
          <w:p w14:paraId="3B259559" w14:textId="77777777" w:rsidR="00AC2E7C" w:rsidRPr="00A16F1D" w:rsidRDefault="00AC2E7C" w:rsidP="003212EA">
            <w:pPr>
              <w:pStyle w:val="tabulka"/>
              <w:jc w:val="center"/>
              <w:rPr>
                <w:b/>
                <w:bCs/>
                <w:sz w:val="20"/>
                <w:szCs w:val="20"/>
              </w:rPr>
            </w:pPr>
            <w:r w:rsidRPr="00A16F1D">
              <w:rPr>
                <w:b/>
                <w:bCs/>
                <w:sz w:val="20"/>
                <w:szCs w:val="20"/>
              </w:rPr>
              <w:t>Zánik</w:t>
            </w:r>
          </w:p>
        </w:tc>
        <w:tc>
          <w:tcPr>
            <w:tcW w:w="478" w:type="pct"/>
            <w:vAlign w:val="center"/>
          </w:tcPr>
          <w:p w14:paraId="6DA784D6" w14:textId="2D9B0AF4" w:rsidR="00AC2E7C" w:rsidRPr="00A16F1D" w:rsidRDefault="00AC2E7C" w:rsidP="003212EA">
            <w:pPr>
              <w:pStyle w:val="tabulka"/>
              <w:jc w:val="center"/>
              <w:rPr>
                <w:sz w:val="20"/>
                <w:szCs w:val="20"/>
              </w:rPr>
            </w:pPr>
            <w:r w:rsidRPr="00A16F1D">
              <w:rPr>
                <w:sz w:val="20"/>
                <w:szCs w:val="20"/>
              </w:rPr>
              <w:t>52 599</w:t>
            </w:r>
          </w:p>
        </w:tc>
        <w:tc>
          <w:tcPr>
            <w:tcW w:w="478" w:type="pct"/>
            <w:vAlign w:val="center"/>
          </w:tcPr>
          <w:p w14:paraId="6B6D2508" w14:textId="68EB30BA" w:rsidR="00AC2E7C" w:rsidRPr="00A16F1D" w:rsidRDefault="00AC2E7C" w:rsidP="003212EA">
            <w:pPr>
              <w:pStyle w:val="tabulka"/>
              <w:jc w:val="center"/>
              <w:rPr>
                <w:sz w:val="20"/>
                <w:szCs w:val="20"/>
              </w:rPr>
            </w:pPr>
            <w:r w:rsidRPr="00A16F1D">
              <w:rPr>
                <w:sz w:val="20"/>
                <w:szCs w:val="20"/>
              </w:rPr>
              <w:t>52 168</w:t>
            </w:r>
          </w:p>
        </w:tc>
        <w:tc>
          <w:tcPr>
            <w:tcW w:w="478" w:type="pct"/>
            <w:vAlign w:val="center"/>
          </w:tcPr>
          <w:p w14:paraId="1321F419" w14:textId="4BA94944" w:rsidR="00AC2E7C" w:rsidRPr="00A16F1D" w:rsidRDefault="00AC2E7C" w:rsidP="003212EA">
            <w:pPr>
              <w:pStyle w:val="tabulka"/>
              <w:jc w:val="center"/>
              <w:rPr>
                <w:sz w:val="20"/>
                <w:szCs w:val="20"/>
              </w:rPr>
            </w:pPr>
            <w:r w:rsidRPr="00A16F1D">
              <w:rPr>
                <w:sz w:val="20"/>
                <w:szCs w:val="20"/>
              </w:rPr>
              <w:t>56 097</w:t>
            </w:r>
          </w:p>
        </w:tc>
        <w:tc>
          <w:tcPr>
            <w:tcW w:w="478" w:type="pct"/>
            <w:vAlign w:val="center"/>
          </w:tcPr>
          <w:p w14:paraId="03196608" w14:textId="0A7F89BA" w:rsidR="00AC2E7C" w:rsidRPr="00A16F1D" w:rsidRDefault="00AC2E7C" w:rsidP="003212EA">
            <w:pPr>
              <w:pStyle w:val="tabulka"/>
              <w:jc w:val="center"/>
              <w:rPr>
                <w:sz w:val="20"/>
                <w:szCs w:val="20"/>
              </w:rPr>
            </w:pPr>
            <w:r w:rsidRPr="00A16F1D">
              <w:rPr>
                <w:sz w:val="20"/>
                <w:szCs w:val="20"/>
              </w:rPr>
              <w:t>47 648</w:t>
            </w:r>
          </w:p>
        </w:tc>
        <w:tc>
          <w:tcPr>
            <w:tcW w:w="478" w:type="pct"/>
            <w:vAlign w:val="center"/>
          </w:tcPr>
          <w:p w14:paraId="006BF343" w14:textId="2C969CBB" w:rsidR="00AC2E7C" w:rsidRPr="00A16F1D" w:rsidRDefault="00AC2E7C" w:rsidP="003212EA">
            <w:pPr>
              <w:pStyle w:val="tabulka"/>
              <w:jc w:val="center"/>
              <w:rPr>
                <w:sz w:val="20"/>
                <w:szCs w:val="20"/>
              </w:rPr>
            </w:pPr>
            <w:r w:rsidRPr="00A16F1D">
              <w:rPr>
                <w:sz w:val="20"/>
                <w:szCs w:val="20"/>
              </w:rPr>
              <w:t>51 724</w:t>
            </w:r>
          </w:p>
        </w:tc>
        <w:tc>
          <w:tcPr>
            <w:tcW w:w="474" w:type="pct"/>
            <w:vAlign w:val="center"/>
          </w:tcPr>
          <w:p w14:paraId="6E4E9AD4" w14:textId="3AA2669D" w:rsidR="00AC2E7C" w:rsidRPr="00A16F1D" w:rsidRDefault="00AC2E7C" w:rsidP="003212EA">
            <w:pPr>
              <w:pStyle w:val="tabulka"/>
              <w:jc w:val="center"/>
              <w:rPr>
                <w:sz w:val="20"/>
                <w:szCs w:val="20"/>
              </w:rPr>
            </w:pPr>
            <w:r w:rsidRPr="00A16F1D">
              <w:rPr>
                <w:sz w:val="20"/>
                <w:szCs w:val="20"/>
              </w:rPr>
              <w:t>53 721</w:t>
            </w:r>
          </w:p>
        </w:tc>
        <w:tc>
          <w:tcPr>
            <w:tcW w:w="473" w:type="pct"/>
            <w:vAlign w:val="center"/>
          </w:tcPr>
          <w:p w14:paraId="5948B508" w14:textId="602BAE81" w:rsidR="00AC2E7C" w:rsidRPr="00A16F1D" w:rsidRDefault="00AC2E7C" w:rsidP="003212EA">
            <w:pPr>
              <w:pStyle w:val="tabulka"/>
              <w:jc w:val="center"/>
              <w:rPr>
                <w:sz w:val="20"/>
                <w:szCs w:val="20"/>
              </w:rPr>
            </w:pPr>
            <w:r w:rsidRPr="00A16F1D">
              <w:rPr>
                <w:sz w:val="20"/>
                <w:szCs w:val="20"/>
              </w:rPr>
              <w:t>57 544</w:t>
            </w:r>
          </w:p>
        </w:tc>
        <w:tc>
          <w:tcPr>
            <w:tcW w:w="473" w:type="pct"/>
            <w:vAlign w:val="center"/>
          </w:tcPr>
          <w:p w14:paraId="1D7F1489" w14:textId="3A073D37" w:rsidR="00AC2E7C" w:rsidRPr="00A16F1D" w:rsidRDefault="00AC2E7C" w:rsidP="003212EA">
            <w:pPr>
              <w:pStyle w:val="tabulka"/>
              <w:jc w:val="center"/>
              <w:rPr>
                <w:sz w:val="20"/>
                <w:szCs w:val="20"/>
              </w:rPr>
            </w:pPr>
            <w:r>
              <w:rPr>
                <w:sz w:val="20"/>
                <w:szCs w:val="20"/>
              </w:rPr>
              <w:t>90 970</w:t>
            </w:r>
          </w:p>
        </w:tc>
      </w:tr>
      <w:tr w:rsidR="00AC2E7C" w:rsidRPr="00A16F1D" w14:paraId="3E1E0BC6" w14:textId="2F439BF2" w:rsidTr="003212EA">
        <w:trPr>
          <w:jc w:val="center"/>
        </w:trPr>
        <w:tc>
          <w:tcPr>
            <w:tcW w:w="1189" w:type="pct"/>
            <w:shd w:val="clear" w:color="auto" w:fill="D9E2F3" w:themeFill="accent5" w:themeFillTint="33"/>
            <w:vAlign w:val="center"/>
          </w:tcPr>
          <w:p w14:paraId="2701AA75" w14:textId="78361E48" w:rsidR="00AC2E7C" w:rsidRPr="00A16F1D" w:rsidRDefault="00AC2E7C" w:rsidP="003212EA">
            <w:pPr>
              <w:pStyle w:val="tabulka"/>
              <w:jc w:val="center"/>
              <w:rPr>
                <w:b/>
                <w:bCs/>
                <w:sz w:val="20"/>
                <w:szCs w:val="20"/>
              </w:rPr>
            </w:pPr>
            <w:r w:rsidRPr="00A16F1D">
              <w:rPr>
                <w:b/>
                <w:bCs/>
                <w:sz w:val="20"/>
                <w:szCs w:val="20"/>
              </w:rPr>
              <w:t>Čistý prírastok</w:t>
            </w:r>
          </w:p>
        </w:tc>
        <w:tc>
          <w:tcPr>
            <w:tcW w:w="478" w:type="pct"/>
            <w:shd w:val="clear" w:color="auto" w:fill="D9E2F3" w:themeFill="accent5" w:themeFillTint="33"/>
            <w:vAlign w:val="center"/>
          </w:tcPr>
          <w:p w14:paraId="27074DDC" w14:textId="3C9A9734" w:rsidR="00AC2E7C" w:rsidRPr="00A16F1D" w:rsidRDefault="00AC2E7C" w:rsidP="003212EA">
            <w:pPr>
              <w:pStyle w:val="tabulka"/>
              <w:jc w:val="center"/>
              <w:rPr>
                <w:b/>
                <w:bCs/>
                <w:sz w:val="20"/>
                <w:szCs w:val="20"/>
              </w:rPr>
            </w:pPr>
            <w:r w:rsidRPr="00A16F1D">
              <w:rPr>
                <w:b/>
                <w:bCs/>
                <w:sz w:val="20"/>
                <w:szCs w:val="20"/>
              </w:rPr>
              <w:t>12 805</w:t>
            </w:r>
          </w:p>
        </w:tc>
        <w:tc>
          <w:tcPr>
            <w:tcW w:w="478" w:type="pct"/>
            <w:shd w:val="clear" w:color="auto" w:fill="D9E2F3" w:themeFill="accent5" w:themeFillTint="33"/>
            <w:vAlign w:val="center"/>
          </w:tcPr>
          <w:p w14:paraId="3E648652" w14:textId="777351E8" w:rsidR="00AC2E7C" w:rsidRPr="00A16F1D" w:rsidRDefault="00AC2E7C" w:rsidP="003212EA">
            <w:pPr>
              <w:pStyle w:val="tabulka"/>
              <w:jc w:val="center"/>
              <w:rPr>
                <w:b/>
                <w:bCs/>
                <w:sz w:val="20"/>
                <w:szCs w:val="20"/>
              </w:rPr>
            </w:pPr>
            <w:r w:rsidRPr="00A16F1D">
              <w:rPr>
                <w:b/>
                <w:bCs/>
                <w:sz w:val="20"/>
                <w:szCs w:val="20"/>
              </w:rPr>
              <w:t>25 907</w:t>
            </w:r>
          </w:p>
        </w:tc>
        <w:tc>
          <w:tcPr>
            <w:tcW w:w="478" w:type="pct"/>
            <w:shd w:val="clear" w:color="auto" w:fill="D9E2F3" w:themeFill="accent5" w:themeFillTint="33"/>
            <w:vAlign w:val="center"/>
          </w:tcPr>
          <w:p w14:paraId="5C5C7EC5" w14:textId="7240B046" w:rsidR="00AC2E7C" w:rsidRPr="00A16F1D" w:rsidRDefault="00AC2E7C" w:rsidP="003212EA">
            <w:pPr>
              <w:pStyle w:val="tabulka"/>
              <w:jc w:val="center"/>
              <w:rPr>
                <w:b/>
                <w:bCs/>
                <w:sz w:val="20"/>
                <w:szCs w:val="20"/>
              </w:rPr>
            </w:pPr>
            <w:r w:rsidRPr="00A16F1D">
              <w:rPr>
                <w:b/>
                <w:bCs/>
                <w:sz w:val="20"/>
                <w:szCs w:val="20"/>
              </w:rPr>
              <w:t>28 786</w:t>
            </w:r>
          </w:p>
        </w:tc>
        <w:tc>
          <w:tcPr>
            <w:tcW w:w="478" w:type="pct"/>
            <w:shd w:val="clear" w:color="auto" w:fill="D9E2F3" w:themeFill="accent5" w:themeFillTint="33"/>
            <w:vAlign w:val="center"/>
          </w:tcPr>
          <w:p w14:paraId="17140C5B" w14:textId="2B7D20E6" w:rsidR="00AC2E7C" w:rsidRPr="00A16F1D" w:rsidRDefault="00AC2E7C" w:rsidP="003212EA">
            <w:pPr>
              <w:pStyle w:val="tabulka"/>
              <w:jc w:val="center"/>
              <w:rPr>
                <w:b/>
                <w:bCs/>
                <w:sz w:val="20"/>
                <w:szCs w:val="20"/>
              </w:rPr>
            </w:pPr>
            <w:r w:rsidRPr="00A16F1D">
              <w:rPr>
                <w:b/>
                <w:bCs/>
                <w:sz w:val="20"/>
                <w:szCs w:val="20"/>
              </w:rPr>
              <w:t>35 525</w:t>
            </w:r>
          </w:p>
        </w:tc>
        <w:tc>
          <w:tcPr>
            <w:tcW w:w="478" w:type="pct"/>
            <w:shd w:val="clear" w:color="auto" w:fill="D9E2F3" w:themeFill="accent5" w:themeFillTint="33"/>
            <w:vAlign w:val="center"/>
          </w:tcPr>
          <w:p w14:paraId="772AC03E" w14:textId="37A702F4" w:rsidR="00AC2E7C" w:rsidRPr="00A16F1D" w:rsidRDefault="00AC2E7C" w:rsidP="003212EA">
            <w:pPr>
              <w:pStyle w:val="tabulka"/>
              <w:jc w:val="center"/>
              <w:rPr>
                <w:b/>
                <w:bCs/>
                <w:sz w:val="20"/>
                <w:szCs w:val="20"/>
              </w:rPr>
            </w:pPr>
            <w:r w:rsidRPr="00A16F1D">
              <w:rPr>
                <w:b/>
                <w:bCs/>
                <w:sz w:val="20"/>
                <w:szCs w:val="20"/>
              </w:rPr>
              <w:t>40 814</w:t>
            </w:r>
          </w:p>
        </w:tc>
        <w:tc>
          <w:tcPr>
            <w:tcW w:w="474" w:type="pct"/>
            <w:shd w:val="clear" w:color="auto" w:fill="D9E2F3" w:themeFill="accent5" w:themeFillTint="33"/>
            <w:vAlign w:val="center"/>
          </w:tcPr>
          <w:p w14:paraId="25AFB72B" w14:textId="5B9160F4" w:rsidR="00AC2E7C" w:rsidRPr="00A16F1D" w:rsidRDefault="00AC2E7C" w:rsidP="003212EA">
            <w:pPr>
              <w:pStyle w:val="tabulka"/>
              <w:jc w:val="center"/>
              <w:rPr>
                <w:b/>
                <w:bCs/>
                <w:sz w:val="20"/>
                <w:szCs w:val="20"/>
              </w:rPr>
            </w:pPr>
            <w:r w:rsidRPr="00A16F1D">
              <w:rPr>
                <w:b/>
                <w:bCs/>
                <w:sz w:val="20"/>
                <w:szCs w:val="20"/>
              </w:rPr>
              <w:t>40 880</w:t>
            </w:r>
          </w:p>
        </w:tc>
        <w:tc>
          <w:tcPr>
            <w:tcW w:w="473" w:type="pct"/>
            <w:shd w:val="clear" w:color="auto" w:fill="D9E2F3" w:themeFill="accent5" w:themeFillTint="33"/>
            <w:vAlign w:val="center"/>
          </w:tcPr>
          <w:p w14:paraId="59EDB119" w14:textId="478EBF44" w:rsidR="00AC2E7C" w:rsidRPr="00A16F1D" w:rsidRDefault="00AC2E7C" w:rsidP="003212EA">
            <w:pPr>
              <w:pStyle w:val="tabulka"/>
              <w:jc w:val="center"/>
              <w:rPr>
                <w:b/>
                <w:bCs/>
                <w:sz w:val="20"/>
                <w:szCs w:val="20"/>
              </w:rPr>
            </w:pPr>
            <w:r w:rsidRPr="00A16F1D">
              <w:rPr>
                <w:b/>
                <w:bCs/>
                <w:sz w:val="20"/>
                <w:szCs w:val="20"/>
              </w:rPr>
              <w:t>39 585</w:t>
            </w:r>
          </w:p>
        </w:tc>
        <w:tc>
          <w:tcPr>
            <w:tcW w:w="473" w:type="pct"/>
            <w:shd w:val="clear" w:color="auto" w:fill="D9E2F3" w:themeFill="accent5" w:themeFillTint="33"/>
            <w:vAlign w:val="center"/>
          </w:tcPr>
          <w:p w14:paraId="4FC25F87" w14:textId="5A6DEAA3" w:rsidR="00AC2E7C" w:rsidRPr="00A16F1D" w:rsidRDefault="00AC2E7C" w:rsidP="003212EA">
            <w:pPr>
              <w:pStyle w:val="tabulka"/>
              <w:jc w:val="center"/>
              <w:rPr>
                <w:b/>
                <w:bCs/>
                <w:sz w:val="20"/>
                <w:szCs w:val="20"/>
              </w:rPr>
            </w:pPr>
            <w:r>
              <w:rPr>
                <w:b/>
                <w:bCs/>
                <w:sz w:val="20"/>
                <w:szCs w:val="20"/>
              </w:rPr>
              <w:t>29 6</w:t>
            </w:r>
            <w:r w:rsidR="000318B9">
              <w:rPr>
                <w:b/>
                <w:bCs/>
                <w:sz w:val="20"/>
                <w:szCs w:val="20"/>
              </w:rPr>
              <w:t>09</w:t>
            </w:r>
          </w:p>
        </w:tc>
      </w:tr>
    </w:tbl>
    <w:p w14:paraId="73F8F540" w14:textId="724A3657" w:rsidR="004A77EA" w:rsidRPr="0018157A" w:rsidRDefault="004A77EA" w:rsidP="0018157A">
      <w:pPr>
        <w:spacing w:after="240"/>
        <w:ind w:firstLine="0"/>
        <w:rPr>
          <w:sz w:val="20"/>
          <w:szCs w:val="20"/>
        </w:rPr>
      </w:pPr>
      <w:r w:rsidRPr="0018157A">
        <w:rPr>
          <w:b/>
          <w:sz w:val="20"/>
          <w:szCs w:val="20"/>
        </w:rPr>
        <w:t>Zdroj:</w:t>
      </w:r>
      <w:r w:rsidRPr="0018157A">
        <w:rPr>
          <w:sz w:val="20"/>
          <w:szCs w:val="20"/>
        </w:rPr>
        <w:t xml:space="preserve"> SBA na základe údajov Registra organizácií ŠÚ SR</w:t>
      </w:r>
    </w:p>
    <w:p w14:paraId="32564C97" w14:textId="1AE3EEC8" w:rsidR="00AC2E7C" w:rsidRDefault="003844D2" w:rsidP="0018157A">
      <w:pPr>
        <w:spacing w:after="240"/>
      </w:pPr>
      <w:r>
        <w:t xml:space="preserve">V medziročnom porovnaní </w:t>
      </w:r>
      <w:r w:rsidR="00AC2E7C">
        <w:t xml:space="preserve">sa udiali priamo dva negatívne faktory. Na jednej strane počet novovzniknutých podnikov medziročne klesol o asi 6,7 %, zároveň došlo k rastu počtu zaniknutých subjektov o asi 6 %. Celkovo teda došlo k zníženiu čistého medziročného prírastku nových podnikov až o 25,2 %. </w:t>
      </w:r>
    </w:p>
    <w:p w14:paraId="7183FDFE" w14:textId="77EDCA3D" w:rsidR="004A77EA" w:rsidRPr="00186897" w:rsidRDefault="004A77EA" w:rsidP="0018157A">
      <w:pPr>
        <w:pStyle w:val="Popis"/>
        <w:spacing w:after="0"/>
        <w:rPr>
          <w:i/>
        </w:rPr>
      </w:pPr>
      <w:bookmarkStart w:id="196" w:name="_Toc533152796"/>
      <w:bookmarkStart w:id="197" w:name="_Toc24700721"/>
      <w:bookmarkStart w:id="198" w:name="_Toc222214279"/>
      <w:r w:rsidRPr="00670963">
        <w:rPr>
          <w:b w:val="0"/>
          <w:bCs/>
        </w:rPr>
        <w:t xml:space="preserve">Tab. č. </w:t>
      </w:r>
      <w:r w:rsidRPr="00670963">
        <w:rPr>
          <w:b w:val="0"/>
          <w:bCs/>
          <w:i/>
        </w:rPr>
        <w:fldChar w:fldCharType="begin"/>
      </w:r>
      <w:r w:rsidRPr="00670963">
        <w:rPr>
          <w:b w:val="0"/>
          <w:bCs/>
        </w:rPr>
        <w:instrText xml:space="preserve"> SEQ Tab._č. \* ARABIC </w:instrText>
      </w:r>
      <w:r w:rsidRPr="00670963">
        <w:rPr>
          <w:b w:val="0"/>
          <w:bCs/>
          <w:i/>
        </w:rPr>
        <w:fldChar w:fldCharType="separate"/>
      </w:r>
      <w:r w:rsidR="00F77C86">
        <w:rPr>
          <w:b w:val="0"/>
          <w:bCs/>
          <w:noProof/>
        </w:rPr>
        <w:t>24</w:t>
      </w:r>
      <w:r w:rsidRPr="00670963">
        <w:rPr>
          <w:b w:val="0"/>
          <w:bCs/>
          <w:i/>
        </w:rPr>
        <w:fldChar w:fldCharType="end"/>
      </w:r>
      <w:r w:rsidRPr="00670963">
        <w:rPr>
          <w:b w:val="0"/>
          <w:bCs/>
        </w:rPr>
        <w:t>:</w:t>
      </w:r>
      <w:r w:rsidRPr="00186897">
        <w:t xml:space="preserve"> Index vývoja vzniknutých, zaniknutých podnikateľských subjektov a čistého prírastku v SR</w:t>
      </w:r>
      <w:bookmarkEnd w:id="196"/>
      <w:bookmarkEnd w:id="197"/>
      <w:bookmarkEnd w:id="198"/>
    </w:p>
    <w:tbl>
      <w:tblPr>
        <w:tblW w:w="906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3397"/>
        <w:gridCol w:w="1560"/>
        <w:gridCol w:w="1559"/>
        <w:gridCol w:w="1417"/>
        <w:gridCol w:w="1127"/>
      </w:tblGrid>
      <w:tr w:rsidR="00AC2E7C" w:rsidRPr="000F527E" w14:paraId="03E76887" w14:textId="77777777" w:rsidTr="00AC2E7C">
        <w:tc>
          <w:tcPr>
            <w:tcW w:w="3397" w:type="dxa"/>
            <w:shd w:val="clear" w:color="auto" w:fill="8EAADB" w:themeFill="accent5" w:themeFillTint="99"/>
            <w:vAlign w:val="center"/>
          </w:tcPr>
          <w:p w14:paraId="6FB3DB21" w14:textId="77777777" w:rsidR="00AC2E7C" w:rsidRPr="000F527E" w:rsidRDefault="00AC2E7C" w:rsidP="00AC2E7C">
            <w:pPr>
              <w:pStyle w:val="tabulka"/>
              <w:jc w:val="center"/>
              <w:rPr>
                <w:b/>
                <w:bCs/>
                <w:sz w:val="20"/>
                <w:szCs w:val="20"/>
              </w:rPr>
            </w:pPr>
          </w:p>
        </w:tc>
        <w:tc>
          <w:tcPr>
            <w:tcW w:w="1560" w:type="dxa"/>
            <w:shd w:val="clear" w:color="auto" w:fill="8EAADB" w:themeFill="accent5" w:themeFillTint="99"/>
            <w:vAlign w:val="center"/>
          </w:tcPr>
          <w:p w14:paraId="4E54BF81" w14:textId="3F7C7051" w:rsidR="00AC2E7C" w:rsidRPr="000F527E" w:rsidRDefault="00AC2E7C" w:rsidP="00AC2E7C">
            <w:pPr>
              <w:pStyle w:val="tabulka"/>
              <w:jc w:val="center"/>
              <w:rPr>
                <w:b/>
                <w:bCs/>
                <w:sz w:val="20"/>
                <w:szCs w:val="20"/>
              </w:rPr>
            </w:pPr>
            <w:r w:rsidRPr="000F527E">
              <w:rPr>
                <w:b/>
                <w:bCs/>
                <w:sz w:val="20"/>
                <w:szCs w:val="20"/>
              </w:rPr>
              <w:t>2023</w:t>
            </w:r>
          </w:p>
        </w:tc>
        <w:tc>
          <w:tcPr>
            <w:tcW w:w="1559" w:type="dxa"/>
            <w:shd w:val="clear" w:color="auto" w:fill="8EAADB" w:themeFill="accent5" w:themeFillTint="99"/>
            <w:vAlign w:val="center"/>
          </w:tcPr>
          <w:p w14:paraId="77F8B9C2" w14:textId="159F54F3" w:rsidR="00AC2E7C" w:rsidRPr="000F527E" w:rsidRDefault="00AC2E7C" w:rsidP="00AC2E7C">
            <w:pPr>
              <w:pStyle w:val="tabulka"/>
              <w:jc w:val="center"/>
              <w:rPr>
                <w:b/>
                <w:bCs/>
                <w:sz w:val="20"/>
                <w:szCs w:val="20"/>
              </w:rPr>
            </w:pPr>
            <w:r w:rsidRPr="000F527E">
              <w:rPr>
                <w:b/>
                <w:bCs/>
                <w:sz w:val="20"/>
                <w:szCs w:val="20"/>
              </w:rPr>
              <w:t>202</w:t>
            </w:r>
            <w:r>
              <w:rPr>
                <w:b/>
                <w:bCs/>
                <w:sz w:val="20"/>
                <w:szCs w:val="20"/>
              </w:rPr>
              <w:t>4</w:t>
            </w:r>
          </w:p>
        </w:tc>
        <w:tc>
          <w:tcPr>
            <w:tcW w:w="1417" w:type="dxa"/>
            <w:shd w:val="clear" w:color="auto" w:fill="8EAADB" w:themeFill="accent5" w:themeFillTint="99"/>
            <w:vAlign w:val="center"/>
          </w:tcPr>
          <w:p w14:paraId="1BFB3C84" w14:textId="33C544DC" w:rsidR="00AC2E7C" w:rsidRPr="000F527E" w:rsidRDefault="00AC2E7C" w:rsidP="00AC2E7C">
            <w:pPr>
              <w:pStyle w:val="tabulka"/>
              <w:jc w:val="center"/>
              <w:rPr>
                <w:b/>
                <w:bCs/>
                <w:sz w:val="20"/>
                <w:szCs w:val="20"/>
              </w:rPr>
            </w:pPr>
            <w:r w:rsidRPr="000F527E">
              <w:rPr>
                <w:b/>
                <w:bCs/>
                <w:sz w:val="20"/>
                <w:szCs w:val="20"/>
              </w:rPr>
              <w:t>Index 2</w:t>
            </w:r>
            <w:r w:rsidR="0051087C">
              <w:rPr>
                <w:b/>
                <w:bCs/>
                <w:sz w:val="20"/>
                <w:szCs w:val="20"/>
              </w:rPr>
              <w:t>4</w:t>
            </w:r>
            <w:r w:rsidRPr="000F527E">
              <w:rPr>
                <w:b/>
                <w:bCs/>
                <w:sz w:val="20"/>
                <w:szCs w:val="20"/>
              </w:rPr>
              <w:t>/2</w:t>
            </w:r>
            <w:r w:rsidR="0051087C">
              <w:rPr>
                <w:b/>
                <w:bCs/>
                <w:sz w:val="20"/>
                <w:szCs w:val="20"/>
              </w:rPr>
              <w:t>3</w:t>
            </w:r>
          </w:p>
        </w:tc>
        <w:tc>
          <w:tcPr>
            <w:tcW w:w="1127" w:type="dxa"/>
            <w:shd w:val="clear" w:color="auto" w:fill="8EAADB" w:themeFill="accent5" w:themeFillTint="99"/>
            <w:vAlign w:val="center"/>
          </w:tcPr>
          <w:p w14:paraId="104D634E" w14:textId="77777777" w:rsidR="00AC2E7C" w:rsidRPr="000F527E" w:rsidRDefault="00AC2E7C" w:rsidP="00AC2E7C">
            <w:pPr>
              <w:pStyle w:val="tabulka"/>
              <w:jc w:val="center"/>
              <w:rPr>
                <w:b/>
                <w:bCs/>
                <w:sz w:val="20"/>
                <w:szCs w:val="20"/>
              </w:rPr>
            </w:pPr>
            <w:r w:rsidRPr="000F527E">
              <w:rPr>
                <w:b/>
                <w:bCs/>
                <w:sz w:val="20"/>
                <w:szCs w:val="20"/>
              </w:rPr>
              <w:t>Zmena</w:t>
            </w:r>
          </w:p>
        </w:tc>
      </w:tr>
      <w:tr w:rsidR="00AC2E7C" w:rsidRPr="000F527E" w14:paraId="711942D2" w14:textId="77777777" w:rsidTr="00AC2E7C">
        <w:tc>
          <w:tcPr>
            <w:tcW w:w="3397" w:type="dxa"/>
            <w:vAlign w:val="center"/>
          </w:tcPr>
          <w:p w14:paraId="5FA1B791" w14:textId="77777777" w:rsidR="00AC2E7C" w:rsidRPr="000F527E" w:rsidRDefault="00AC2E7C" w:rsidP="00AC2E7C">
            <w:pPr>
              <w:pStyle w:val="tabulka"/>
              <w:jc w:val="center"/>
              <w:rPr>
                <w:b/>
                <w:bCs/>
                <w:sz w:val="20"/>
                <w:szCs w:val="20"/>
              </w:rPr>
            </w:pPr>
            <w:r w:rsidRPr="000F527E">
              <w:rPr>
                <w:b/>
                <w:bCs/>
                <w:sz w:val="20"/>
                <w:szCs w:val="20"/>
              </w:rPr>
              <w:t>Vznik</w:t>
            </w:r>
          </w:p>
        </w:tc>
        <w:tc>
          <w:tcPr>
            <w:tcW w:w="1560" w:type="dxa"/>
            <w:vAlign w:val="center"/>
          </w:tcPr>
          <w:p w14:paraId="523EB546" w14:textId="23EDB0B7" w:rsidR="00AC2E7C" w:rsidRPr="000F527E" w:rsidRDefault="00AC2E7C" w:rsidP="00AC2E7C">
            <w:pPr>
              <w:pStyle w:val="tabulka"/>
              <w:jc w:val="center"/>
              <w:rPr>
                <w:sz w:val="20"/>
                <w:szCs w:val="20"/>
              </w:rPr>
            </w:pPr>
            <w:r w:rsidRPr="000F527E">
              <w:rPr>
                <w:sz w:val="20"/>
                <w:szCs w:val="20"/>
              </w:rPr>
              <w:t>97 129</w:t>
            </w:r>
          </w:p>
        </w:tc>
        <w:tc>
          <w:tcPr>
            <w:tcW w:w="1559" w:type="dxa"/>
            <w:vAlign w:val="center"/>
          </w:tcPr>
          <w:p w14:paraId="1DA1D6C5" w14:textId="45CF54F8" w:rsidR="00AC2E7C" w:rsidRPr="000F527E" w:rsidRDefault="00050B8E" w:rsidP="00AC2E7C">
            <w:pPr>
              <w:pStyle w:val="tabulka"/>
              <w:jc w:val="center"/>
              <w:rPr>
                <w:sz w:val="20"/>
                <w:szCs w:val="20"/>
              </w:rPr>
            </w:pPr>
            <w:r>
              <w:rPr>
                <w:sz w:val="20"/>
                <w:szCs w:val="20"/>
              </w:rPr>
              <w:t>90 5</w:t>
            </w:r>
            <w:r w:rsidR="000318B9">
              <w:rPr>
                <w:sz w:val="20"/>
                <w:szCs w:val="20"/>
              </w:rPr>
              <w:t>79</w:t>
            </w:r>
          </w:p>
        </w:tc>
        <w:tc>
          <w:tcPr>
            <w:tcW w:w="1417" w:type="dxa"/>
            <w:vAlign w:val="center"/>
          </w:tcPr>
          <w:p w14:paraId="64B91709" w14:textId="500DE15C" w:rsidR="00AC2E7C" w:rsidRPr="000F527E" w:rsidRDefault="00B83485" w:rsidP="00AC2E7C">
            <w:pPr>
              <w:pStyle w:val="tabulka"/>
              <w:jc w:val="center"/>
              <w:rPr>
                <w:sz w:val="20"/>
                <w:szCs w:val="20"/>
              </w:rPr>
            </w:pPr>
            <w:r>
              <w:rPr>
                <w:sz w:val="20"/>
                <w:szCs w:val="20"/>
              </w:rPr>
              <w:t>0,93</w:t>
            </w:r>
          </w:p>
        </w:tc>
        <w:tc>
          <w:tcPr>
            <w:tcW w:w="1127" w:type="dxa"/>
            <w:vAlign w:val="center"/>
          </w:tcPr>
          <w:p w14:paraId="2BB59B73" w14:textId="2A482B20" w:rsidR="00AC2E7C" w:rsidRPr="000F527E" w:rsidRDefault="00B83485" w:rsidP="00AC2E7C">
            <w:pPr>
              <w:pStyle w:val="tabulka"/>
              <w:jc w:val="center"/>
              <w:rPr>
                <w:b/>
                <w:bCs/>
                <w:sz w:val="20"/>
                <w:szCs w:val="20"/>
              </w:rPr>
            </w:pPr>
            <w:r w:rsidRPr="000F527E">
              <w:rPr>
                <w:b/>
                <w:bCs/>
                <w:color w:val="FF0000"/>
                <w:sz w:val="20"/>
                <w:szCs w:val="20"/>
              </w:rPr>
              <w:t xml:space="preserve">↓ </w:t>
            </w:r>
            <w:r>
              <w:rPr>
                <w:b/>
                <w:bCs/>
                <w:color w:val="FF0000"/>
                <w:sz w:val="20"/>
                <w:szCs w:val="20"/>
              </w:rPr>
              <w:t xml:space="preserve">  - 6,7</w:t>
            </w:r>
            <w:r w:rsidRPr="000F527E">
              <w:rPr>
                <w:b/>
                <w:bCs/>
                <w:color w:val="FF0000"/>
                <w:sz w:val="20"/>
                <w:szCs w:val="20"/>
              </w:rPr>
              <w:t xml:space="preserve"> %</w:t>
            </w:r>
          </w:p>
        </w:tc>
      </w:tr>
      <w:tr w:rsidR="00AC2E7C" w:rsidRPr="000F527E" w14:paraId="3B82DD96" w14:textId="77777777" w:rsidTr="00AC2E7C">
        <w:tc>
          <w:tcPr>
            <w:tcW w:w="3397" w:type="dxa"/>
            <w:vAlign w:val="center"/>
          </w:tcPr>
          <w:p w14:paraId="71256D65" w14:textId="77777777" w:rsidR="00AC2E7C" w:rsidRPr="000F527E" w:rsidRDefault="00AC2E7C" w:rsidP="00AC2E7C">
            <w:pPr>
              <w:pStyle w:val="tabulka"/>
              <w:jc w:val="center"/>
              <w:rPr>
                <w:b/>
                <w:bCs/>
                <w:sz w:val="20"/>
                <w:szCs w:val="20"/>
              </w:rPr>
            </w:pPr>
            <w:r w:rsidRPr="000F527E">
              <w:rPr>
                <w:b/>
                <w:bCs/>
                <w:sz w:val="20"/>
                <w:szCs w:val="20"/>
              </w:rPr>
              <w:t>Zánik</w:t>
            </w:r>
          </w:p>
        </w:tc>
        <w:tc>
          <w:tcPr>
            <w:tcW w:w="1560" w:type="dxa"/>
            <w:vAlign w:val="center"/>
          </w:tcPr>
          <w:p w14:paraId="53DFFAA9" w14:textId="70A1156C" w:rsidR="00AC2E7C" w:rsidRPr="000F527E" w:rsidRDefault="00AC2E7C" w:rsidP="00AC2E7C">
            <w:pPr>
              <w:pStyle w:val="tabulka"/>
              <w:jc w:val="center"/>
              <w:rPr>
                <w:sz w:val="20"/>
                <w:szCs w:val="20"/>
              </w:rPr>
            </w:pPr>
            <w:r w:rsidRPr="000F527E">
              <w:rPr>
                <w:sz w:val="20"/>
                <w:szCs w:val="20"/>
              </w:rPr>
              <w:t>57 544</w:t>
            </w:r>
          </w:p>
        </w:tc>
        <w:tc>
          <w:tcPr>
            <w:tcW w:w="1559" w:type="dxa"/>
            <w:vAlign w:val="center"/>
          </w:tcPr>
          <w:p w14:paraId="6913372F" w14:textId="62CB9294" w:rsidR="00AC2E7C" w:rsidRPr="000F527E" w:rsidRDefault="00050B8E" w:rsidP="00AC2E7C">
            <w:pPr>
              <w:pStyle w:val="tabulka"/>
              <w:jc w:val="center"/>
              <w:rPr>
                <w:sz w:val="20"/>
                <w:szCs w:val="20"/>
              </w:rPr>
            </w:pPr>
            <w:r>
              <w:rPr>
                <w:sz w:val="20"/>
                <w:szCs w:val="20"/>
              </w:rPr>
              <w:t>60 970</w:t>
            </w:r>
          </w:p>
        </w:tc>
        <w:tc>
          <w:tcPr>
            <w:tcW w:w="1417" w:type="dxa"/>
            <w:vAlign w:val="center"/>
          </w:tcPr>
          <w:p w14:paraId="2138E409" w14:textId="640F3872" w:rsidR="00AC2E7C" w:rsidRPr="000F527E" w:rsidRDefault="00AC2E7C" w:rsidP="00AC2E7C">
            <w:pPr>
              <w:pStyle w:val="tabulka"/>
              <w:jc w:val="center"/>
              <w:rPr>
                <w:sz w:val="20"/>
                <w:szCs w:val="20"/>
              </w:rPr>
            </w:pPr>
            <w:r w:rsidRPr="000F527E">
              <w:rPr>
                <w:sz w:val="20"/>
                <w:szCs w:val="20"/>
              </w:rPr>
              <w:t>1,0</w:t>
            </w:r>
            <w:r w:rsidR="00B83485">
              <w:rPr>
                <w:sz w:val="20"/>
                <w:szCs w:val="20"/>
              </w:rPr>
              <w:t>6</w:t>
            </w:r>
          </w:p>
        </w:tc>
        <w:tc>
          <w:tcPr>
            <w:tcW w:w="1127" w:type="dxa"/>
            <w:vAlign w:val="center"/>
          </w:tcPr>
          <w:p w14:paraId="1E90FE92" w14:textId="5ED26E88" w:rsidR="00AC2E7C" w:rsidRPr="000F527E" w:rsidRDefault="00AC2E7C" w:rsidP="00AC2E7C">
            <w:pPr>
              <w:pStyle w:val="tabulka"/>
              <w:jc w:val="center"/>
              <w:rPr>
                <w:b/>
                <w:bCs/>
                <w:color w:val="00B050"/>
                <w:sz w:val="20"/>
                <w:szCs w:val="20"/>
              </w:rPr>
            </w:pPr>
            <w:r w:rsidRPr="000F527E">
              <w:rPr>
                <w:b/>
                <w:bCs/>
                <w:color w:val="FF0000"/>
                <w:sz w:val="20"/>
                <w:szCs w:val="20"/>
              </w:rPr>
              <w:t xml:space="preserve">↑ </w:t>
            </w:r>
            <w:r w:rsidR="00B83485">
              <w:rPr>
                <w:b/>
                <w:bCs/>
                <w:color w:val="FF0000"/>
                <w:sz w:val="20"/>
                <w:szCs w:val="20"/>
              </w:rPr>
              <w:t xml:space="preserve"> </w:t>
            </w:r>
            <w:r w:rsidRPr="000F527E">
              <w:rPr>
                <w:b/>
                <w:bCs/>
                <w:color w:val="FF0000"/>
                <w:sz w:val="20"/>
                <w:szCs w:val="20"/>
              </w:rPr>
              <w:t xml:space="preserve">   </w:t>
            </w:r>
            <w:r w:rsidR="00B83485">
              <w:rPr>
                <w:b/>
                <w:bCs/>
                <w:color w:val="FF0000"/>
                <w:sz w:val="20"/>
                <w:szCs w:val="20"/>
              </w:rPr>
              <w:t>6,0</w:t>
            </w:r>
            <w:r w:rsidRPr="000F527E">
              <w:rPr>
                <w:b/>
                <w:bCs/>
                <w:color w:val="FF0000"/>
                <w:sz w:val="20"/>
                <w:szCs w:val="20"/>
              </w:rPr>
              <w:t xml:space="preserve"> %</w:t>
            </w:r>
          </w:p>
        </w:tc>
      </w:tr>
      <w:tr w:rsidR="00AC2E7C" w:rsidRPr="000F527E" w14:paraId="2852CF5D" w14:textId="77777777" w:rsidTr="00AC2E7C">
        <w:tc>
          <w:tcPr>
            <w:tcW w:w="3397" w:type="dxa"/>
            <w:shd w:val="clear" w:color="auto" w:fill="D9E2F3" w:themeFill="accent5" w:themeFillTint="33"/>
            <w:vAlign w:val="center"/>
          </w:tcPr>
          <w:p w14:paraId="267BA653" w14:textId="77777777" w:rsidR="00AC2E7C" w:rsidRPr="000F527E" w:rsidRDefault="00AC2E7C" w:rsidP="00AC2E7C">
            <w:pPr>
              <w:pStyle w:val="tabulka"/>
              <w:jc w:val="center"/>
              <w:rPr>
                <w:b/>
                <w:bCs/>
                <w:sz w:val="20"/>
                <w:szCs w:val="20"/>
              </w:rPr>
            </w:pPr>
            <w:r w:rsidRPr="000F527E">
              <w:rPr>
                <w:b/>
                <w:bCs/>
                <w:sz w:val="20"/>
                <w:szCs w:val="20"/>
              </w:rPr>
              <w:t>Čistý prírastok</w:t>
            </w:r>
          </w:p>
        </w:tc>
        <w:tc>
          <w:tcPr>
            <w:tcW w:w="1560" w:type="dxa"/>
            <w:shd w:val="clear" w:color="auto" w:fill="D9E2F3" w:themeFill="accent5" w:themeFillTint="33"/>
            <w:vAlign w:val="center"/>
          </w:tcPr>
          <w:p w14:paraId="5EB6567A" w14:textId="6EBFD23C" w:rsidR="00AC2E7C" w:rsidRPr="000F527E" w:rsidRDefault="00AC2E7C" w:rsidP="00AC2E7C">
            <w:pPr>
              <w:pStyle w:val="tabulka"/>
              <w:jc w:val="center"/>
              <w:rPr>
                <w:b/>
                <w:bCs/>
                <w:sz w:val="20"/>
                <w:szCs w:val="20"/>
              </w:rPr>
            </w:pPr>
            <w:r w:rsidRPr="000F527E">
              <w:rPr>
                <w:b/>
                <w:bCs/>
                <w:sz w:val="20"/>
                <w:szCs w:val="20"/>
              </w:rPr>
              <w:t>39 585</w:t>
            </w:r>
          </w:p>
        </w:tc>
        <w:tc>
          <w:tcPr>
            <w:tcW w:w="1559" w:type="dxa"/>
            <w:shd w:val="clear" w:color="auto" w:fill="D9E2F3" w:themeFill="accent5" w:themeFillTint="33"/>
            <w:vAlign w:val="center"/>
          </w:tcPr>
          <w:p w14:paraId="0C77787F" w14:textId="3DFB7B32" w:rsidR="00AC2E7C" w:rsidRPr="000F527E" w:rsidRDefault="000318B9" w:rsidP="00AC2E7C">
            <w:pPr>
              <w:pStyle w:val="tabulka"/>
              <w:jc w:val="center"/>
              <w:rPr>
                <w:b/>
                <w:bCs/>
                <w:sz w:val="20"/>
                <w:szCs w:val="20"/>
              </w:rPr>
            </w:pPr>
            <w:r>
              <w:rPr>
                <w:b/>
                <w:bCs/>
                <w:sz w:val="20"/>
                <w:szCs w:val="20"/>
              </w:rPr>
              <w:t>29 609</w:t>
            </w:r>
          </w:p>
        </w:tc>
        <w:tc>
          <w:tcPr>
            <w:tcW w:w="1417" w:type="dxa"/>
            <w:shd w:val="clear" w:color="auto" w:fill="D9E2F3" w:themeFill="accent5" w:themeFillTint="33"/>
            <w:vAlign w:val="center"/>
          </w:tcPr>
          <w:p w14:paraId="5E564EAA" w14:textId="2D90FA25" w:rsidR="00AC2E7C" w:rsidRPr="000F527E" w:rsidRDefault="00B83485" w:rsidP="00AC2E7C">
            <w:pPr>
              <w:pStyle w:val="tabulka"/>
              <w:jc w:val="center"/>
              <w:rPr>
                <w:b/>
                <w:bCs/>
                <w:sz w:val="20"/>
                <w:szCs w:val="20"/>
              </w:rPr>
            </w:pPr>
            <w:r>
              <w:rPr>
                <w:b/>
                <w:bCs/>
                <w:sz w:val="20"/>
                <w:szCs w:val="20"/>
              </w:rPr>
              <w:t>0,75</w:t>
            </w:r>
          </w:p>
        </w:tc>
        <w:tc>
          <w:tcPr>
            <w:tcW w:w="1127" w:type="dxa"/>
            <w:shd w:val="clear" w:color="auto" w:fill="D9E2F3" w:themeFill="accent5" w:themeFillTint="33"/>
            <w:vAlign w:val="center"/>
          </w:tcPr>
          <w:p w14:paraId="3014C83E" w14:textId="1801810D" w:rsidR="00AC2E7C" w:rsidRPr="000F527E" w:rsidRDefault="00AC2E7C" w:rsidP="00AC2E7C">
            <w:pPr>
              <w:pStyle w:val="tabulka"/>
              <w:jc w:val="center"/>
              <w:rPr>
                <w:b/>
                <w:bCs/>
                <w:color w:val="00B050"/>
                <w:sz w:val="20"/>
                <w:szCs w:val="20"/>
              </w:rPr>
            </w:pPr>
            <w:r w:rsidRPr="000F527E">
              <w:rPr>
                <w:b/>
                <w:bCs/>
                <w:color w:val="FF0000"/>
                <w:sz w:val="20"/>
                <w:szCs w:val="20"/>
              </w:rPr>
              <w:t xml:space="preserve">↓ - </w:t>
            </w:r>
            <w:r w:rsidR="00B83485">
              <w:rPr>
                <w:b/>
                <w:bCs/>
                <w:color w:val="FF0000"/>
                <w:sz w:val="20"/>
                <w:szCs w:val="20"/>
              </w:rPr>
              <w:t>25,2</w:t>
            </w:r>
            <w:r w:rsidRPr="000F527E">
              <w:rPr>
                <w:b/>
                <w:bCs/>
                <w:color w:val="FF0000"/>
                <w:sz w:val="20"/>
                <w:szCs w:val="20"/>
              </w:rPr>
              <w:t xml:space="preserve"> %</w:t>
            </w:r>
          </w:p>
        </w:tc>
      </w:tr>
    </w:tbl>
    <w:p w14:paraId="0BE9D84A" w14:textId="77777777" w:rsidR="004A77EA" w:rsidRPr="0018157A" w:rsidRDefault="004A77EA" w:rsidP="0018157A">
      <w:pPr>
        <w:spacing w:after="240"/>
        <w:ind w:firstLine="0"/>
        <w:rPr>
          <w:sz w:val="20"/>
          <w:szCs w:val="20"/>
        </w:rPr>
      </w:pPr>
      <w:r w:rsidRPr="0018157A">
        <w:rPr>
          <w:b/>
          <w:sz w:val="20"/>
          <w:szCs w:val="20"/>
        </w:rPr>
        <w:t>Zdroj:</w:t>
      </w:r>
      <w:r w:rsidRPr="0018157A">
        <w:rPr>
          <w:sz w:val="20"/>
          <w:szCs w:val="20"/>
        </w:rPr>
        <w:t xml:space="preserve"> SBA na základe údajov Registra organizácií ŠÚ SR</w:t>
      </w:r>
    </w:p>
    <w:p w14:paraId="2C8F1C65" w14:textId="4C7D4705" w:rsidR="00AB2415" w:rsidRDefault="009A3FBE" w:rsidP="00C23A34">
      <w:r>
        <w:t>Čistý prírastok z hľadiska mesiacov roka poukazuje, že najvyšší počet čistých prírastkov nastal v</w:t>
      </w:r>
      <w:r w:rsidR="00C813F2">
        <w:t> septembri 2024</w:t>
      </w:r>
      <w:r>
        <w:t>. Naopak, najnižší celkový čistý prírastok bol zaznamenaný v decembri, kedy došlo k poklesu o 2 3</w:t>
      </w:r>
      <w:r w:rsidR="00C813F2">
        <w:t>91</w:t>
      </w:r>
      <w:r>
        <w:t xml:space="preserve"> subjektov. Najviac subjektov z hľadiska čistého prírastku pribudlo v </w:t>
      </w:r>
      <w:r w:rsidR="00C813F2">
        <w:t>prvom</w:t>
      </w:r>
      <w:r>
        <w:t xml:space="preserve"> kvartáli roka 202</w:t>
      </w:r>
      <w:r w:rsidR="00C813F2">
        <w:t>4</w:t>
      </w:r>
      <w:r>
        <w:t xml:space="preserve">. Najmenej subjektov pribudlo vo štvrtom kvartáli </w:t>
      </w:r>
      <w:r w:rsidR="0018157A">
        <w:t xml:space="preserve">                     </w:t>
      </w:r>
      <w:r>
        <w:t xml:space="preserve">a to </w:t>
      </w:r>
      <w:r w:rsidR="00C813F2">
        <w:t xml:space="preserve">514 </w:t>
      </w:r>
      <w:r>
        <w:t xml:space="preserve">subjektov. </w:t>
      </w:r>
      <w:r w:rsidR="00AB2415">
        <w:t>Pozitívne je, že kladný čistý prírastok subjektov bol zaznamenaný vo všetkých štyroch kvartáloch roka 202</w:t>
      </w:r>
      <w:r w:rsidR="00C813F2">
        <w:t>4. Čísla posledného kvartálu zhoršuje najmä zvýšený počet zánikov ku koncu roka, čo je opakujúci sa trend.</w:t>
      </w:r>
    </w:p>
    <w:p w14:paraId="681BC04A" w14:textId="425CCD2E" w:rsidR="00AB2415" w:rsidRPr="008D778C" w:rsidRDefault="00AB2415" w:rsidP="0018157A">
      <w:pPr>
        <w:pStyle w:val="Popis"/>
        <w:keepNext/>
        <w:spacing w:after="0"/>
        <w:rPr>
          <w:i/>
        </w:rPr>
      </w:pPr>
      <w:bookmarkStart w:id="199" w:name="_Toc222214280"/>
      <w:r w:rsidRPr="00670963">
        <w:rPr>
          <w:b w:val="0"/>
          <w:bCs/>
        </w:rPr>
        <w:lastRenderedPageBreak/>
        <w:t xml:space="preserve">Tab. č. </w:t>
      </w:r>
      <w:r w:rsidRPr="00670963">
        <w:rPr>
          <w:b w:val="0"/>
          <w:bCs/>
          <w:i/>
        </w:rPr>
        <w:fldChar w:fldCharType="begin"/>
      </w:r>
      <w:r w:rsidRPr="00670963">
        <w:rPr>
          <w:b w:val="0"/>
          <w:bCs/>
        </w:rPr>
        <w:instrText xml:space="preserve"> SEQ Tab._č. \* ARABIC </w:instrText>
      </w:r>
      <w:r w:rsidRPr="00670963">
        <w:rPr>
          <w:b w:val="0"/>
          <w:bCs/>
          <w:i/>
        </w:rPr>
        <w:fldChar w:fldCharType="separate"/>
      </w:r>
      <w:r w:rsidR="00F77C86">
        <w:rPr>
          <w:b w:val="0"/>
          <w:bCs/>
          <w:noProof/>
        </w:rPr>
        <w:t>25</w:t>
      </w:r>
      <w:r w:rsidRPr="00670963">
        <w:rPr>
          <w:b w:val="0"/>
          <w:bCs/>
          <w:i/>
        </w:rPr>
        <w:fldChar w:fldCharType="end"/>
      </w:r>
      <w:r w:rsidRPr="00670963">
        <w:rPr>
          <w:b w:val="0"/>
          <w:bCs/>
        </w:rPr>
        <w:t>:</w:t>
      </w:r>
      <w:r w:rsidRPr="008D778C">
        <w:t xml:space="preserve"> </w:t>
      </w:r>
      <w:r>
        <w:t xml:space="preserve">Počet </w:t>
      </w:r>
      <w:r w:rsidR="00895395">
        <w:t>čistých vznikov</w:t>
      </w:r>
      <w:r>
        <w:t xml:space="preserve"> podnikateľských subjektov </w:t>
      </w:r>
      <w:r w:rsidRPr="008D778C">
        <w:t>v jednotlivých mesiacoch</w:t>
      </w:r>
      <w:r w:rsidRPr="008D778C">
        <w:rPr>
          <w:noProof/>
        </w:rPr>
        <w:t xml:space="preserve"> </w:t>
      </w:r>
      <w:r>
        <w:rPr>
          <w:noProof/>
        </w:rPr>
        <w:t>roku 202</w:t>
      </w:r>
      <w:r w:rsidR="00A42BDE">
        <w:rPr>
          <w:noProof/>
        </w:rPr>
        <w:t>4</w:t>
      </w:r>
      <w:r w:rsidRPr="008D778C">
        <w:rPr>
          <w:noProof/>
        </w:rPr>
        <w:t xml:space="preserve"> v SR</w:t>
      </w:r>
      <w:bookmarkEnd w:id="199"/>
    </w:p>
    <w:tbl>
      <w:tblPr>
        <w:tblW w:w="5000" w:type="pc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3008"/>
        <w:gridCol w:w="2632"/>
        <w:gridCol w:w="1597"/>
        <w:gridCol w:w="1825"/>
      </w:tblGrid>
      <w:tr w:rsidR="00AB2415" w:rsidRPr="000F527E" w14:paraId="5F414C76" w14:textId="77777777" w:rsidTr="00670963">
        <w:tc>
          <w:tcPr>
            <w:tcW w:w="1660" w:type="pct"/>
            <w:shd w:val="clear" w:color="auto" w:fill="8EAADB" w:themeFill="accent5" w:themeFillTint="99"/>
            <w:vAlign w:val="center"/>
          </w:tcPr>
          <w:p w14:paraId="0BACD49E" w14:textId="77777777" w:rsidR="00AB2415" w:rsidRPr="00670963" w:rsidRDefault="00AB2415" w:rsidP="003212EA">
            <w:pPr>
              <w:pStyle w:val="tabulka"/>
              <w:keepNext/>
              <w:jc w:val="center"/>
              <w:rPr>
                <w:b/>
                <w:bCs/>
                <w:sz w:val="20"/>
                <w:szCs w:val="20"/>
                <w:lang w:eastAsia="sk-SK"/>
              </w:rPr>
            </w:pPr>
            <w:r w:rsidRPr="00670963">
              <w:rPr>
                <w:b/>
                <w:bCs/>
                <w:sz w:val="20"/>
                <w:szCs w:val="20"/>
                <w:lang w:eastAsia="sk-SK"/>
              </w:rPr>
              <w:t>Mesiac</w:t>
            </w:r>
          </w:p>
        </w:tc>
        <w:tc>
          <w:tcPr>
            <w:tcW w:w="1452" w:type="pct"/>
            <w:shd w:val="clear" w:color="auto" w:fill="8EAADB" w:themeFill="accent5" w:themeFillTint="99"/>
            <w:vAlign w:val="center"/>
          </w:tcPr>
          <w:p w14:paraId="00655CF0" w14:textId="0CEB9772" w:rsidR="00AB2415" w:rsidRPr="00670963" w:rsidRDefault="00AB2415" w:rsidP="003212EA">
            <w:pPr>
              <w:pStyle w:val="tabulka"/>
              <w:keepNext/>
              <w:jc w:val="center"/>
              <w:rPr>
                <w:b/>
                <w:bCs/>
                <w:sz w:val="20"/>
                <w:szCs w:val="20"/>
                <w:lang w:eastAsia="sk-SK"/>
              </w:rPr>
            </w:pPr>
            <w:r w:rsidRPr="00670963">
              <w:rPr>
                <w:b/>
                <w:bCs/>
                <w:sz w:val="20"/>
                <w:szCs w:val="20"/>
                <w:lang w:eastAsia="sk-SK"/>
              </w:rPr>
              <w:t>Počet čistých prírastkov/zánikov v danom mesiaci</w:t>
            </w:r>
          </w:p>
        </w:tc>
        <w:tc>
          <w:tcPr>
            <w:tcW w:w="881" w:type="pct"/>
            <w:shd w:val="clear" w:color="auto" w:fill="8EAADB" w:themeFill="accent5" w:themeFillTint="99"/>
            <w:vAlign w:val="center"/>
          </w:tcPr>
          <w:p w14:paraId="7AE24856" w14:textId="3A205067" w:rsidR="00AB2415" w:rsidRPr="00670963" w:rsidRDefault="00AB2415" w:rsidP="003212EA">
            <w:pPr>
              <w:pStyle w:val="tabulka"/>
              <w:keepNext/>
              <w:jc w:val="center"/>
              <w:rPr>
                <w:b/>
                <w:bCs/>
                <w:sz w:val="20"/>
                <w:szCs w:val="20"/>
                <w:lang w:eastAsia="sk-SK"/>
              </w:rPr>
            </w:pPr>
            <w:r w:rsidRPr="00670963">
              <w:rPr>
                <w:b/>
                <w:bCs/>
                <w:sz w:val="20"/>
                <w:szCs w:val="20"/>
                <w:lang w:eastAsia="sk-SK"/>
              </w:rPr>
              <w:t>Počet čistých prírastkov za kvartál</w:t>
            </w:r>
          </w:p>
        </w:tc>
        <w:tc>
          <w:tcPr>
            <w:tcW w:w="1007" w:type="pct"/>
            <w:shd w:val="clear" w:color="auto" w:fill="8EAADB" w:themeFill="accent5" w:themeFillTint="99"/>
            <w:vAlign w:val="center"/>
          </w:tcPr>
          <w:p w14:paraId="0E4083C8" w14:textId="05B2DD71" w:rsidR="00AB2415" w:rsidRPr="00670963" w:rsidRDefault="00AB2415" w:rsidP="003212EA">
            <w:pPr>
              <w:pStyle w:val="tabulka"/>
              <w:keepNext/>
              <w:jc w:val="center"/>
              <w:rPr>
                <w:b/>
                <w:bCs/>
                <w:sz w:val="20"/>
                <w:szCs w:val="20"/>
                <w:lang w:eastAsia="sk-SK"/>
              </w:rPr>
            </w:pPr>
            <w:r w:rsidRPr="00670963">
              <w:rPr>
                <w:b/>
                <w:bCs/>
                <w:sz w:val="20"/>
                <w:szCs w:val="20"/>
                <w:lang w:eastAsia="sk-SK"/>
              </w:rPr>
              <w:t>Počet čistých prírastkov za polrok</w:t>
            </w:r>
          </w:p>
        </w:tc>
      </w:tr>
      <w:tr w:rsidR="00B83485" w:rsidRPr="000F527E" w14:paraId="7EBD9C11" w14:textId="77777777" w:rsidTr="00194CCD">
        <w:tc>
          <w:tcPr>
            <w:tcW w:w="1660" w:type="pct"/>
            <w:vAlign w:val="center"/>
          </w:tcPr>
          <w:p w14:paraId="671F212F" w14:textId="77777777" w:rsidR="00B83485" w:rsidRPr="00670963" w:rsidRDefault="00B83485" w:rsidP="003212EA">
            <w:pPr>
              <w:pStyle w:val="tabulka"/>
              <w:keepNext/>
              <w:jc w:val="center"/>
              <w:rPr>
                <w:b/>
                <w:bCs/>
                <w:sz w:val="20"/>
                <w:szCs w:val="20"/>
                <w:lang w:eastAsia="sk-SK"/>
              </w:rPr>
            </w:pPr>
            <w:r w:rsidRPr="00670963">
              <w:rPr>
                <w:b/>
                <w:bCs/>
                <w:sz w:val="20"/>
                <w:szCs w:val="20"/>
                <w:lang w:eastAsia="sk-SK"/>
              </w:rPr>
              <w:t>január</w:t>
            </w:r>
          </w:p>
        </w:tc>
        <w:tc>
          <w:tcPr>
            <w:tcW w:w="1452" w:type="pct"/>
          </w:tcPr>
          <w:p w14:paraId="3048EB81" w14:textId="1F253468" w:rsidR="00B83485" w:rsidRPr="000F527E" w:rsidRDefault="00B83485" w:rsidP="003212EA">
            <w:pPr>
              <w:pStyle w:val="tabulka"/>
              <w:keepNext/>
              <w:jc w:val="center"/>
              <w:rPr>
                <w:sz w:val="20"/>
                <w:szCs w:val="20"/>
                <w:lang w:eastAsia="sk-SK"/>
              </w:rPr>
            </w:pPr>
            <w:r w:rsidRPr="007B4880">
              <w:t xml:space="preserve"> 3 352   </w:t>
            </w:r>
          </w:p>
        </w:tc>
        <w:tc>
          <w:tcPr>
            <w:tcW w:w="881" w:type="pct"/>
            <w:vMerge w:val="restart"/>
            <w:vAlign w:val="center"/>
          </w:tcPr>
          <w:p w14:paraId="50A2A19B" w14:textId="0F3C691E" w:rsidR="00B83485" w:rsidRPr="000F527E" w:rsidRDefault="00B83485" w:rsidP="003212EA">
            <w:pPr>
              <w:pStyle w:val="tabulka"/>
              <w:keepNext/>
              <w:jc w:val="center"/>
              <w:rPr>
                <w:sz w:val="20"/>
                <w:szCs w:val="20"/>
                <w:lang w:eastAsia="sk-SK"/>
              </w:rPr>
            </w:pPr>
            <w:r w:rsidRPr="003212EA">
              <w:rPr>
                <w:sz w:val="20"/>
                <w:szCs w:val="20"/>
                <w:lang w:eastAsia="sk-SK"/>
              </w:rPr>
              <w:t>10</w:t>
            </w:r>
            <w:r w:rsidR="0051087C">
              <w:rPr>
                <w:sz w:val="20"/>
                <w:szCs w:val="20"/>
                <w:lang w:eastAsia="sk-SK"/>
              </w:rPr>
              <w:t xml:space="preserve"> </w:t>
            </w:r>
            <w:r w:rsidRPr="003212EA">
              <w:rPr>
                <w:sz w:val="20"/>
                <w:szCs w:val="20"/>
                <w:lang w:eastAsia="sk-SK"/>
              </w:rPr>
              <w:t>11</w:t>
            </w:r>
            <w:r w:rsidR="000318B9">
              <w:rPr>
                <w:sz w:val="20"/>
                <w:szCs w:val="20"/>
                <w:lang w:eastAsia="sk-SK"/>
              </w:rPr>
              <w:t>3</w:t>
            </w:r>
          </w:p>
        </w:tc>
        <w:tc>
          <w:tcPr>
            <w:tcW w:w="1007" w:type="pct"/>
            <w:vMerge w:val="restart"/>
            <w:vAlign w:val="center"/>
          </w:tcPr>
          <w:p w14:paraId="516873D7" w14:textId="1B9958E0" w:rsidR="00B83485" w:rsidRPr="000F527E" w:rsidRDefault="00B83485" w:rsidP="003212EA">
            <w:pPr>
              <w:pStyle w:val="tabulka"/>
              <w:keepNext/>
              <w:jc w:val="center"/>
              <w:rPr>
                <w:sz w:val="20"/>
                <w:szCs w:val="20"/>
                <w:lang w:eastAsia="sk-SK"/>
              </w:rPr>
            </w:pPr>
            <w:r w:rsidRPr="003212EA">
              <w:rPr>
                <w:sz w:val="20"/>
                <w:szCs w:val="20"/>
                <w:lang w:eastAsia="sk-SK"/>
              </w:rPr>
              <w:t>19 42</w:t>
            </w:r>
            <w:r w:rsidR="000318B9">
              <w:rPr>
                <w:sz w:val="20"/>
                <w:szCs w:val="20"/>
                <w:lang w:eastAsia="sk-SK"/>
              </w:rPr>
              <w:t>4</w:t>
            </w:r>
          </w:p>
        </w:tc>
      </w:tr>
      <w:tr w:rsidR="00B83485" w:rsidRPr="000F527E" w14:paraId="6E993DBF" w14:textId="77777777" w:rsidTr="00194CCD">
        <w:tc>
          <w:tcPr>
            <w:tcW w:w="1660" w:type="pct"/>
            <w:vAlign w:val="center"/>
          </w:tcPr>
          <w:p w14:paraId="4B193921" w14:textId="77777777" w:rsidR="00B83485" w:rsidRPr="00670963" w:rsidRDefault="00B83485" w:rsidP="003212EA">
            <w:pPr>
              <w:pStyle w:val="tabulka"/>
              <w:keepNext/>
              <w:jc w:val="center"/>
              <w:rPr>
                <w:b/>
                <w:bCs/>
                <w:sz w:val="20"/>
                <w:szCs w:val="20"/>
                <w:lang w:eastAsia="sk-SK"/>
              </w:rPr>
            </w:pPr>
            <w:r w:rsidRPr="00670963">
              <w:rPr>
                <w:b/>
                <w:bCs/>
                <w:sz w:val="20"/>
                <w:szCs w:val="20"/>
                <w:lang w:eastAsia="sk-SK"/>
              </w:rPr>
              <w:t>február</w:t>
            </w:r>
          </w:p>
        </w:tc>
        <w:tc>
          <w:tcPr>
            <w:tcW w:w="1452" w:type="pct"/>
          </w:tcPr>
          <w:p w14:paraId="21B171B2" w14:textId="71583EA3" w:rsidR="00B83485" w:rsidRPr="000F527E" w:rsidRDefault="00B83485" w:rsidP="003212EA">
            <w:pPr>
              <w:pStyle w:val="tabulka"/>
              <w:keepNext/>
              <w:jc w:val="center"/>
              <w:rPr>
                <w:sz w:val="20"/>
                <w:szCs w:val="20"/>
                <w:lang w:eastAsia="sk-SK"/>
              </w:rPr>
            </w:pPr>
            <w:r w:rsidRPr="007B4880">
              <w:t xml:space="preserve"> 3 289   </w:t>
            </w:r>
          </w:p>
        </w:tc>
        <w:tc>
          <w:tcPr>
            <w:tcW w:w="881" w:type="pct"/>
            <w:vMerge/>
            <w:vAlign w:val="center"/>
          </w:tcPr>
          <w:p w14:paraId="14EBA96A" w14:textId="77777777" w:rsidR="00B83485" w:rsidRPr="000F527E" w:rsidRDefault="00B83485" w:rsidP="003212EA">
            <w:pPr>
              <w:pStyle w:val="tabulka"/>
              <w:keepNext/>
              <w:jc w:val="center"/>
              <w:rPr>
                <w:sz w:val="20"/>
                <w:szCs w:val="20"/>
                <w:lang w:eastAsia="sk-SK"/>
              </w:rPr>
            </w:pPr>
          </w:p>
        </w:tc>
        <w:tc>
          <w:tcPr>
            <w:tcW w:w="1007" w:type="pct"/>
            <w:vMerge/>
            <w:vAlign w:val="center"/>
          </w:tcPr>
          <w:p w14:paraId="36A9D73D" w14:textId="77777777" w:rsidR="00B83485" w:rsidRPr="000F527E" w:rsidRDefault="00B83485" w:rsidP="003212EA">
            <w:pPr>
              <w:pStyle w:val="tabulka"/>
              <w:keepNext/>
              <w:jc w:val="center"/>
              <w:rPr>
                <w:sz w:val="20"/>
                <w:szCs w:val="20"/>
                <w:lang w:eastAsia="sk-SK"/>
              </w:rPr>
            </w:pPr>
          </w:p>
        </w:tc>
      </w:tr>
      <w:tr w:rsidR="00B83485" w:rsidRPr="000F527E" w14:paraId="4BD126CA" w14:textId="77777777" w:rsidTr="00194CCD">
        <w:tc>
          <w:tcPr>
            <w:tcW w:w="1660" w:type="pct"/>
            <w:vAlign w:val="center"/>
          </w:tcPr>
          <w:p w14:paraId="07E2B855" w14:textId="77777777" w:rsidR="00B83485" w:rsidRPr="00670963" w:rsidRDefault="00B83485" w:rsidP="003212EA">
            <w:pPr>
              <w:pStyle w:val="tabulka"/>
              <w:keepNext/>
              <w:jc w:val="center"/>
              <w:rPr>
                <w:b/>
                <w:bCs/>
                <w:sz w:val="20"/>
                <w:szCs w:val="20"/>
                <w:lang w:eastAsia="sk-SK"/>
              </w:rPr>
            </w:pPr>
            <w:r w:rsidRPr="00670963">
              <w:rPr>
                <w:b/>
                <w:bCs/>
                <w:sz w:val="20"/>
                <w:szCs w:val="20"/>
                <w:lang w:eastAsia="sk-SK"/>
              </w:rPr>
              <w:t>marec</w:t>
            </w:r>
          </w:p>
        </w:tc>
        <w:tc>
          <w:tcPr>
            <w:tcW w:w="1452" w:type="pct"/>
          </w:tcPr>
          <w:p w14:paraId="1FC656BE" w14:textId="64F34CF5" w:rsidR="00B83485" w:rsidRPr="000F527E" w:rsidRDefault="00B83485" w:rsidP="003212EA">
            <w:pPr>
              <w:pStyle w:val="tabulka"/>
              <w:keepNext/>
              <w:jc w:val="center"/>
              <w:rPr>
                <w:sz w:val="20"/>
                <w:szCs w:val="20"/>
                <w:lang w:eastAsia="sk-SK"/>
              </w:rPr>
            </w:pPr>
            <w:r w:rsidRPr="007B4880">
              <w:t xml:space="preserve"> 3 47</w:t>
            </w:r>
            <w:r w:rsidR="000318B9">
              <w:t>2</w:t>
            </w:r>
            <w:r w:rsidRPr="007B4880">
              <w:t xml:space="preserve">   </w:t>
            </w:r>
          </w:p>
        </w:tc>
        <w:tc>
          <w:tcPr>
            <w:tcW w:w="881" w:type="pct"/>
            <w:vMerge/>
            <w:vAlign w:val="center"/>
          </w:tcPr>
          <w:p w14:paraId="23A2F655" w14:textId="77777777" w:rsidR="00B83485" w:rsidRPr="000F527E" w:rsidRDefault="00B83485" w:rsidP="003212EA">
            <w:pPr>
              <w:pStyle w:val="tabulka"/>
              <w:keepNext/>
              <w:jc w:val="center"/>
              <w:rPr>
                <w:sz w:val="20"/>
                <w:szCs w:val="20"/>
                <w:lang w:eastAsia="sk-SK"/>
              </w:rPr>
            </w:pPr>
          </w:p>
        </w:tc>
        <w:tc>
          <w:tcPr>
            <w:tcW w:w="1007" w:type="pct"/>
            <w:vMerge/>
            <w:vAlign w:val="center"/>
          </w:tcPr>
          <w:p w14:paraId="11D384D7" w14:textId="77777777" w:rsidR="00B83485" w:rsidRPr="000F527E" w:rsidRDefault="00B83485" w:rsidP="003212EA">
            <w:pPr>
              <w:pStyle w:val="tabulka"/>
              <w:keepNext/>
              <w:jc w:val="center"/>
              <w:rPr>
                <w:sz w:val="20"/>
                <w:szCs w:val="20"/>
                <w:lang w:eastAsia="sk-SK"/>
              </w:rPr>
            </w:pPr>
          </w:p>
        </w:tc>
      </w:tr>
      <w:tr w:rsidR="00B83485" w:rsidRPr="000F527E" w14:paraId="3300B663" w14:textId="77777777" w:rsidTr="00194CCD">
        <w:tc>
          <w:tcPr>
            <w:tcW w:w="1660" w:type="pct"/>
            <w:vAlign w:val="center"/>
          </w:tcPr>
          <w:p w14:paraId="31C9E32F" w14:textId="77777777" w:rsidR="00B83485" w:rsidRPr="00670963" w:rsidRDefault="00B83485" w:rsidP="003212EA">
            <w:pPr>
              <w:pStyle w:val="tabulka"/>
              <w:keepNext/>
              <w:jc w:val="center"/>
              <w:rPr>
                <w:b/>
                <w:bCs/>
                <w:sz w:val="20"/>
                <w:szCs w:val="20"/>
                <w:lang w:eastAsia="sk-SK"/>
              </w:rPr>
            </w:pPr>
            <w:r w:rsidRPr="00670963">
              <w:rPr>
                <w:b/>
                <w:bCs/>
                <w:sz w:val="20"/>
                <w:szCs w:val="20"/>
                <w:lang w:eastAsia="sk-SK"/>
              </w:rPr>
              <w:t>apríl</w:t>
            </w:r>
          </w:p>
        </w:tc>
        <w:tc>
          <w:tcPr>
            <w:tcW w:w="1452" w:type="pct"/>
          </w:tcPr>
          <w:p w14:paraId="291D46B6" w14:textId="6B87C67A" w:rsidR="00B83485" w:rsidRPr="000F527E" w:rsidRDefault="00B83485" w:rsidP="003212EA">
            <w:pPr>
              <w:pStyle w:val="tabulka"/>
              <w:keepNext/>
              <w:jc w:val="center"/>
              <w:rPr>
                <w:sz w:val="20"/>
                <w:szCs w:val="20"/>
                <w:lang w:eastAsia="sk-SK"/>
              </w:rPr>
            </w:pPr>
            <w:r w:rsidRPr="007B4880">
              <w:t xml:space="preserve"> 3 787   </w:t>
            </w:r>
          </w:p>
        </w:tc>
        <w:tc>
          <w:tcPr>
            <w:tcW w:w="881" w:type="pct"/>
            <w:vMerge w:val="restart"/>
            <w:vAlign w:val="center"/>
          </w:tcPr>
          <w:p w14:paraId="087C6A8C" w14:textId="64DC4D0F" w:rsidR="00B83485" w:rsidRPr="000F527E" w:rsidRDefault="00B83485" w:rsidP="003212EA">
            <w:pPr>
              <w:pStyle w:val="tabulka"/>
              <w:keepNext/>
              <w:jc w:val="center"/>
              <w:rPr>
                <w:sz w:val="20"/>
                <w:szCs w:val="20"/>
                <w:lang w:eastAsia="sk-SK"/>
              </w:rPr>
            </w:pPr>
            <w:r w:rsidRPr="003212EA">
              <w:rPr>
                <w:sz w:val="20"/>
                <w:szCs w:val="20"/>
                <w:lang w:eastAsia="sk-SK"/>
              </w:rPr>
              <w:t>9</w:t>
            </w:r>
            <w:r w:rsidR="0051087C">
              <w:rPr>
                <w:sz w:val="20"/>
                <w:szCs w:val="20"/>
                <w:lang w:eastAsia="sk-SK"/>
              </w:rPr>
              <w:t xml:space="preserve"> </w:t>
            </w:r>
            <w:r w:rsidRPr="003212EA">
              <w:rPr>
                <w:sz w:val="20"/>
                <w:szCs w:val="20"/>
                <w:lang w:eastAsia="sk-SK"/>
              </w:rPr>
              <w:t>31</w:t>
            </w:r>
            <w:r w:rsidR="000318B9">
              <w:rPr>
                <w:sz w:val="20"/>
                <w:szCs w:val="20"/>
                <w:lang w:eastAsia="sk-SK"/>
              </w:rPr>
              <w:t>1</w:t>
            </w:r>
          </w:p>
        </w:tc>
        <w:tc>
          <w:tcPr>
            <w:tcW w:w="1007" w:type="pct"/>
            <w:vMerge/>
            <w:vAlign w:val="center"/>
          </w:tcPr>
          <w:p w14:paraId="0FB96950" w14:textId="77777777" w:rsidR="00B83485" w:rsidRPr="000F527E" w:rsidRDefault="00B83485" w:rsidP="003212EA">
            <w:pPr>
              <w:pStyle w:val="tabulka"/>
              <w:keepNext/>
              <w:jc w:val="center"/>
              <w:rPr>
                <w:sz w:val="20"/>
                <w:szCs w:val="20"/>
                <w:lang w:eastAsia="sk-SK"/>
              </w:rPr>
            </w:pPr>
          </w:p>
        </w:tc>
      </w:tr>
      <w:tr w:rsidR="00B83485" w:rsidRPr="000F527E" w14:paraId="04C184FF" w14:textId="77777777" w:rsidTr="00194CCD">
        <w:tc>
          <w:tcPr>
            <w:tcW w:w="1660" w:type="pct"/>
            <w:vAlign w:val="center"/>
          </w:tcPr>
          <w:p w14:paraId="3D61C45D" w14:textId="77777777" w:rsidR="00B83485" w:rsidRPr="00670963" w:rsidRDefault="00B83485" w:rsidP="003212EA">
            <w:pPr>
              <w:pStyle w:val="tabulka"/>
              <w:keepNext/>
              <w:jc w:val="center"/>
              <w:rPr>
                <w:b/>
                <w:bCs/>
                <w:sz w:val="20"/>
                <w:szCs w:val="20"/>
                <w:lang w:eastAsia="sk-SK"/>
              </w:rPr>
            </w:pPr>
            <w:r w:rsidRPr="00670963">
              <w:rPr>
                <w:b/>
                <w:bCs/>
                <w:sz w:val="20"/>
                <w:szCs w:val="20"/>
                <w:lang w:eastAsia="sk-SK"/>
              </w:rPr>
              <w:t>máj</w:t>
            </w:r>
          </w:p>
        </w:tc>
        <w:tc>
          <w:tcPr>
            <w:tcW w:w="1452" w:type="pct"/>
          </w:tcPr>
          <w:p w14:paraId="6AB6F9CD" w14:textId="72853487" w:rsidR="00B83485" w:rsidRPr="000F527E" w:rsidRDefault="00B83485" w:rsidP="003212EA">
            <w:pPr>
              <w:pStyle w:val="tabulka"/>
              <w:keepNext/>
              <w:jc w:val="center"/>
              <w:rPr>
                <w:sz w:val="20"/>
                <w:szCs w:val="20"/>
                <w:lang w:eastAsia="sk-SK"/>
              </w:rPr>
            </w:pPr>
            <w:r w:rsidRPr="007B4880">
              <w:t xml:space="preserve"> 3 02</w:t>
            </w:r>
            <w:r w:rsidR="000318B9">
              <w:t>1</w:t>
            </w:r>
            <w:r w:rsidRPr="007B4880">
              <w:t xml:space="preserve">   </w:t>
            </w:r>
          </w:p>
        </w:tc>
        <w:tc>
          <w:tcPr>
            <w:tcW w:w="881" w:type="pct"/>
            <w:vMerge/>
            <w:vAlign w:val="center"/>
          </w:tcPr>
          <w:p w14:paraId="1B19B714" w14:textId="77777777" w:rsidR="00B83485" w:rsidRPr="000F527E" w:rsidRDefault="00B83485" w:rsidP="003212EA">
            <w:pPr>
              <w:pStyle w:val="tabulka"/>
              <w:keepNext/>
              <w:jc w:val="center"/>
              <w:rPr>
                <w:sz w:val="20"/>
                <w:szCs w:val="20"/>
                <w:lang w:eastAsia="sk-SK"/>
              </w:rPr>
            </w:pPr>
          </w:p>
        </w:tc>
        <w:tc>
          <w:tcPr>
            <w:tcW w:w="1007" w:type="pct"/>
            <w:vMerge/>
            <w:vAlign w:val="center"/>
          </w:tcPr>
          <w:p w14:paraId="11B9D682" w14:textId="77777777" w:rsidR="00B83485" w:rsidRPr="000F527E" w:rsidRDefault="00B83485" w:rsidP="003212EA">
            <w:pPr>
              <w:pStyle w:val="tabulka"/>
              <w:keepNext/>
              <w:jc w:val="center"/>
              <w:rPr>
                <w:sz w:val="20"/>
                <w:szCs w:val="20"/>
                <w:lang w:eastAsia="sk-SK"/>
              </w:rPr>
            </w:pPr>
          </w:p>
        </w:tc>
      </w:tr>
      <w:tr w:rsidR="00B83485" w:rsidRPr="000F527E" w14:paraId="0CA9FA11" w14:textId="77777777" w:rsidTr="00194CCD">
        <w:tc>
          <w:tcPr>
            <w:tcW w:w="1660" w:type="pct"/>
            <w:vAlign w:val="center"/>
          </w:tcPr>
          <w:p w14:paraId="0F17E875" w14:textId="77777777" w:rsidR="00B83485" w:rsidRPr="00670963" w:rsidRDefault="00B83485" w:rsidP="003212EA">
            <w:pPr>
              <w:pStyle w:val="tabulka"/>
              <w:keepNext/>
              <w:jc w:val="center"/>
              <w:rPr>
                <w:b/>
                <w:bCs/>
                <w:sz w:val="20"/>
                <w:szCs w:val="20"/>
                <w:lang w:eastAsia="sk-SK"/>
              </w:rPr>
            </w:pPr>
            <w:r w:rsidRPr="00670963">
              <w:rPr>
                <w:b/>
                <w:bCs/>
                <w:sz w:val="20"/>
                <w:szCs w:val="20"/>
                <w:lang w:eastAsia="sk-SK"/>
              </w:rPr>
              <w:t>jún</w:t>
            </w:r>
          </w:p>
        </w:tc>
        <w:tc>
          <w:tcPr>
            <w:tcW w:w="1452" w:type="pct"/>
          </w:tcPr>
          <w:p w14:paraId="233D7E5D" w14:textId="7B16D11E" w:rsidR="00B83485" w:rsidRPr="000F527E" w:rsidRDefault="00B83485" w:rsidP="003212EA">
            <w:pPr>
              <w:pStyle w:val="tabulka"/>
              <w:keepNext/>
              <w:jc w:val="center"/>
              <w:rPr>
                <w:sz w:val="20"/>
                <w:szCs w:val="20"/>
                <w:lang w:eastAsia="sk-SK"/>
              </w:rPr>
            </w:pPr>
            <w:r w:rsidRPr="007B4880">
              <w:t xml:space="preserve"> 2 503   </w:t>
            </w:r>
          </w:p>
        </w:tc>
        <w:tc>
          <w:tcPr>
            <w:tcW w:w="881" w:type="pct"/>
            <w:vMerge/>
            <w:vAlign w:val="center"/>
          </w:tcPr>
          <w:p w14:paraId="7C357625" w14:textId="77777777" w:rsidR="00B83485" w:rsidRPr="000F527E" w:rsidRDefault="00B83485" w:rsidP="003212EA">
            <w:pPr>
              <w:pStyle w:val="tabulka"/>
              <w:keepNext/>
              <w:jc w:val="center"/>
              <w:rPr>
                <w:sz w:val="20"/>
                <w:szCs w:val="20"/>
                <w:lang w:eastAsia="sk-SK"/>
              </w:rPr>
            </w:pPr>
          </w:p>
        </w:tc>
        <w:tc>
          <w:tcPr>
            <w:tcW w:w="1007" w:type="pct"/>
            <w:vMerge/>
            <w:vAlign w:val="center"/>
          </w:tcPr>
          <w:p w14:paraId="3967F304" w14:textId="77777777" w:rsidR="00B83485" w:rsidRPr="000F527E" w:rsidRDefault="00B83485" w:rsidP="003212EA">
            <w:pPr>
              <w:pStyle w:val="tabulka"/>
              <w:keepNext/>
              <w:jc w:val="center"/>
              <w:rPr>
                <w:sz w:val="20"/>
                <w:szCs w:val="20"/>
                <w:lang w:eastAsia="sk-SK"/>
              </w:rPr>
            </w:pPr>
          </w:p>
        </w:tc>
      </w:tr>
      <w:tr w:rsidR="00B83485" w:rsidRPr="000F527E" w14:paraId="2216D54B" w14:textId="77777777" w:rsidTr="00194CCD">
        <w:tc>
          <w:tcPr>
            <w:tcW w:w="1660" w:type="pct"/>
            <w:vAlign w:val="center"/>
          </w:tcPr>
          <w:p w14:paraId="6FEB1CF7" w14:textId="77777777" w:rsidR="00B83485" w:rsidRPr="00670963" w:rsidRDefault="00B83485" w:rsidP="003212EA">
            <w:pPr>
              <w:pStyle w:val="tabulka"/>
              <w:keepNext/>
              <w:jc w:val="center"/>
              <w:rPr>
                <w:b/>
                <w:bCs/>
                <w:sz w:val="20"/>
                <w:szCs w:val="20"/>
                <w:lang w:eastAsia="sk-SK"/>
              </w:rPr>
            </w:pPr>
            <w:r w:rsidRPr="00670963">
              <w:rPr>
                <w:b/>
                <w:bCs/>
                <w:sz w:val="20"/>
                <w:szCs w:val="20"/>
                <w:lang w:eastAsia="sk-SK"/>
              </w:rPr>
              <w:t>júl</w:t>
            </w:r>
          </w:p>
        </w:tc>
        <w:tc>
          <w:tcPr>
            <w:tcW w:w="1452" w:type="pct"/>
          </w:tcPr>
          <w:p w14:paraId="29C311D0" w14:textId="3561558C" w:rsidR="00B83485" w:rsidRPr="000F527E" w:rsidRDefault="00B83485" w:rsidP="003212EA">
            <w:pPr>
              <w:pStyle w:val="tabulka"/>
              <w:keepNext/>
              <w:jc w:val="center"/>
              <w:rPr>
                <w:sz w:val="20"/>
                <w:szCs w:val="20"/>
                <w:lang w:eastAsia="sk-SK"/>
              </w:rPr>
            </w:pPr>
            <w:r w:rsidRPr="007B4880">
              <w:t xml:space="preserve"> 3 251   </w:t>
            </w:r>
          </w:p>
        </w:tc>
        <w:tc>
          <w:tcPr>
            <w:tcW w:w="881" w:type="pct"/>
            <w:vMerge w:val="restart"/>
            <w:vAlign w:val="center"/>
          </w:tcPr>
          <w:p w14:paraId="7E3A3A59" w14:textId="5CBB601A" w:rsidR="00B83485" w:rsidRPr="000F527E" w:rsidRDefault="00B83485" w:rsidP="003212EA">
            <w:pPr>
              <w:pStyle w:val="tabulka"/>
              <w:keepNext/>
              <w:jc w:val="center"/>
              <w:rPr>
                <w:sz w:val="20"/>
                <w:szCs w:val="20"/>
                <w:lang w:eastAsia="sk-SK"/>
              </w:rPr>
            </w:pPr>
            <w:r w:rsidRPr="003212EA">
              <w:rPr>
                <w:sz w:val="20"/>
                <w:szCs w:val="20"/>
                <w:lang w:eastAsia="sk-SK"/>
              </w:rPr>
              <w:t>9</w:t>
            </w:r>
            <w:r w:rsidR="0051087C">
              <w:rPr>
                <w:sz w:val="20"/>
                <w:szCs w:val="20"/>
                <w:lang w:eastAsia="sk-SK"/>
              </w:rPr>
              <w:t xml:space="preserve"> </w:t>
            </w:r>
            <w:r w:rsidRPr="003212EA">
              <w:rPr>
                <w:sz w:val="20"/>
                <w:szCs w:val="20"/>
                <w:lang w:eastAsia="sk-SK"/>
              </w:rPr>
              <w:t>671</w:t>
            </w:r>
          </w:p>
        </w:tc>
        <w:tc>
          <w:tcPr>
            <w:tcW w:w="1007" w:type="pct"/>
            <w:vMerge w:val="restart"/>
            <w:vAlign w:val="center"/>
          </w:tcPr>
          <w:p w14:paraId="3911B7C3" w14:textId="78896948" w:rsidR="00B83485" w:rsidRPr="000F527E" w:rsidRDefault="00B83485" w:rsidP="003212EA">
            <w:pPr>
              <w:pStyle w:val="tabulka"/>
              <w:keepNext/>
              <w:jc w:val="center"/>
              <w:rPr>
                <w:sz w:val="20"/>
                <w:szCs w:val="20"/>
                <w:lang w:eastAsia="sk-SK"/>
              </w:rPr>
            </w:pPr>
            <w:r w:rsidRPr="003212EA">
              <w:rPr>
                <w:sz w:val="20"/>
                <w:szCs w:val="20"/>
                <w:lang w:eastAsia="sk-SK"/>
              </w:rPr>
              <w:t>10 185</w:t>
            </w:r>
          </w:p>
        </w:tc>
      </w:tr>
      <w:tr w:rsidR="00B83485" w:rsidRPr="000F527E" w14:paraId="4C5BED96" w14:textId="77777777" w:rsidTr="00194CCD">
        <w:tc>
          <w:tcPr>
            <w:tcW w:w="1660" w:type="pct"/>
            <w:vAlign w:val="center"/>
          </w:tcPr>
          <w:p w14:paraId="6101625B" w14:textId="77777777" w:rsidR="00B83485" w:rsidRPr="00670963" w:rsidRDefault="00B83485" w:rsidP="003212EA">
            <w:pPr>
              <w:pStyle w:val="tabulka"/>
              <w:keepNext/>
              <w:jc w:val="center"/>
              <w:rPr>
                <w:b/>
                <w:bCs/>
                <w:sz w:val="20"/>
                <w:szCs w:val="20"/>
                <w:lang w:eastAsia="sk-SK"/>
              </w:rPr>
            </w:pPr>
            <w:r w:rsidRPr="00670963">
              <w:rPr>
                <w:b/>
                <w:bCs/>
                <w:sz w:val="20"/>
                <w:szCs w:val="20"/>
                <w:lang w:eastAsia="sk-SK"/>
              </w:rPr>
              <w:t>august</w:t>
            </w:r>
          </w:p>
        </w:tc>
        <w:tc>
          <w:tcPr>
            <w:tcW w:w="1452" w:type="pct"/>
          </w:tcPr>
          <w:p w14:paraId="0D271B2C" w14:textId="721BBA31" w:rsidR="00B83485" w:rsidRPr="000F527E" w:rsidRDefault="00B83485" w:rsidP="003212EA">
            <w:pPr>
              <w:pStyle w:val="tabulka"/>
              <w:keepNext/>
              <w:jc w:val="center"/>
              <w:rPr>
                <w:sz w:val="20"/>
                <w:szCs w:val="20"/>
                <w:lang w:eastAsia="sk-SK"/>
              </w:rPr>
            </w:pPr>
            <w:r w:rsidRPr="007B4880">
              <w:t xml:space="preserve"> 2 797   </w:t>
            </w:r>
          </w:p>
        </w:tc>
        <w:tc>
          <w:tcPr>
            <w:tcW w:w="881" w:type="pct"/>
            <w:vMerge/>
            <w:vAlign w:val="center"/>
          </w:tcPr>
          <w:p w14:paraId="26B4E93B" w14:textId="77777777" w:rsidR="00B83485" w:rsidRPr="000F527E" w:rsidRDefault="00B83485" w:rsidP="003212EA">
            <w:pPr>
              <w:pStyle w:val="tabulka"/>
              <w:keepNext/>
              <w:jc w:val="center"/>
              <w:rPr>
                <w:sz w:val="20"/>
                <w:szCs w:val="20"/>
              </w:rPr>
            </w:pPr>
          </w:p>
        </w:tc>
        <w:tc>
          <w:tcPr>
            <w:tcW w:w="1007" w:type="pct"/>
            <w:vMerge/>
            <w:vAlign w:val="center"/>
          </w:tcPr>
          <w:p w14:paraId="71047E80" w14:textId="77777777" w:rsidR="00B83485" w:rsidRPr="000F527E" w:rsidRDefault="00B83485" w:rsidP="003212EA">
            <w:pPr>
              <w:pStyle w:val="tabulka"/>
              <w:keepNext/>
              <w:jc w:val="center"/>
              <w:rPr>
                <w:sz w:val="20"/>
                <w:szCs w:val="20"/>
              </w:rPr>
            </w:pPr>
          </w:p>
        </w:tc>
      </w:tr>
      <w:tr w:rsidR="00B83485" w:rsidRPr="000F527E" w14:paraId="22CE6EFA" w14:textId="77777777" w:rsidTr="00194CCD">
        <w:tc>
          <w:tcPr>
            <w:tcW w:w="1660" w:type="pct"/>
            <w:vAlign w:val="center"/>
          </w:tcPr>
          <w:p w14:paraId="7DB668C2" w14:textId="77777777" w:rsidR="00B83485" w:rsidRPr="00670963" w:rsidRDefault="00B83485" w:rsidP="003212EA">
            <w:pPr>
              <w:pStyle w:val="tabulka"/>
              <w:keepNext/>
              <w:jc w:val="center"/>
              <w:rPr>
                <w:b/>
                <w:bCs/>
                <w:sz w:val="20"/>
                <w:szCs w:val="20"/>
                <w:lang w:eastAsia="sk-SK"/>
              </w:rPr>
            </w:pPr>
            <w:r w:rsidRPr="00670963">
              <w:rPr>
                <w:b/>
                <w:bCs/>
                <w:sz w:val="20"/>
                <w:szCs w:val="20"/>
                <w:lang w:eastAsia="sk-SK"/>
              </w:rPr>
              <w:t>september</w:t>
            </w:r>
          </w:p>
        </w:tc>
        <w:tc>
          <w:tcPr>
            <w:tcW w:w="1452" w:type="pct"/>
          </w:tcPr>
          <w:p w14:paraId="59DDCF70" w14:textId="2CC2DDF1" w:rsidR="00B83485" w:rsidRPr="000F527E" w:rsidRDefault="00B83485" w:rsidP="003212EA">
            <w:pPr>
              <w:pStyle w:val="tabulka"/>
              <w:keepNext/>
              <w:jc w:val="center"/>
              <w:rPr>
                <w:sz w:val="20"/>
                <w:szCs w:val="20"/>
                <w:lang w:eastAsia="sk-SK"/>
              </w:rPr>
            </w:pPr>
            <w:r w:rsidRPr="007B4880">
              <w:t xml:space="preserve"> 3 623   </w:t>
            </w:r>
          </w:p>
        </w:tc>
        <w:tc>
          <w:tcPr>
            <w:tcW w:w="881" w:type="pct"/>
            <w:vMerge/>
            <w:vAlign w:val="center"/>
          </w:tcPr>
          <w:p w14:paraId="200A89C4" w14:textId="77777777" w:rsidR="00B83485" w:rsidRPr="000F527E" w:rsidRDefault="00B83485" w:rsidP="003212EA">
            <w:pPr>
              <w:pStyle w:val="tabulka"/>
              <w:keepNext/>
              <w:jc w:val="center"/>
              <w:rPr>
                <w:sz w:val="20"/>
                <w:szCs w:val="20"/>
              </w:rPr>
            </w:pPr>
          </w:p>
        </w:tc>
        <w:tc>
          <w:tcPr>
            <w:tcW w:w="1007" w:type="pct"/>
            <w:vMerge/>
            <w:vAlign w:val="center"/>
          </w:tcPr>
          <w:p w14:paraId="5F3DF79B" w14:textId="77777777" w:rsidR="00B83485" w:rsidRPr="000F527E" w:rsidRDefault="00B83485" w:rsidP="003212EA">
            <w:pPr>
              <w:pStyle w:val="tabulka"/>
              <w:keepNext/>
              <w:jc w:val="center"/>
              <w:rPr>
                <w:sz w:val="20"/>
                <w:szCs w:val="20"/>
              </w:rPr>
            </w:pPr>
          </w:p>
        </w:tc>
      </w:tr>
      <w:tr w:rsidR="00B83485" w:rsidRPr="000F527E" w14:paraId="74805DE0" w14:textId="77777777" w:rsidTr="00194CCD">
        <w:tc>
          <w:tcPr>
            <w:tcW w:w="1660" w:type="pct"/>
            <w:vAlign w:val="center"/>
          </w:tcPr>
          <w:p w14:paraId="64843D5E" w14:textId="77777777" w:rsidR="00B83485" w:rsidRPr="00670963" w:rsidRDefault="00B83485" w:rsidP="003212EA">
            <w:pPr>
              <w:pStyle w:val="tabulka"/>
              <w:keepNext/>
              <w:jc w:val="center"/>
              <w:rPr>
                <w:b/>
                <w:bCs/>
                <w:sz w:val="20"/>
                <w:szCs w:val="20"/>
                <w:lang w:eastAsia="sk-SK"/>
              </w:rPr>
            </w:pPr>
            <w:r w:rsidRPr="00670963">
              <w:rPr>
                <w:b/>
                <w:bCs/>
                <w:sz w:val="20"/>
                <w:szCs w:val="20"/>
                <w:lang w:eastAsia="sk-SK"/>
              </w:rPr>
              <w:t>október</w:t>
            </w:r>
          </w:p>
        </w:tc>
        <w:tc>
          <w:tcPr>
            <w:tcW w:w="1452" w:type="pct"/>
          </w:tcPr>
          <w:p w14:paraId="4033231A" w14:textId="4AC92F02" w:rsidR="00B83485" w:rsidRPr="000F527E" w:rsidRDefault="00B83485" w:rsidP="003212EA">
            <w:pPr>
              <w:pStyle w:val="tabulka"/>
              <w:keepNext/>
              <w:jc w:val="center"/>
              <w:rPr>
                <w:sz w:val="20"/>
                <w:szCs w:val="20"/>
                <w:lang w:eastAsia="sk-SK"/>
              </w:rPr>
            </w:pPr>
            <w:r w:rsidRPr="007B4880">
              <w:t xml:space="preserve"> 2 333   </w:t>
            </w:r>
          </w:p>
        </w:tc>
        <w:tc>
          <w:tcPr>
            <w:tcW w:w="881" w:type="pct"/>
            <w:vMerge w:val="restart"/>
            <w:vAlign w:val="center"/>
          </w:tcPr>
          <w:p w14:paraId="344ACBC2" w14:textId="75BC2200" w:rsidR="00B83485" w:rsidRPr="000F527E" w:rsidRDefault="00B83485" w:rsidP="003212EA">
            <w:pPr>
              <w:pStyle w:val="tabulka"/>
              <w:keepNext/>
              <w:jc w:val="center"/>
              <w:rPr>
                <w:sz w:val="20"/>
                <w:szCs w:val="20"/>
              </w:rPr>
            </w:pPr>
            <w:r w:rsidRPr="003212EA">
              <w:rPr>
                <w:sz w:val="20"/>
                <w:szCs w:val="20"/>
                <w:lang w:eastAsia="sk-SK"/>
              </w:rPr>
              <w:t>514</w:t>
            </w:r>
          </w:p>
        </w:tc>
        <w:tc>
          <w:tcPr>
            <w:tcW w:w="1007" w:type="pct"/>
            <w:vMerge/>
            <w:vAlign w:val="center"/>
          </w:tcPr>
          <w:p w14:paraId="6E0B130F" w14:textId="77777777" w:rsidR="00B83485" w:rsidRPr="000F527E" w:rsidRDefault="00B83485" w:rsidP="003212EA">
            <w:pPr>
              <w:pStyle w:val="tabulka"/>
              <w:keepNext/>
              <w:jc w:val="center"/>
              <w:rPr>
                <w:sz w:val="20"/>
                <w:szCs w:val="20"/>
              </w:rPr>
            </w:pPr>
          </w:p>
        </w:tc>
      </w:tr>
      <w:tr w:rsidR="00B83485" w:rsidRPr="000F527E" w14:paraId="2E62DCB5" w14:textId="77777777" w:rsidTr="00194CCD">
        <w:tc>
          <w:tcPr>
            <w:tcW w:w="1660" w:type="pct"/>
            <w:vAlign w:val="center"/>
          </w:tcPr>
          <w:p w14:paraId="7B9E5DA5" w14:textId="77777777" w:rsidR="00B83485" w:rsidRPr="00670963" w:rsidRDefault="00B83485" w:rsidP="003212EA">
            <w:pPr>
              <w:pStyle w:val="tabulka"/>
              <w:keepNext/>
              <w:jc w:val="center"/>
              <w:rPr>
                <w:b/>
                <w:bCs/>
                <w:sz w:val="20"/>
                <w:szCs w:val="20"/>
                <w:lang w:eastAsia="sk-SK"/>
              </w:rPr>
            </w:pPr>
            <w:r w:rsidRPr="00670963">
              <w:rPr>
                <w:b/>
                <w:bCs/>
                <w:sz w:val="20"/>
                <w:szCs w:val="20"/>
                <w:lang w:eastAsia="sk-SK"/>
              </w:rPr>
              <w:t>november</w:t>
            </w:r>
          </w:p>
        </w:tc>
        <w:tc>
          <w:tcPr>
            <w:tcW w:w="1452" w:type="pct"/>
          </w:tcPr>
          <w:p w14:paraId="057B8C24" w14:textId="231D2C01" w:rsidR="00B83485" w:rsidRPr="000F527E" w:rsidRDefault="00B83485" w:rsidP="003212EA">
            <w:pPr>
              <w:pStyle w:val="tabulka"/>
              <w:keepNext/>
              <w:jc w:val="center"/>
              <w:rPr>
                <w:sz w:val="20"/>
                <w:szCs w:val="20"/>
                <w:lang w:eastAsia="sk-SK"/>
              </w:rPr>
            </w:pPr>
            <w:r w:rsidRPr="007B4880">
              <w:t xml:space="preserve"> 1 132   </w:t>
            </w:r>
          </w:p>
        </w:tc>
        <w:tc>
          <w:tcPr>
            <w:tcW w:w="881" w:type="pct"/>
            <w:vMerge/>
            <w:vAlign w:val="center"/>
          </w:tcPr>
          <w:p w14:paraId="164058AE" w14:textId="77777777" w:rsidR="00B83485" w:rsidRPr="000F527E" w:rsidRDefault="00B83485" w:rsidP="003212EA">
            <w:pPr>
              <w:pStyle w:val="tabulka"/>
              <w:keepNext/>
              <w:jc w:val="center"/>
              <w:rPr>
                <w:sz w:val="20"/>
                <w:szCs w:val="20"/>
                <w:lang w:eastAsia="sk-SK"/>
              </w:rPr>
            </w:pPr>
          </w:p>
        </w:tc>
        <w:tc>
          <w:tcPr>
            <w:tcW w:w="1007" w:type="pct"/>
            <w:vMerge/>
            <w:vAlign w:val="center"/>
          </w:tcPr>
          <w:p w14:paraId="59C54721" w14:textId="77777777" w:rsidR="00B83485" w:rsidRPr="000F527E" w:rsidRDefault="00B83485" w:rsidP="003212EA">
            <w:pPr>
              <w:pStyle w:val="tabulka"/>
              <w:keepNext/>
              <w:jc w:val="center"/>
              <w:rPr>
                <w:sz w:val="20"/>
                <w:szCs w:val="20"/>
                <w:lang w:eastAsia="sk-SK"/>
              </w:rPr>
            </w:pPr>
          </w:p>
        </w:tc>
      </w:tr>
      <w:tr w:rsidR="00B83485" w:rsidRPr="000F527E" w14:paraId="2F3549BE" w14:textId="77777777" w:rsidTr="00194CCD">
        <w:tc>
          <w:tcPr>
            <w:tcW w:w="1660" w:type="pct"/>
            <w:vAlign w:val="center"/>
          </w:tcPr>
          <w:p w14:paraId="21B9D81C" w14:textId="40FFC827" w:rsidR="00B83485" w:rsidRPr="00670963" w:rsidRDefault="00341010" w:rsidP="003212EA">
            <w:pPr>
              <w:pStyle w:val="tabulka"/>
              <w:keepNext/>
              <w:jc w:val="center"/>
              <w:rPr>
                <w:b/>
                <w:bCs/>
                <w:sz w:val="20"/>
                <w:szCs w:val="20"/>
                <w:lang w:eastAsia="sk-SK"/>
              </w:rPr>
            </w:pPr>
            <w:r>
              <w:rPr>
                <w:b/>
                <w:bCs/>
                <w:sz w:val="20"/>
                <w:szCs w:val="20"/>
                <w:lang w:eastAsia="sk-SK"/>
              </w:rPr>
              <w:t>d</w:t>
            </w:r>
            <w:r w:rsidR="00B83485" w:rsidRPr="00670963">
              <w:rPr>
                <w:b/>
                <w:bCs/>
                <w:sz w:val="20"/>
                <w:szCs w:val="20"/>
                <w:lang w:eastAsia="sk-SK"/>
              </w:rPr>
              <w:t>ecember</w:t>
            </w:r>
          </w:p>
        </w:tc>
        <w:tc>
          <w:tcPr>
            <w:tcW w:w="1452" w:type="pct"/>
          </w:tcPr>
          <w:p w14:paraId="71A46F8E" w14:textId="312DF8C2" w:rsidR="00B83485" w:rsidRPr="000F527E" w:rsidRDefault="00B83485" w:rsidP="003212EA">
            <w:pPr>
              <w:pStyle w:val="tabulka"/>
              <w:keepNext/>
              <w:jc w:val="center"/>
              <w:rPr>
                <w:sz w:val="20"/>
                <w:szCs w:val="20"/>
                <w:lang w:eastAsia="sk-SK"/>
              </w:rPr>
            </w:pPr>
            <w:r w:rsidRPr="007B4880">
              <w:t xml:space="preserve">-2 951   </w:t>
            </w:r>
          </w:p>
        </w:tc>
        <w:tc>
          <w:tcPr>
            <w:tcW w:w="881" w:type="pct"/>
            <w:vMerge/>
            <w:vAlign w:val="center"/>
          </w:tcPr>
          <w:p w14:paraId="799C7E26" w14:textId="77777777" w:rsidR="00B83485" w:rsidRPr="000F527E" w:rsidRDefault="00B83485" w:rsidP="003212EA">
            <w:pPr>
              <w:pStyle w:val="tabulka"/>
              <w:keepNext/>
              <w:jc w:val="center"/>
              <w:rPr>
                <w:sz w:val="20"/>
                <w:szCs w:val="20"/>
                <w:lang w:eastAsia="sk-SK"/>
              </w:rPr>
            </w:pPr>
          </w:p>
        </w:tc>
        <w:tc>
          <w:tcPr>
            <w:tcW w:w="1007" w:type="pct"/>
            <w:vMerge/>
            <w:vAlign w:val="center"/>
          </w:tcPr>
          <w:p w14:paraId="3F62084D" w14:textId="77777777" w:rsidR="00B83485" w:rsidRPr="000F527E" w:rsidRDefault="00B83485" w:rsidP="003212EA">
            <w:pPr>
              <w:pStyle w:val="tabulka"/>
              <w:keepNext/>
              <w:jc w:val="center"/>
              <w:rPr>
                <w:sz w:val="20"/>
                <w:szCs w:val="20"/>
                <w:lang w:eastAsia="sk-SK"/>
              </w:rPr>
            </w:pPr>
          </w:p>
        </w:tc>
      </w:tr>
      <w:tr w:rsidR="00B83485" w:rsidRPr="000F527E" w14:paraId="18A073B1" w14:textId="77777777" w:rsidTr="00194CCD">
        <w:tc>
          <w:tcPr>
            <w:tcW w:w="1660" w:type="pct"/>
            <w:shd w:val="clear" w:color="auto" w:fill="D9E2F3" w:themeFill="accent5" w:themeFillTint="33"/>
            <w:vAlign w:val="center"/>
          </w:tcPr>
          <w:p w14:paraId="2A5AC98E" w14:textId="77777777" w:rsidR="00B83485" w:rsidRPr="00670963" w:rsidRDefault="00B83485" w:rsidP="003212EA">
            <w:pPr>
              <w:pStyle w:val="tabulka"/>
              <w:keepNext/>
              <w:jc w:val="center"/>
              <w:rPr>
                <w:b/>
                <w:bCs/>
                <w:sz w:val="20"/>
                <w:szCs w:val="20"/>
                <w:lang w:eastAsia="sk-SK"/>
              </w:rPr>
            </w:pPr>
            <w:r w:rsidRPr="00670963">
              <w:rPr>
                <w:b/>
                <w:bCs/>
                <w:sz w:val="20"/>
                <w:szCs w:val="20"/>
                <w:lang w:eastAsia="sk-SK"/>
              </w:rPr>
              <w:t>SPOLU</w:t>
            </w:r>
          </w:p>
        </w:tc>
        <w:tc>
          <w:tcPr>
            <w:tcW w:w="1452" w:type="pct"/>
            <w:shd w:val="clear" w:color="auto" w:fill="D9E2F3" w:themeFill="accent5" w:themeFillTint="33"/>
          </w:tcPr>
          <w:p w14:paraId="77F303A8" w14:textId="4BACEE83" w:rsidR="00B83485" w:rsidRPr="00670963" w:rsidRDefault="00B83485" w:rsidP="003212EA">
            <w:pPr>
              <w:pStyle w:val="tabulka"/>
              <w:keepNext/>
              <w:jc w:val="center"/>
              <w:rPr>
                <w:b/>
                <w:bCs/>
                <w:sz w:val="20"/>
                <w:szCs w:val="20"/>
              </w:rPr>
            </w:pPr>
            <w:r w:rsidRPr="007B4880">
              <w:t>29 611</w:t>
            </w:r>
          </w:p>
        </w:tc>
        <w:tc>
          <w:tcPr>
            <w:tcW w:w="881" w:type="pct"/>
            <w:shd w:val="clear" w:color="auto" w:fill="D9E2F3" w:themeFill="accent5" w:themeFillTint="33"/>
            <w:vAlign w:val="center"/>
          </w:tcPr>
          <w:p w14:paraId="73CF4456" w14:textId="3AB8CE4F" w:rsidR="00B83485" w:rsidRPr="00670963" w:rsidRDefault="00B83485" w:rsidP="003212EA">
            <w:pPr>
              <w:pStyle w:val="tabulka"/>
              <w:keepNext/>
              <w:jc w:val="center"/>
              <w:rPr>
                <w:b/>
                <w:bCs/>
                <w:sz w:val="20"/>
                <w:szCs w:val="20"/>
              </w:rPr>
            </w:pPr>
          </w:p>
        </w:tc>
        <w:tc>
          <w:tcPr>
            <w:tcW w:w="1007" w:type="pct"/>
            <w:shd w:val="clear" w:color="auto" w:fill="D9E2F3" w:themeFill="accent5" w:themeFillTint="33"/>
            <w:vAlign w:val="center"/>
          </w:tcPr>
          <w:p w14:paraId="77730166" w14:textId="05737E16" w:rsidR="00B83485" w:rsidRPr="00670963" w:rsidRDefault="00B83485" w:rsidP="003212EA">
            <w:pPr>
              <w:pStyle w:val="tabulka"/>
              <w:keepNext/>
              <w:jc w:val="center"/>
              <w:rPr>
                <w:b/>
                <w:bCs/>
                <w:sz w:val="20"/>
                <w:szCs w:val="20"/>
                <w:lang w:eastAsia="sk-SK"/>
              </w:rPr>
            </w:pPr>
          </w:p>
        </w:tc>
      </w:tr>
    </w:tbl>
    <w:p w14:paraId="3132D233" w14:textId="053A6179" w:rsidR="00AB2415" w:rsidRPr="0018157A" w:rsidRDefault="00AB2415" w:rsidP="0018157A">
      <w:pPr>
        <w:keepNext/>
        <w:spacing w:after="240"/>
        <w:ind w:firstLine="0"/>
        <w:rPr>
          <w:sz w:val="20"/>
          <w:szCs w:val="20"/>
        </w:rPr>
      </w:pPr>
      <w:r w:rsidRPr="0018157A">
        <w:rPr>
          <w:b/>
          <w:sz w:val="20"/>
          <w:szCs w:val="20"/>
        </w:rPr>
        <w:t>Zdroj:</w:t>
      </w:r>
      <w:r w:rsidRPr="0018157A">
        <w:rPr>
          <w:sz w:val="20"/>
          <w:szCs w:val="20"/>
        </w:rPr>
        <w:t xml:space="preserve"> SBA na základe údajov Registra organizácií ŠÚ SR</w:t>
      </w:r>
    </w:p>
    <w:p w14:paraId="634FD6FE" w14:textId="3AC44E2A" w:rsidR="00895395" w:rsidRDefault="00895395" w:rsidP="0018157A">
      <w:pPr>
        <w:spacing w:after="240"/>
      </w:pPr>
      <w:r>
        <w:t xml:space="preserve">Z hľadiska </w:t>
      </w:r>
      <w:r w:rsidR="004F35B4">
        <w:t>porovnania čistých prírastkov s dlhodobým priemerom</w:t>
      </w:r>
      <w:r>
        <w:t xml:space="preserve"> </w:t>
      </w:r>
      <w:r w:rsidR="004F35B4">
        <w:t>v jednotlivých mesiacoch sa potvrdilo, že čistý prírastok bol vo všetkých mesiacoch</w:t>
      </w:r>
      <w:r w:rsidR="00C813F2">
        <w:t>, s výnimkou novembra</w:t>
      </w:r>
      <w:r w:rsidR="004F35B4">
        <w:t xml:space="preserve"> vyšší ako je tomu pri dlhodobom priemere rokov 2005 – 202</w:t>
      </w:r>
      <w:r w:rsidR="00C813F2">
        <w:t>4</w:t>
      </w:r>
      <w:r w:rsidR="004F35B4">
        <w:t xml:space="preserve">. </w:t>
      </w:r>
      <w:r w:rsidR="00C813F2">
        <w:t xml:space="preserve">Je potrebné ale upozorniť </w:t>
      </w:r>
      <w:r w:rsidR="0018157A">
        <w:t xml:space="preserve">                    </w:t>
      </w:r>
      <w:r w:rsidR="00C813F2">
        <w:t>na fakt, že oproti minulosti došlo k zníženiu rozdielu medzi jednotlivými čistými prírastkami a počty čistých prírastkov sa viac priblížili dlhodobému priemeru.</w:t>
      </w:r>
    </w:p>
    <w:p w14:paraId="658E3AF1" w14:textId="7009124F" w:rsidR="00AB2415" w:rsidRPr="00DA2DF7" w:rsidRDefault="00DA2DF7" w:rsidP="0018157A">
      <w:pPr>
        <w:pStyle w:val="Popis"/>
        <w:keepNext/>
        <w:spacing w:after="0"/>
        <w:rPr>
          <w:i/>
        </w:rPr>
      </w:pPr>
      <w:bookmarkStart w:id="200" w:name="_Toc222214233"/>
      <w:r w:rsidRPr="00F67DEF">
        <w:rPr>
          <w:b w:val="0"/>
          <w:bCs/>
        </w:rPr>
        <w:t xml:space="preserve">Graf č. </w:t>
      </w:r>
      <w:r w:rsidRPr="00F67DEF">
        <w:rPr>
          <w:b w:val="0"/>
          <w:bCs/>
          <w:i/>
        </w:rPr>
        <w:fldChar w:fldCharType="begin"/>
      </w:r>
      <w:r w:rsidRPr="00F67DEF">
        <w:rPr>
          <w:b w:val="0"/>
          <w:bCs/>
        </w:rPr>
        <w:instrText xml:space="preserve"> SEQ Graf_č. \* ARABIC </w:instrText>
      </w:r>
      <w:r w:rsidRPr="00F67DEF">
        <w:rPr>
          <w:b w:val="0"/>
          <w:bCs/>
          <w:i/>
        </w:rPr>
        <w:fldChar w:fldCharType="separate"/>
      </w:r>
      <w:r w:rsidR="00F77C86">
        <w:rPr>
          <w:b w:val="0"/>
          <w:bCs/>
          <w:noProof/>
        </w:rPr>
        <w:t>27</w:t>
      </w:r>
      <w:r w:rsidRPr="00F67DEF">
        <w:rPr>
          <w:b w:val="0"/>
          <w:bCs/>
          <w:i/>
        </w:rPr>
        <w:fldChar w:fldCharType="end"/>
      </w:r>
      <w:r w:rsidRPr="00F67DEF">
        <w:rPr>
          <w:b w:val="0"/>
          <w:bCs/>
        </w:rPr>
        <w:t>:</w:t>
      </w:r>
      <w:r w:rsidRPr="00D428F1">
        <w:t xml:space="preserve"> </w:t>
      </w:r>
      <w:r w:rsidRPr="008331B5">
        <w:t>Porovnanie vývoja</w:t>
      </w:r>
      <w:r w:rsidRPr="00D428F1">
        <w:t xml:space="preserve"> </w:t>
      </w:r>
      <w:r>
        <w:t>čistých prírastov MSP po mesiacoch roka 202</w:t>
      </w:r>
      <w:r w:rsidR="00B83485">
        <w:t xml:space="preserve">4 </w:t>
      </w:r>
      <w:r w:rsidRPr="00D428F1">
        <w:t>v</w:t>
      </w:r>
      <w:r>
        <w:t> </w:t>
      </w:r>
      <w:r w:rsidRPr="00D428F1">
        <w:t>SR</w:t>
      </w:r>
      <w:r>
        <w:t xml:space="preserve"> s dlhodobým priemerom</w:t>
      </w:r>
      <w:bookmarkEnd w:id="200"/>
    </w:p>
    <w:p w14:paraId="1323E9BE" w14:textId="63CAEC52" w:rsidR="00C813F2" w:rsidRDefault="00C813F2" w:rsidP="009B2442">
      <w:pPr>
        <w:pStyle w:val="Popis"/>
        <w:spacing w:after="240"/>
        <w:rPr>
          <w:b w:val="0"/>
          <w:bCs/>
          <w:sz w:val="20"/>
          <w:szCs w:val="20"/>
        </w:rPr>
      </w:pPr>
      <w:r>
        <w:rPr>
          <w:noProof/>
        </w:rPr>
        <w:drawing>
          <wp:inline distT="0" distB="0" distL="0" distR="0" wp14:anchorId="00883778" wp14:editId="5CA85FFC">
            <wp:extent cx="5760720" cy="2658110"/>
            <wp:effectExtent l="0" t="0" r="11430" b="8890"/>
            <wp:docPr id="23" name="Graf 23">
              <a:extLst xmlns:a="http://schemas.openxmlformats.org/drawingml/2006/main">
                <a:ext uri="{FF2B5EF4-FFF2-40B4-BE49-F238E27FC236}">
                  <a16:creationId xmlns:a16="http://schemas.microsoft.com/office/drawing/2014/main" id="{5BCEBE83-1DF2-4CF7-A5CD-0104C8283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DA2DF7" w:rsidRPr="00DA2DF7">
        <w:t xml:space="preserve"> </w:t>
      </w:r>
      <w:r w:rsidR="00DA2DF7" w:rsidRPr="0018157A">
        <w:rPr>
          <w:sz w:val="20"/>
          <w:szCs w:val="20"/>
        </w:rPr>
        <w:t xml:space="preserve">Zdroj: </w:t>
      </w:r>
      <w:r w:rsidR="00DA2DF7" w:rsidRPr="0018157A">
        <w:rPr>
          <w:b w:val="0"/>
          <w:bCs/>
          <w:sz w:val="20"/>
          <w:szCs w:val="20"/>
        </w:rPr>
        <w:t>SBA na základe údajov Registra organizácií ŠÚ SR</w:t>
      </w:r>
      <w:bookmarkStart w:id="201" w:name="_Toc501705647"/>
      <w:bookmarkStart w:id="202" w:name="_Toc24700326"/>
    </w:p>
    <w:p w14:paraId="2245E066" w14:textId="77777777" w:rsidR="009B2442" w:rsidRDefault="009B2442" w:rsidP="009B2442"/>
    <w:p w14:paraId="16136F33" w14:textId="77777777" w:rsidR="009B2442" w:rsidRDefault="009B2442" w:rsidP="009B2442"/>
    <w:p w14:paraId="54D6966D" w14:textId="77777777" w:rsidR="009B2442" w:rsidRPr="009B2442" w:rsidRDefault="009B2442" w:rsidP="0018157A"/>
    <w:p w14:paraId="20076988" w14:textId="07744912" w:rsidR="004A77EA" w:rsidRDefault="004A77EA" w:rsidP="0018157A">
      <w:pPr>
        <w:pStyle w:val="Nadpis2"/>
        <w:spacing w:after="240"/>
      </w:pPr>
      <w:bookmarkStart w:id="203" w:name="_Toc222912462"/>
      <w:r>
        <w:lastRenderedPageBreak/>
        <w:t xml:space="preserve">Čistý prírastok podnikateľských </w:t>
      </w:r>
      <w:r w:rsidRPr="00C7031E">
        <w:t>subjektov podľa právnych</w:t>
      </w:r>
      <w:r>
        <w:t xml:space="preserve"> foriem</w:t>
      </w:r>
      <w:bookmarkEnd w:id="201"/>
      <w:bookmarkEnd w:id="202"/>
      <w:bookmarkEnd w:id="203"/>
    </w:p>
    <w:p w14:paraId="5D5EDDC9" w14:textId="6F794975" w:rsidR="003212EA" w:rsidRDefault="004A77EA" w:rsidP="009D48AE">
      <w:pPr>
        <w:spacing w:after="240"/>
      </w:pPr>
      <w:r w:rsidRPr="008E07E8">
        <w:t>Vývoj v početnosti vznikov a zánikov podnikateľských subjektov v členení podľa právnych foriem m</w:t>
      </w:r>
      <w:r w:rsidR="00152197" w:rsidRPr="008E07E8">
        <w:t>al v priebehu uplynulých 13</w:t>
      </w:r>
      <w:r w:rsidRPr="008E07E8">
        <w:t xml:space="preserve"> rokov odlišný a pomerne nevyrovnaný priebeh. Predovšetkým na najpočetnejšiu skupinu subjektov – </w:t>
      </w:r>
      <w:r w:rsidRPr="008E07E8">
        <w:rPr>
          <w:b/>
        </w:rPr>
        <w:t>živnostníkov</w:t>
      </w:r>
      <w:r w:rsidRPr="008E07E8">
        <w:rPr>
          <w:b/>
          <w:i/>
        </w:rPr>
        <w:t xml:space="preserve"> </w:t>
      </w:r>
      <w:r w:rsidRPr="008E07E8">
        <w:t>mali legislatívne zmeny najväčší dopad, čo sa prejavilo v nestálosti ich vývoja.</w:t>
      </w:r>
      <w:r w:rsidR="001C7420">
        <w:t xml:space="preserve"> Roky 20</w:t>
      </w:r>
      <w:r w:rsidR="004F35B4">
        <w:t>10</w:t>
      </w:r>
      <w:r w:rsidR="001C7420">
        <w:t xml:space="preserve"> až 2017 (s výnimkou roka 2015) boli charakteristické znižovaním čistého prírastku živnostníkov. Od roku 2018 </w:t>
      </w:r>
      <w:r w:rsidR="00595A31">
        <w:t xml:space="preserve">                            </w:t>
      </w:r>
      <w:r w:rsidR="001C7420">
        <w:t>a to aj vplyvom legislatívnych zmien postupne začal rásť čistý prírastok živnostníkov.</w:t>
      </w:r>
      <w:r w:rsidR="009D48AE">
        <w:t xml:space="preserve"> Najvyšší počet čistých prírastkov bol dosiahnutý v roku 2021, kedy vzniklo </w:t>
      </w:r>
      <w:r w:rsidR="001C7420" w:rsidRPr="009D48AE">
        <w:t>o viac ako 30 tisíc živnostníkov viac ako živnostníkov svoju činnosť skončilo.</w:t>
      </w:r>
    </w:p>
    <w:p w14:paraId="48C8CE66" w14:textId="47F2F79C" w:rsidR="0018455E" w:rsidRDefault="003212EA" w:rsidP="0018157A">
      <w:pPr>
        <w:spacing w:after="240"/>
      </w:pPr>
      <w:r>
        <w:t xml:space="preserve">Rok 2024 znamenal aj z hľadiska čistých prírastkov živnostníkov určitý zlom a najnižšie hodnoty od roku 2019. Živnostenská forma podnikania je stále atraktívna, napriek tomu sa zdá, že legislatívne zmeny mali zásadnejší dopad na čistý prírastok nových živností. Vláda naviac spustila tlak na živnostníkov v oblasti tzv. nútených živností, čo tiež mohlo prispieť k nižšiemu počtu čistého prírastku živností. </w:t>
      </w:r>
      <w:r w:rsidR="004A77EA" w:rsidRPr="008E07E8">
        <w:t>Vývoj počtu vzniknutých a zaniknutých FO – živnostníkov spolu s čistým príra</w:t>
      </w:r>
      <w:r w:rsidR="008E07E8" w:rsidRPr="008E07E8">
        <w:t>stkom v období rokov 20</w:t>
      </w:r>
      <w:r w:rsidR="004F35B4">
        <w:t>10</w:t>
      </w:r>
      <w:r w:rsidR="008E07E8" w:rsidRPr="008E07E8">
        <w:t xml:space="preserve"> – 202</w:t>
      </w:r>
      <w:r>
        <w:t>4</w:t>
      </w:r>
      <w:r w:rsidR="001C7420">
        <w:t xml:space="preserve"> </w:t>
      </w:r>
      <w:r w:rsidR="004A77EA" w:rsidRPr="008E07E8">
        <w:t xml:space="preserve">znázorňuje </w:t>
      </w:r>
      <w:r w:rsidR="008E07E8" w:rsidRPr="008E07E8">
        <w:t>nasledujúci graf</w:t>
      </w:r>
      <w:r w:rsidR="004A77EA" w:rsidRPr="008E07E8">
        <w:t>.</w:t>
      </w:r>
    </w:p>
    <w:p w14:paraId="03BEA8F6" w14:textId="6A0C6D2E" w:rsidR="004A77EA" w:rsidRDefault="004A77EA" w:rsidP="0018157A">
      <w:pPr>
        <w:pStyle w:val="Popis"/>
        <w:keepNext/>
        <w:keepLines/>
        <w:spacing w:after="0"/>
        <w:rPr>
          <w:i/>
        </w:rPr>
      </w:pPr>
      <w:bookmarkStart w:id="204" w:name="_Toc24557617"/>
      <w:bookmarkStart w:id="205" w:name="_Toc24700622"/>
      <w:bookmarkStart w:id="206" w:name="_Toc222214234"/>
      <w:r w:rsidRPr="00DA2DF7">
        <w:rPr>
          <w:b w:val="0"/>
          <w:bCs/>
        </w:rPr>
        <w:t xml:space="preserve">Graf č. </w:t>
      </w:r>
      <w:r w:rsidRPr="00DA2DF7">
        <w:rPr>
          <w:b w:val="0"/>
          <w:bCs/>
          <w:i/>
        </w:rPr>
        <w:fldChar w:fldCharType="begin"/>
      </w:r>
      <w:r w:rsidRPr="00DA2DF7">
        <w:rPr>
          <w:b w:val="0"/>
          <w:bCs/>
        </w:rPr>
        <w:instrText xml:space="preserve"> SEQ Graf_č. \* ARABIC </w:instrText>
      </w:r>
      <w:r w:rsidRPr="00DA2DF7">
        <w:rPr>
          <w:b w:val="0"/>
          <w:bCs/>
          <w:i/>
        </w:rPr>
        <w:fldChar w:fldCharType="separate"/>
      </w:r>
      <w:r w:rsidR="00F77C86">
        <w:rPr>
          <w:b w:val="0"/>
          <w:bCs/>
          <w:noProof/>
        </w:rPr>
        <w:t>28</w:t>
      </w:r>
      <w:r w:rsidRPr="00DA2DF7">
        <w:rPr>
          <w:b w:val="0"/>
          <w:bCs/>
          <w:i/>
        </w:rPr>
        <w:fldChar w:fldCharType="end"/>
      </w:r>
      <w:r w:rsidRPr="00DA2DF7">
        <w:rPr>
          <w:b w:val="0"/>
          <w:bCs/>
        </w:rPr>
        <w:t>:</w:t>
      </w:r>
      <w:r w:rsidRPr="00BE3F32">
        <w:t xml:space="preserve"> Vývoj počtu vzniknutých a zaniknutých </w:t>
      </w:r>
      <w:r w:rsidR="00E51B5C">
        <w:t>FO - živnostníkov v rok</w:t>
      </w:r>
      <w:r w:rsidR="00E8284D">
        <w:t>och</w:t>
      </w:r>
      <w:r w:rsidR="00E51B5C">
        <w:t xml:space="preserve"> </w:t>
      </w:r>
      <w:r w:rsidR="00E94AFF">
        <w:t>2010 - 202</w:t>
      </w:r>
      <w:r w:rsidR="003212EA">
        <w:t>4</w:t>
      </w:r>
      <w:r w:rsidRPr="00BE3F32">
        <w:t xml:space="preserve"> v</w:t>
      </w:r>
      <w:r w:rsidR="004F35B4">
        <w:t> </w:t>
      </w:r>
      <w:r w:rsidRPr="00BE3F32">
        <w:t>SR</w:t>
      </w:r>
      <w:bookmarkEnd w:id="204"/>
      <w:bookmarkEnd w:id="205"/>
      <w:bookmarkEnd w:id="206"/>
    </w:p>
    <w:p w14:paraId="64FA491A" w14:textId="04927183" w:rsidR="004A77EA" w:rsidRDefault="003212EA" w:rsidP="0018157A">
      <w:pPr>
        <w:keepNext/>
        <w:keepLines/>
        <w:spacing w:after="240"/>
        <w:ind w:firstLine="0"/>
      </w:pPr>
      <w:r>
        <w:rPr>
          <w:noProof/>
        </w:rPr>
        <w:drawing>
          <wp:inline distT="0" distB="0" distL="0" distR="0" wp14:anchorId="01196764" wp14:editId="3674FDE5">
            <wp:extent cx="5774266" cy="1938867"/>
            <wp:effectExtent l="0" t="0" r="17145" b="4445"/>
            <wp:docPr id="24" name="Graf 24">
              <a:extLst xmlns:a="http://schemas.openxmlformats.org/drawingml/2006/main">
                <a:ext uri="{FF2B5EF4-FFF2-40B4-BE49-F238E27FC236}">
                  <a16:creationId xmlns:a16="http://schemas.microsoft.com/office/drawing/2014/main" id="{3E3951CF-A599-4D80-977F-7400BD4093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03C3D8C2" w14:textId="44D98EEA" w:rsidR="00792EEC" w:rsidRPr="009611D1" w:rsidRDefault="004A77EA" w:rsidP="0018157A">
      <w:pPr>
        <w:spacing w:after="240"/>
      </w:pPr>
      <w:r w:rsidRPr="009611D1">
        <w:rPr>
          <w:b/>
        </w:rPr>
        <w:t>Slobodné povolania</w:t>
      </w:r>
      <w:r w:rsidR="007D5746" w:rsidRPr="009611D1">
        <w:t xml:space="preserve"> si do roku 2017</w:t>
      </w:r>
      <w:r w:rsidRPr="009611D1">
        <w:t xml:space="preserve"> udržiavali dlhodobo priaznivý vývoj čistého prírastku. Počet vzniknutých slobodných povolaní v tomto období prevyšoval počet zan</w:t>
      </w:r>
      <w:r w:rsidR="00242CA3" w:rsidRPr="009611D1">
        <w:t xml:space="preserve">iknutých. </w:t>
      </w:r>
      <w:r w:rsidR="00595A31">
        <w:t xml:space="preserve">                       </w:t>
      </w:r>
      <w:r w:rsidR="00242CA3" w:rsidRPr="009611D1">
        <w:t>Po roku 2012 sa počet</w:t>
      </w:r>
      <w:r w:rsidRPr="009611D1">
        <w:t xml:space="preserve"> registrácií slobodných povolaní ešte zvýšil, čo bolo čiastočne spôsobené zmenami Zákona č. 56/2012 Z. z. o cestnej doprave, ktorý nadobudol účinnosť 31. januára 2012 a v roku 2013 bol niekoľkokrát novelizovaný. Týmto zákonom došlo k sprísneniu legislatívnych požiadaviek pre živnostníkov v rámci taxislužieb a nákladnej cestnej dopravy, čo viedlo k ich čiastočnému presunu pod slobodné povolania. V roku 2016 došlo k miernemu zhoršeniu</w:t>
      </w:r>
      <w:r w:rsidR="00617B3F">
        <w:t>,</w:t>
      </w:r>
      <w:r w:rsidRPr="009611D1">
        <w:t xml:space="preserve"> </w:t>
      </w:r>
      <w:r w:rsidR="00242CA3" w:rsidRPr="009611D1">
        <w:t>k čomu prispel pokles poč</w:t>
      </w:r>
      <w:r w:rsidRPr="009611D1">
        <w:t>t</w:t>
      </w:r>
      <w:r w:rsidR="00242CA3" w:rsidRPr="009611D1">
        <w:t>u</w:t>
      </w:r>
      <w:r w:rsidRPr="009611D1">
        <w:t xml:space="preserve"> nových registrácií slob</w:t>
      </w:r>
      <w:r w:rsidR="00242CA3" w:rsidRPr="009611D1">
        <w:t>odných povolaní</w:t>
      </w:r>
      <w:r w:rsidRPr="009611D1">
        <w:t xml:space="preserve"> o 30,8 %</w:t>
      </w:r>
      <w:r w:rsidR="00242CA3" w:rsidRPr="009611D1">
        <w:t xml:space="preserve">. </w:t>
      </w:r>
      <w:r w:rsidR="003406C7">
        <w:t>Po </w:t>
      </w:r>
      <w:r w:rsidRPr="009611D1">
        <w:t xml:space="preserve">roku 2016 však záujem o slobodné povolania </w:t>
      </w:r>
      <w:r w:rsidR="00242CA3" w:rsidRPr="009611D1">
        <w:t>každým rokom rástol. N</w:t>
      </w:r>
      <w:r w:rsidRPr="009611D1">
        <w:t xml:space="preserve">a druhej strane </w:t>
      </w:r>
      <w:r w:rsidR="00242CA3" w:rsidRPr="009611D1">
        <w:t>narastal aj počet zánikov</w:t>
      </w:r>
      <w:r w:rsidRPr="009611D1">
        <w:t xml:space="preserve">, čo sa prejavilo </w:t>
      </w:r>
      <w:r w:rsidRPr="003721A9">
        <w:t>v zápornom čistom prírastku</w:t>
      </w:r>
      <w:r w:rsidR="00242CA3" w:rsidRPr="003721A9">
        <w:t xml:space="preserve"> slobodných povolaní v rokoch 2018 a 2019</w:t>
      </w:r>
      <w:r w:rsidRPr="003721A9">
        <w:t xml:space="preserve">. </w:t>
      </w:r>
      <w:r w:rsidR="00242CA3" w:rsidRPr="009611D1">
        <w:t xml:space="preserve">V dôsledku </w:t>
      </w:r>
      <w:r w:rsidR="009611D1" w:rsidRPr="009611D1">
        <w:t>pandémie spojenej s</w:t>
      </w:r>
      <w:r w:rsidR="00242CA3" w:rsidRPr="009611D1">
        <w:t> </w:t>
      </w:r>
      <w:r w:rsidR="009611D1" w:rsidRPr="009611D1">
        <w:t>výrazným</w:t>
      </w:r>
      <w:r w:rsidR="00242CA3" w:rsidRPr="009611D1">
        <w:t xml:space="preserve"> p</w:t>
      </w:r>
      <w:r w:rsidR="009611D1" w:rsidRPr="009611D1">
        <w:t>oklesom</w:t>
      </w:r>
      <w:r w:rsidR="00242CA3" w:rsidRPr="009611D1">
        <w:t xml:space="preserve"> zánikov a rastúceho počtu nových podnikateľov v slobodných povolaniach sa </w:t>
      </w:r>
      <w:r w:rsidR="009611D1" w:rsidRPr="009611D1">
        <w:t>čistý prírastok v roku 2020 vrátil k hodnotám z obdobia rokov 2013 až 2017.</w:t>
      </w:r>
      <w:r w:rsidR="00D408D9">
        <w:t xml:space="preserve"> Rok 2021 bol charakterizovaný poklesom čistého prírastku v slobodných povolaní, ktoré sa držali na úrovniach dlhodobého priemeru. Rok 202</w:t>
      </w:r>
      <w:r w:rsidR="003344EB">
        <w:t>2</w:t>
      </w:r>
      <w:r w:rsidR="00D408D9">
        <w:t xml:space="preserve"> znamenal nárast počtu čistého vzniku slobodných povolaní medziročne o viac ako 40 %. </w:t>
      </w:r>
      <w:r w:rsidR="00AA3574">
        <w:t>Rok 202</w:t>
      </w:r>
      <w:r w:rsidR="00F00C6A">
        <w:t>4</w:t>
      </w:r>
      <w:r w:rsidR="00AA3574">
        <w:t xml:space="preserve"> znamenal </w:t>
      </w:r>
      <w:r w:rsidR="00F00C6A">
        <w:t xml:space="preserve">medziročný nárast počtu novovzniknutých slobodných </w:t>
      </w:r>
      <w:r w:rsidR="00F00C6A">
        <w:lastRenderedPageBreak/>
        <w:t xml:space="preserve">podnikateľov o 133 čistých prírastkov. Znamená to potvrdenie trendu predchádzajúceho roka 2023 a medziročnú stagnáciu počtu nových vznikov. </w:t>
      </w:r>
    </w:p>
    <w:p w14:paraId="7520287B" w14:textId="633A2C4D" w:rsidR="004A77EA" w:rsidRDefault="004A77EA" w:rsidP="0018157A">
      <w:pPr>
        <w:pStyle w:val="Popis"/>
        <w:keepNext/>
        <w:spacing w:after="0"/>
      </w:pPr>
      <w:bookmarkStart w:id="207" w:name="_Toc24557618"/>
      <w:bookmarkStart w:id="208" w:name="_Toc24700623"/>
      <w:bookmarkStart w:id="209" w:name="_Toc222214235"/>
      <w:r w:rsidRPr="00DA2DF7">
        <w:rPr>
          <w:b w:val="0"/>
          <w:bCs/>
        </w:rPr>
        <w:t xml:space="preserve">Graf č. </w:t>
      </w:r>
      <w:r w:rsidRPr="00DA2DF7">
        <w:rPr>
          <w:b w:val="0"/>
          <w:bCs/>
          <w:i/>
        </w:rPr>
        <w:fldChar w:fldCharType="begin"/>
      </w:r>
      <w:r w:rsidRPr="00DA2DF7">
        <w:rPr>
          <w:b w:val="0"/>
          <w:bCs/>
        </w:rPr>
        <w:instrText xml:space="preserve"> SEQ Graf_č. \* ARABIC </w:instrText>
      </w:r>
      <w:r w:rsidRPr="00DA2DF7">
        <w:rPr>
          <w:b w:val="0"/>
          <w:bCs/>
          <w:i/>
        </w:rPr>
        <w:fldChar w:fldCharType="separate"/>
      </w:r>
      <w:r w:rsidR="00F77C86">
        <w:rPr>
          <w:b w:val="0"/>
          <w:bCs/>
          <w:noProof/>
        </w:rPr>
        <w:t>29</w:t>
      </w:r>
      <w:r w:rsidRPr="00DA2DF7">
        <w:rPr>
          <w:b w:val="0"/>
          <w:bCs/>
          <w:i/>
        </w:rPr>
        <w:fldChar w:fldCharType="end"/>
      </w:r>
      <w:r w:rsidRPr="00DA2DF7">
        <w:rPr>
          <w:b w:val="0"/>
          <w:bCs/>
        </w:rPr>
        <w:t>:</w:t>
      </w:r>
      <w:r w:rsidRPr="00B87A4A">
        <w:t xml:space="preserve"> Vývoj počtu vzniknutých a zaniknutých FO - sl</w:t>
      </w:r>
      <w:r w:rsidR="003546F5">
        <w:t>obodných povolaní v rok</w:t>
      </w:r>
      <w:r w:rsidR="00E8284D">
        <w:t>och</w:t>
      </w:r>
      <w:r w:rsidR="003546F5">
        <w:t xml:space="preserve"> 20</w:t>
      </w:r>
      <w:r w:rsidR="00AA3574">
        <w:t>10 - 202</w:t>
      </w:r>
      <w:r w:rsidR="003212EA">
        <w:t>4</w:t>
      </w:r>
      <w:r w:rsidRPr="00B87A4A">
        <w:t xml:space="preserve"> v</w:t>
      </w:r>
      <w:r w:rsidR="003212EA">
        <w:t> </w:t>
      </w:r>
      <w:r w:rsidRPr="00B87A4A">
        <w:t>SR</w:t>
      </w:r>
      <w:bookmarkEnd w:id="207"/>
      <w:bookmarkEnd w:id="208"/>
      <w:bookmarkEnd w:id="209"/>
    </w:p>
    <w:p w14:paraId="01847A5C" w14:textId="11C1F20E" w:rsidR="004A77EA" w:rsidRDefault="003212EA" w:rsidP="0018157A">
      <w:pPr>
        <w:keepNext/>
        <w:spacing w:after="240"/>
        <w:ind w:firstLine="0"/>
      </w:pPr>
      <w:r>
        <w:rPr>
          <w:noProof/>
        </w:rPr>
        <w:drawing>
          <wp:inline distT="0" distB="0" distL="0" distR="0" wp14:anchorId="69F1DC19" wp14:editId="1A248CC4">
            <wp:extent cx="5760720" cy="1586230"/>
            <wp:effectExtent l="0" t="0" r="11430" b="13970"/>
            <wp:docPr id="25" name="Graf 25">
              <a:extLst xmlns:a="http://schemas.openxmlformats.org/drawingml/2006/main">
                <a:ext uri="{FF2B5EF4-FFF2-40B4-BE49-F238E27FC236}">
                  <a16:creationId xmlns:a16="http://schemas.microsoft.com/office/drawing/2014/main" id="{F35584E1-E179-4391-96BE-3C7719510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4A77EA" w:rsidRPr="000D6B9F">
        <w:rPr>
          <w:b/>
          <w:bCs/>
          <w:sz w:val="20"/>
          <w:szCs w:val="20"/>
        </w:rPr>
        <w:t>Zdroj:</w:t>
      </w:r>
      <w:r w:rsidR="004A77EA" w:rsidRPr="0018157A">
        <w:rPr>
          <w:sz w:val="20"/>
          <w:szCs w:val="20"/>
        </w:rPr>
        <w:t xml:space="preserve"> </w:t>
      </w:r>
      <w:r w:rsidR="004A77EA" w:rsidRPr="000D6B9F">
        <w:rPr>
          <w:sz w:val="20"/>
          <w:szCs w:val="20"/>
        </w:rPr>
        <w:t>SBA na základe údajov Registra organizácií ŠÚ SR</w:t>
      </w:r>
    </w:p>
    <w:p w14:paraId="3E607F0E" w14:textId="3E81FB11" w:rsidR="00792EEC" w:rsidRDefault="004A77EA" w:rsidP="0018157A">
      <w:pPr>
        <w:spacing w:after="240"/>
      </w:pPr>
      <w:r w:rsidRPr="00067D49">
        <w:t xml:space="preserve">Vývoj v početnosti </w:t>
      </w:r>
      <w:r w:rsidRPr="009611D1">
        <w:rPr>
          <w:b/>
        </w:rPr>
        <w:t>samostatne hospodáriacich roľníkov</w:t>
      </w:r>
      <w:r w:rsidR="003406C7">
        <w:t xml:space="preserve"> mal nepravidelný priebeh. Od </w:t>
      </w:r>
      <w:r w:rsidRPr="00067D49">
        <w:t>roku 20</w:t>
      </w:r>
      <w:r w:rsidR="000D6749">
        <w:t>10</w:t>
      </w:r>
      <w:r w:rsidRPr="00067D49">
        <w:t xml:space="preserve"> do roku 2013 viac roľníkov zanikalo ako vznikalo. V roku 2014 sa tento nepriaznivý trend </w:t>
      </w:r>
      <w:r w:rsidR="009611D1">
        <w:t>otočil</w:t>
      </w:r>
      <w:r w:rsidRPr="00067D49">
        <w:t xml:space="preserve"> – počet nových registrácií SHR prevýšil počet zani</w:t>
      </w:r>
      <w:r w:rsidR="009611D1">
        <w:t>knutých SHR. Predovšetkým v roku</w:t>
      </w:r>
      <w:r w:rsidRPr="00067D49">
        <w:t xml:space="preserve"> 2015 došlo k rapídnemu </w:t>
      </w:r>
      <w:r w:rsidR="009611D1">
        <w:t xml:space="preserve">medziročnému </w:t>
      </w:r>
      <w:r w:rsidRPr="00067D49">
        <w:t xml:space="preserve">nárastu počtu nových registrácií SHR o 239,2 % - z 503 </w:t>
      </w:r>
      <w:r w:rsidR="009611D1">
        <w:t xml:space="preserve">na </w:t>
      </w:r>
      <w:r w:rsidRPr="00067D49">
        <w:t>1</w:t>
      </w:r>
      <w:r w:rsidR="009611D1">
        <w:t> 203 nových roľníkov</w:t>
      </w:r>
      <w:r w:rsidRPr="00067D49">
        <w:t>. Tento rastúci trend bol do značnej miery odrazom zavádzania nových podporných opatrení v rámci „Programu rozvoja vidieka 2014 – 2020“ zo strany Ministerstva pôdohospodárstva a rozvoja vidieka v SR. Pod zvýšenie počtu nových registrácií SHR sa podpísalo predovšetkým „Podopatrenie 6.1 – Podpora na začatie podnikateľskej činnosti pre ml</w:t>
      </w:r>
      <w:r w:rsidR="009611D1">
        <w:t>adých poľnohospodárov“, ktoré bolo</w:t>
      </w:r>
      <w:r w:rsidRPr="00067D49">
        <w:t xml:space="preserve"> zamerané na uľahčenie vstupu do poľnohospodárskeho sektora pre mladých podnikateľov formou nenávratného finančného príspevku (NFP) na realizáciu ich podnikateľského plánu v oblasti živočíšnej a špecializovanej rastlinnej výroby vo výške 50 000 Eur na dobu max. 5 rokov. </w:t>
      </w:r>
      <w:r w:rsidRPr="000221CA">
        <w:t>Rok 2017 sa pre samostatne hospodáriacich roľníkov nevyvíjal priaznivo. Počet zánikov SHR v roku 2017 dosiahol najvyššiu hodnotu od roku 20</w:t>
      </w:r>
      <w:r w:rsidR="000D6749">
        <w:t>10</w:t>
      </w:r>
      <w:r w:rsidRPr="000221CA">
        <w:t xml:space="preserve"> – na úrovni 560 subjektov.</w:t>
      </w:r>
      <w:r w:rsidRPr="00DE454E">
        <w:t xml:space="preserve"> </w:t>
      </w:r>
      <w:r w:rsidR="009611D1">
        <w:t>V rovnakom roku zároveň vzniklo</w:t>
      </w:r>
      <w:r w:rsidRPr="00DE454E">
        <w:t xml:space="preserve"> „len“ 456 nových SHR, čo je o 66,2 % menej ako v predchádzajúcom roku. </w:t>
      </w:r>
      <w:r w:rsidR="00595A31">
        <w:t xml:space="preserve">                                </w:t>
      </w:r>
      <w:r w:rsidRPr="00DE454E">
        <w:t>Po roku 2016 tak čistý prírastok SHR dosiahol opäť zápornú hodnotu.</w:t>
      </w:r>
      <w:r>
        <w:t xml:space="preserve"> </w:t>
      </w:r>
      <w:r w:rsidR="00A07401">
        <w:t>Na čistý prírastok počtu samostatne hospodáriacich roľníkov nemala zásadnejší vplyv ani koronakríza a počas najviac kritického roka 2020 počet vznikov SHR prevýšil počet zánikov. Rok 2021 bol z hľadiska počtu prírastkov záporný</w:t>
      </w:r>
      <w:r w:rsidR="000D6749">
        <w:t xml:space="preserve">. Zlepšenie počtu čistých prírastkov SHR prišlo v roku 2022, ktoré sa však v kontexte uplynulého roka ukazuje byť iba prechodné. V roku </w:t>
      </w:r>
      <w:r w:rsidR="005E2D7B">
        <w:t xml:space="preserve">2024 oproti roku 2023 ubudlo 33 SHR, t. j. došlo k zaznamenaniu čistého úbytku. Ide o pokračovanie vývoja z roku 2023. </w:t>
      </w:r>
    </w:p>
    <w:p w14:paraId="66074DD7" w14:textId="1AA2FD94" w:rsidR="004A77EA" w:rsidRDefault="004A77EA" w:rsidP="0018157A">
      <w:pPr>
        <w:pStyle w:val="Popis"/>
        <w:spacing w:after="0"/>
        <w:rPr>
          <w:i/>
        </w:rPr>
      </w:pPr>
      <w:bookmarkStart w:id="210" w:name="_Toc24557619"/>
      <w:bookmarkStart w:id="211" w:name="_Toc24700624"/>
      <w:bookmarkStart w:id="212" w:name="_Toc222214236"/>
      <w:r w:rsidRPr="00DA2DF7">
        <w:rPr>
          <w:b w:val="0"/>
          <w:bCs/>
        </w:rPr>
        <w:t xml:space="preserve">Graf č. </w:t>
      </w:r>
      <w:r w:rsidRPr="00DA2DF7">
        <w:rPr>
          <w:b w:val="0"/>
          <w:bCs/>
          <w:i/>
        </w:rPr>
        <w:fldChar w:fldCharType="begin"/>
      </w:r>
      <w:r w:rsidRPr="00DA2DF7">
        <w:rPr>
          <w:b w:val="0"/>
          <w:bCs/>
        </w:rPr>
        <w:instrText xml:space="preserve"> SEQ Graf_č. \* ARABIC </w:instrText>
      </w:r>
      <w:r w:rsidRPr="00DA2DF7">
        <w:rPr>
          <w:b w:val="0"/>
          <w:bCs/>
          <w:i/>
        </w:rPr>
        <w:fldChar w:fldCharType="separate"/>
      </w:r>
      <w:r w:rsidR="00F77C86">
        <w:rPr>
          <w:b w:val="0"/>
          <w:bCs/>
          <w:noProof/>
        </w:rPr>
        <w:t>30</w:t>
      </w:r>
      <w:r w:rsidRPr="00DA2DF7">
        <w:rPr>
          <w:b w:val="0"/>
          <w:bCs/>
          <w:i/>
        </w:rPr>
        <w:fldChar w:fldCharType="end"/>
      </w:r>
      <w:r w:rsidRPr="00DA2DF7">
        <w:rPr>
          <w:b w:val="0"/>
          <w:bCs/>
        </w:rPr>
        <w:t>:</w:t>
      </w:r>
      <w:r w:rsidRPr="007263FA">
        <w:t xml:space="preserve"> </w:t>
      </w:r>
      <w:r w:rsidRPr="000B0D1F">
        <w:t>Vývoj počtu vzniknutých a zan</w:t>
      </w:r>
      <w:r w:rsidR="003546F5">
        <w:t xml:space="preserve">iknutých FO - SHR v roku </w:t>
      </w:r>
      <w:r w:rsidR="000D6749">
        <w:t>2010 - 202</w:t>
      </w:r>
      <w:r w:rsidR="005E2D7B">
        <w:t>4</w:t>
      </w:r>
      <w:r w:rsidRPr="000B0D1F">
        <w:t xml:space="preserve"> v</w:t>
      </w:r>
      <w:r>
        <w:t> </w:t>
      </w:r>
      <w:r w:rsidRPr="000B0D1F">
        <w:t>SR</w:t>
      </w:r>
      <w:bookmarkEnd w:id="210"/>
      <w:bookmarkEnd w:id="211"/>
      <w:bookmarkEnd w:id="212"/>
    </w:p>
    <w:p w14:paraId="2147FB0C" w14:textId="36640B17" w:rsidR="004A77EA" w:rsidRDefault="005E2D7B" w:rsidP="00DA2DF7">
      <w:pPr>
        <w:ind w:firstLine="0"/>
      </w:pPr>
      <w:r>
        <w:rPr>
          <w:noProof/>
        </w:rPr>
        <w:drawing>
          <wp:inline distT="0" distB="0" distL="0" distR="0" wp14:anchorId="370A54A3" wp14:editId="2A6A193F">
            <wp:extent cx="5760720" cy="1574165"/>
            <wp:effectExtent l="0" t="0" r="11430" b="6985"/>
            <wp:docPr id="28" name="Graf 28">
              <a:extLst xmlns:a="http://schemas.openxmlformats.org/drawingml/2006/main">
                <a:ext uri="{FF2B5EF4-FFF2-40B4-BE49-F238E27FC236}">
                  <a16:creationId xmlns:a16="http://schemas.microsoft.com/office/drawing/2014/main" id="{8E7F4BF5-105B-4D89-B870-735911997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5C4DAAF7" w14:textId="500C0B27" w:rsidR="00CE5684" w:rsidRDefault="004A77EA" w:rsidP="0018157A">
      <w:pPr>
        <w:spacing w:after="240"/>
        <w:rPr>
          <w:i/>
          <w:iCs/>
        </w:rPr>
      </w:pPr>
      <w:r w:rsidRPr="00840BDD">
        <w:rPr>
          <w:b/>
        </w:rPr>
        <w:lastRenderedPageBreak/>
        <w:t>Právnické osoby</w:t>
      </w:r>
      <w:r w:rsidRPr="00F6104F">
        <w:t xml:space="preserve"> zaznamenávajú dl</w:t>
      </w:r>
      <w:r w:rsidR="00840BDD">
        <w:t>hodobo pozitívny trend vývoja. P</w:t>
      </w:r>
      <w:r w:rsidRPr="00F6104F">
        <w:t xml:space="preserve">očet </w:t>
      </w:r>
      <w:r>
        <w:t xml:space="preserve">nových registrácií PO </w:t>
      </w:r>
      <w:r w:rsidR="00840BDD">
        <w:t xml:space="preserve">dlhodobo prevyšuje </w:t>
      </w:r>
      <w:r w:rsidRPr="00F6104F">
        <w:t>počet zaniknutých podnikateľských subjektov</w:t>
      </w:r>
      <w:r w:rsidR="00643029">
        <w:t xml:space="preserve"> a v priebehu sledovaného obdobia ani raz nenastala situácia, že by došlo k čistému úbytku podnikateľských subjektov právnických osôb</w:t>
      </w:r>
      <w:r w:rsidRPr="00F6104F">
        <w:t xml:space="preserve">. Najúspešnejším rokom za </w:t>
      </w:r>
      <w:r w:rsidR="00840BDD">
        <w:t>uplynulú</w:t>
      </w:r>
      <w:r w:rsidRPr="00F6104F">
        <w:t xml:space="preserve"> dekádu z hľadiska </w:t>
      </w:r>
      <w:r w:rsidR="00840BDD">
        <w:t>čistého prírastku</w:t>
      </w:r>
      <w:r w:rsidRPr="00F6104F">
        <w:t xml:space="preserve"> bol rok 2013</w:t>
      </w:r>
      <w:r w:rsidRPr="00231516">
        <w:t xml:space="preserve">, kedy </w:t>
      </w:r>
      <w:r w:rsidR="00840BDD">
        <w:t>sa počet PO zvýšil o 22 731 subjektov</w:t>
      </w:r>
      <w:r w:rsidRPr="00231516">
        <w:t>, čo predst</w:t>
      </w:r>
      <w:r w:rsidR="00840BDD">
        <w:t>avovalo medziročné zvýšenie o 42,7</w:t>
      </w:r>
      <w:r w:rsidRPr="00231516">
        <w:t xml:space="preserve"> %. </w:t>
      </w:r>
      <w:r w:rsidRPr="0014275E">
        <w:t xml:space="preserve">Tento nárast bol výrazne ovplyvnený prijatím </w:t>
      </w:r>
      <w:r w:rsidR="00595A31">
        <w:t xml:space="preserve">                               </w:t>
      </w:r>
      <w:r w:rsidRPr="0014275E">
        <w:t>Zákona</w:t>
      </w:r>
      <w:r w:rsidR="00493E5D">
        <w:t xml:space="preserve"> </w:t>
      </w:r>
      <w:r w:rsidRPr="0014275E">
        <w:t>č. 357/2013 Z</w:t>
      </w:r>
      <w:r w:rsidR="003406C7">
        <w:t>. z., ktorým sa dopĺňa Zákon č. </w:t>
      </w:r>
      <w:r w:rsidRPr="0014275E">
        <w:t>513/1991 Zb. Obchodný zákonník v znení neskorších predpisov s účinnosťou od 1.12.2013, podľa ktorého je nutné pred založením subjektu splatiť základné imanie na účet v banke. Prijatie zákona vyvolalo záujem o registrovanie nových spoločností do konca novembra, pokiaľ sa ešte dali vytvoriť bez nutnosti splatiť základné imanie na účet v banke. K zvýšeniu počtu nových PO prispel v danom roku aj rast odvodového zaťaženia SZČO na zdravotné a sociálne poistenie</w:t>
      </w:r>
      <w:r w:rsidRPr="0014275E">
        <w:rPr>
          <w:rStyle w:val="Odkaznapoznmkupodiarou"/>
        </w:rPr>
        <w:footnoteReference w:id="10"/>
      </w:r>
      <w:r w:rsidRPr="0014275E">
        <w:t>, čím došlo k prechodu FO – podnikateľov k</w:t>
      </w:r>
      <w:r w:rsidR="00CE5684">
        <w:t xml:space="preserve"> právnej forme </w:t>
      </w:r>
      <w:r w:rsidRPr="0014275E">
        <w:t>PO. Po zrušení povinnosti splatiť základné imanie na osobitný samostatný účet v banke</w:t>
      </w:r>
      <w:r w:rsidRPr="0014275E">
        <w:rPr>
          <w:rStyle w:val="Odkaznapoznmkupodiarou"/>
        </w:rPr>
        <w:footnoteReference w:id="11"/>
      </w:r>
      <w:r w:rsidRPr="0014275E">
        <w:t xml:space="preserve"> v roku 2016 sa záujem o podnikanie PO každým rokom zvyšoval </w:t>
      </w:r>
      <w:r>
        <w:t>a pretrvával až do roku 2019</w:t>
      </w:r>
      <w:r w:rsidRPr="0014275E">
        <w:t>. Prispelo k tomu viacero legislatívnych opatrení – predovšetkým zníženie dane z príjmov PO od roku 2017 a zrušenie daňových licencií od roku 2018</w:t>
      </w:r>
      <w:r w:rsidRPr="00E95E04">
        <w:t xml:space="preserve">. Zrušenie daňových licencií sa pozitívne prejavilo vo výraznom poklese zánikov PO. </w:t>
      </w:r>
      <w:r w:rsidR="00CE5684">
        <w:t>V roku 202</w:t>
      </w:r>
      <w:r w:rsidR="00643029">
        <w:t>2</w:t>
      </w:r>
      <w:r w:rsidR="00CE5684">
        <w:t xml:space="preserve"> </w:t>
      </w:r>
      <w:r w:rsidR="00C7031E">
        <w:t xml:space="preserve">počet čistých prírastkov medziročne narástol o 45 %. </w:t>
      </w:r>
      <w:r w:rsidR="005C3705">
        <w:t xml:space="preserve">Pozitívny rast počtu nových podnikateľských subjektov pokračoval aj v roku 2023, pričom čistý prírastok dosiahol viac ako 16 tisíc podnikov. Ide o určité spamätávanie sa slovenskej ekonomiky z následkov pandémie COVID – 19 a potvrdenie toho, že chuť nových podnikateľov začať podnikať stúpa. </w:t>
      </w:r>
      <w:bookmarkStart w:id="213" w:name="_Toc24557620"/>
      <w:bookmarkStart w:id="214" w:name="_Toc24700625"/>
      <w:r w:rsidR="00595A31">
        <w:t xml:space="preserve">                         </w:t>
      </w:r>
      <w:r w:rsidR="00865410">
        <w:t xml:space="preserve">V roku 2024 došlo k poklesu čistého prírastku nových podnikov – právnických osôb, čím sa zmenil trend, ktorý trval od krízových rokov pandémie. Zavedením minimálnej dane z príjmu právnických osôb a zvýšením dane z dividend sa táto forma podnikania mohla stať </w:t>
      </w:r>
      <w:r w:rsidR="00595A31">
        <w:t xml:space="preserve">                              </w:t>
      </w:r>
      <w:r w:rsidR="00865410">
        <w:t xml:space="preserve">pre niektorých podnikateľov málo atraktívna. </w:t>
      </w:r>
    </w:p>
    <w:p w14:paraId="511AC8A6" w14:textId="6346823D" w:rsidR="004A77EA" w:rsidRDefault="004A77EA" w:rsidP="0018157A">
      <w:pPr>
        <w:pStyle w:val="Popis"/>
        <w:spacing w:after="0"/>
        <w:rPr>
          <w:i/>
        </w:rPr>
      </w:pPr>
      <w:bookmarkStart w:id="215" w:name="_Toc222214237"/>
      <w:r w:rsidRPr="00DA2DF7">
        <w:rPr>
          <w:b w:val="0"/>
          <w:bCs/>
        </w:rPr>
        <w:t xml:space="preserve">Graf č. </w:t>
      </w:r>
      <w:r w:rsidRPr="00DA2DF7">
        <w:rPr>
          <w:b w:val="0"/>
          <w:bCs/>
          <w:i/>
        </w:rPr>
        <w:fldChar w:fldCharType="begin"/>
      </w:r>
      <w:r w:rsidRPr="00DA2DF7">
        <w:rPr>
          <w:b w:val="0"/>
          <w:bCs/>
        </w:rPr>
        <w:instrText xml:space="preserve"> SEQ Graf_č. \* ARABIC </w:instrText>
      </w:r>
      <w:r w:rsidRPr="00DA2DF7">
        <w:rPr>
          <w:b w:val="0"/>
          <w:bCs/>
          <w:i/>
        </w:rPr>
        <w:fldChar w:fldCharType="separate"/>
      </w:r>
      <w:r w:rsidR="00F77C86">
        <w:rPr>
          <w:b w:val="0"/>
          <w:bCs/>
          <w:noProof/>
        </w:rPr>
        <w:t>31</w:t>
      </w:r>
      <w:r w:rsidRPr="00DA2DF7">
        <w:rPr>
          <w:b w:val="0"/>
          <w:bCs/>
          <w:i/>
        </w:rPr>
        <w:fldChar w:fldCharType="end"/>
      </w:r>
      <w:r w:rsidRPr="00DA2DF7">
        <w:rPr>
          <w:b w:val="0"/>
          <w:bCs/>
        </w:rPr>
        <w:t>:</w:t>
      </w:r>
      <w:r w:rsidRPr="008834DC">
        <w:t xml:space="preserve"> Vývoj počtu vzniknutých</w:t>
      </w:r>
      <w:r w:rsidR="00157DC5">
        <w:t xml:space="preserve"> a zaniknutých PO v</w:t>
      </w:r>
      <w:r w:rsidR="00E8284D">
        <w:t> rokoch 2010 - 202</w:t>
      </w:r>
      <w:r w:rsidR="00865410">
        <w:t>4</w:t>
      </w:r>
      <w:r w:rsidRPr="008834DC">
        <w:t xml:space="preserve"> v</w:t>
      </w:r>
      <w:r>
        <w:t> </w:t>
      </w:r>
      <w:r w:rsidRPr="008834DC">
        <w:t>SR</w:t>
      </w:r>
      <w:bookmarkEnd w:id="213"/>
      <w:bookmarkEnd w:id="214"/>
      <w:bookmarkEnd w:id="215"/>
    </w:p>
    <w:p w14:paraId="7C2833F8" w14:textId="04E72A9A" w:rsidR="00FE3B2B" w:rsidRDefault="000318B9" w:rsidP="0018157A">
      <w:pPr>
        <w:spacing w:after="240"/>
        <w:ind w:firstLine="0"/>
      </w:pPr>
      <w:r>
        <w:rPr>
          <w:noProof/>
        </w:rPr>
        <w:drawing>
          <wp:inline distT="0" distB="0" distL="0" distR="0" wp14:anchorId="335A0321" wp14:editId="10FABA89">
            <wp:extent cx="5760720" cy="1544320"/>
            <wp:effectExtent l="0" t="0" r="11430" b="17780"/>
            <wp:docPr id="27" name="Graf 27">
              <a:extLst xmlns:a="http://schemas.openxmlformats.org/drawingml/2006/main">
                <a:ext uri="{FF2B5EF4-FFF2-40B4-BE49-F238E27FC236}">
                  <a16:creationId xmlns:a16="http://schemas.microsoft.com/office/drawing/2014/main" id="{D15EBCC3-4CB8-4D73-A44C-9063FAC64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5AEF7C7A" w14:textId="77777777" w:rsidR="004A77EA" w:rsidRDefault="004A77EA" w:rsidP="00C23A34">
      <w:pPr>
        <w:pStyle w:val="Nadpis2"/>
      </w:pPr>
      <w:bookmarkStart w:id="216" w:name="_Toc501705648"/>
      <w:bookmarkStart w:id="217" w:name="_Toc24700327"/>
      <w:bookmarkStart w:id="218" w:name="_Toc222912463"/>
      <w:r>
        <w:t xml:space="preserve">Čistý prírastok </w:t>
      </w:r>
      <w:r w:rsidRPr="00F115D4">
        <w:t>podnikateľských subjektov podľa odvetvovej štruktúry</w:t>
      </w:r>
      <w:bookmarkEnd w:id="216"/>
      <w:bookmarkEnd w:id="217"/>
      <w:bookmarkEnd w:id="218"/>
    </w:p>
    <w:p w14:paraId="42CDA9A8" w14:textId="7E0CD113" w:rsidR="00847844" w:rsidRDefault="00674CD0" w:rsidP="0018157A">
      <w:pPr>
        <w:spacing w:after="240"/>
      </w:pPr>
      <w:r w:rsidRPr="00674CD0">
        <w:t>V dlhodobom horizonte 1</w:t>
      </w:r>
      <w:r w:rsidR="00B84CF0">
        <w:t>5</w:t>
      </w:r>
      <w:r w:rsidR="004A77EA" w:rsidRPr="00674CD0">
        <w:t xml:space="preserve"> rokov zaznamenali kladný čistý prírastok v každom roku sledovaného obdobia len 3 odvetvia – doprava a informácie, obchodné služby a ostatné služby. Najväčší čistý prírastok podnikateľských subjektov dosiahlo každoročne odvetvie obchodných </w:t>
      </w:r>
      <w:r w:rsidR="004A77EA" w:rsidRPr="00674CD0">
        <w:lastRenderedPageBreak/>
        <w:t>služieb. Naopak, najväčší prepad zaznamenalo odvetvie obchodu, v ktorom počet zánikov dlhodobo prevyšuje počet vznikov.</w:t>
      </w:r>
      <w:r w:rsidR="00124E7D">
        <w:t xml:space="preserve"> </w:t>
      </w:r>
      <w:r w:rsidR="005A5092">
        <w:t xml:space="preserve">Z dlhodobého hľadiska je pokles sektora obchodu z hľadiska čistých prírastkov najväčší, aj keď rok 2023 predstavuje výnimku a došlo k určitej zmene. </w:t>
      </w:r>
      <w:bookmarkStart w:id="219" w:name="_Toc24700722"/>
    </w:p>
    <w:p w14:paraId="4CBDCCFF" w14:textId="43503FAC" w:rsidR="00847844" w:rsidRDefault="00847844" w:rsidP="0018157A">
      <w:pPr>
        <w:spacing w:after="240"/>
      </w:pPr>
      <w:r>
        <w:t>V roku 2024</w:t>
      </w:r>
      <w:r w:rsidR="00917069">
        <w:t xml:space="preserve"> sa niektoré dlhodobé trendy potvrdili. Opäť došlo k úbytku v sektore obchodu o 369 subjektov. Najvýraznejší nárast bol opäť zaznamenaný v sektore obchodných služieb a bol dokonca vyšší ako tomu bolo v roku 2023. S počtom viac ako 15 tisíc atakoval hodnoty „rekordných“ rokov 2021 a 2022. </w:t>
      </w:r>
    </w:p>
    <w:p w14:paraId="5118FD7E" w14:textId="4ADB4EC5" w:rsidR="004A77EA" w:rsidRPr="005D655D" w:rsidRDefault="004A77EA" w:rsidP="0018157A">
      <w:pPr>
        <w:spacing w:after="0"/>
        <w:ind w:firstLine="0"/>
        <w:rPr>
          <w:i/>
        </w:rPr>
      </w:pPr>
      <w:bookmarkStart w:id="220" w:name="_Toc222214281"/>
      <w:r w:rsidRPr="0051087C">
        <w:rPr>
          <w:bCs/>
        </w:rPr>
        <w:t xml:space="preserve">Tab. č. </w:t>
      </w:r>
      <w:r w:rsidRPr="0051087C">
        <w:rPr>
          <w:bCs/>
          <w:i/>
        </w:rPr>
        <w:fldChar w:fldCharType="begin"/>
      </w:r>
      <w:r w:rsidRPr="0051087C">
        <w:rPr>
          <w:bCs/>
        </w:rPr>
        <w:instrText xml:space="preserve"> SEQ Tab._č. \* ARABIC </w:instrText>
      </w:r>
      <w:r w:rsidRPr="0051087C">
        <w:rPr>
          <w:bCs/>
          <w:i/>
        </w:rPr>
        <w:fldChar w:fldCharType="separate"/>
      </w:r>
      <w:r w:rsidR="00F77C86">
        <w:rPr>
          <w:bCs/>
          <w:noProof/>
        </w:rPr>
        <w:t>26</w:t>
      </w:r>
      <w:r w:rsidRPr="0051087C">
        <w:rPr>
          <w:bCs/>
          <w:i/>
        </w:rPr>
        <w:fldChar w:fldCharType="end"/>
      </w:r>
      <w:r w:rsidRPr="00DA2DF7">
        <w:rPr>
          <w:b/>
          <w:bCs/>
        </w:rPr>
        <w:t>:</w:t>
      </w:r>
      <w:r w:rsidRPr="00C904B0">
        <w:t xml:space="preserve"> </w:t>
      </w:r>
      <w:r w:rsidRPr="0051087C">
        <w:rPr>
          <w:b/>
        </w:rPr>
        <w:t>Čistý prírastok</w:t>
      </w:r>
      <w:r w:rsidR="005C3705" w:rsidRPr="0051087C">
        <w:rPr>
          <w:b/>
        </w:rPr>
        <w:t>/úbytok</w:t>
      </w:r>
      <w:r w:rsidRPr="0051087C">
        <w:rPr>
          <w:b/>
        </w:rPr>
        <w:t xml:space="preserve"> podnikateľsk</w:t>
      </w:r>
      <w:r w:rsidR="00157DC5" w:rsidRPr="0051087C">
        <w:rPr>
          <w:b/>
        </w:rPr>
        <w:t>ých subjektov podľa odvetví v roku 20</w:t>
      </w:r>
      <w:r w:rsidR="00B84CF0" w:rsidRPr="0051087C">
        <w:rPr>
          <w:b/>
        </w:rPr>
        <w:t>1</w:t>
      </w:r>
      <w:r w:rsidR="00291520" w:rsidRPr="0051087C">
        <w:rPr>
          <w:b/>
        </w:rPr>
        <w:t>7</w:t>
      </w:r>
      <w:r w:rsidR="00157DC5" w:rsidRPr="0051087C">
        <w:rPr>
          <w:b/>
        </w:rPr>
        <w:t>-202</w:t>
      </w:r>
      <w:r w:rsidR="00291520" w:rsidRPr="0051087C">
        <w:rPr>
          <w:b/>
        </w:rPr>
        <w:t>4</w:t>
      </w:r>
      <w:r w:rsidR="003406C7" w:rsidRPr="0051087C">
        <w:rPr>
          <w:b/>
        </w:rPr>
        <w:t xml:space="preserve"> v </w:t>
      </w:r>
      <w:r w:rsidRPr="0051087C">
        <w:rPr>
          <w:b/>
        </w:rPr>
        <w:t>SR</w:t>
      </w:r>
      <w:bookmarkEnd w:id="219"/>
      <w:bookmarkEnd w:id="220"/>
    </w:p>
    <w:tbl>
      <w:tblPr>
        <w:tblW w:w="5000" w:type="pc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2176"/>
        <w:gridCol w:w="900"/>
        <w:gridCol w:w="899"/>
        <w:gridCol w:w="899"/>
        <w:gridCol w:w="899"/>
        <w:gridCol w:w="899"/>
        <w:gridCol w:w="799"/>
        <w:gridCol w:w="799"/>
        <w:gridCol w:w="792"/>
      </w:tblGrid>
      <w:tr w:rsidR="00291520" w:rsidRPr="00DA2DF7" w14:paraId="0306A4D5" w14:textId="2729A855" w:rsidTr="00BE2CBC">
        <w:trPr>
          <w:trHeight w:val="227"/>
        </w:trPr>
        <w:tc>
          <w:tcPr>
            <w:tcW w:w="1200" w:type="pct"/>
            <w:shd w:val="clear" w:color="auto" w:fill="8EAADB" w:themeFill="accent5" w:themeFillTint="99"/>
            <w:vAlign w:val="center"/>
          </w:tcPr>
          <w:p w14:paraId="46C1A044" w14:textId="77777777" w:rsidR="00291520" w:rsidRPr="00DA2DF7" w:rsidRDefault="00291520" w:rsidP="00BE2CBC">
            <w:pPr>
              <w:pStyle w:val="tabulka"/>
              <w:jc w:val="center"/>
              <w:rPr>
                <w:b/>
                <w:bCs/>
                <w:sz w:val="20"/>
                <w:szCs w:val="20"/>
              </w:rPr>
            </w:pPr>
            <w:r w:rsidRPr="00DA2DF7">
              <w:rPr>
                <w:b/>
                <w:bCs/>
                <w:sz w:val="20"/>
                <w:szCs w:val="20"/>
              </w:rPr>
              <w:t>Odvetvie</w:t>
            </w:r>
          </w:p>
        </w:tc>
        <w:tc>
          <w:tcPr>
            <w:tcW w:w="496" w:type="pct"/>
            <w:shd w:val="clear" w:color="auto" w:fill="8EAADB" w:themeFill="accent5" w:themeFillTint="99"/>
            <w:vAlign w:val="center"/>
          </w:tcPr>
          <w:p w14:paraId="6C0F7DC7" w14:textId="621DF4AC" w:rsidR="00291520" w:rsidRPr="00DA2DF7" w:rsidRDefault="00291520" w:rsidP="00BE2CBC">
            <w:pPr>
              <w:pStyle w:val="tabulka"/>
              <w:jc w:val="center"/>
              <w:rPr>
                <w:b/>
                <w:bCs/>
                <w:sz w:val="20"/>
                <w:szCs w:val="20"/>
              </w:rPr>
            </w:pPr>
            <w:r w:rsidRPr="00DA2DF7">
              <w:rPr>
                <w:b/>
                <w:bCs/>
                <w:sz w:val="20"/>
                <w:szCs w:val="20"/>
              </w:rPr>
              <w:t>2017</w:t>
            </w:r>
          </w:p>
        </w:tc>
        <w:tc>
          <w:tcPr>
            <w:tcW w:w="496" w:type="pct"/>
            <w:shd w:val="clear" w:color="auto" w:fill="8EAADB" w:themeFill="accent5" w:themeFillTint="99"/>
            <w:vAlign w:val="center"/>
          </w:tcPr>
          <w:p w14:paraId="5B91F3D1" w14:textId="32404AFE" w:rsidR="00291520" w:rsidRPr="00DA2DF7" w:rsidRDefault="00291520" w:rsidP="00BE2CBC">
            <w:pPr>
              <w:pStyle w:val="tabulka"/>
              <w:jc w:val="center"/>
              <w:rPr>
                <w:b/>
                <w:bCs/>
                <w:sz w:val="20"/>
                <w:szCs w:val="20"/>
              </w:rPr>
            </w:pPr>
            <w:r w:rsidRPr="00DA2DF7">
              <w:rPr>
                <w:b/>
                <w:bCs/>
                <w:sz w:val="20"/>
                <w:szCs w:val="20"/>
              </w:rPr>
              <w:t>2018</w:t>
            </w:r>
          </w:p>
        </w:tc>
        <w:tc>
          <w:tcPr>
            <w:tcW w:w="496" w:type="pct"/>
            <w:shd w:val="clear" w:color="auto" w:fill="8EAADB" w:themeFill="accent5" w:themeFillTint="99"/>
            <w:vAlign w:val="center"/>
          </w:tcPr>
          <w:p w14:paraId="006203A8" w14:textId="6789CA50" w:rsidR="00291520" w:rsidRPr="00DA2DF7" w:rsidRDefault="00291520" w:rsidP="00BE2CBC">
            <w:pPr>
              <w:pStyle w:val="tabulka"/>
              <w:jc w:val="center"/>
              <w:rPr>
                <w:b/>
                <w:bCs/>
                <w:sz w:val="20"/>
                <w:szCs w:val="20"/>
              </w:rPr>
            </w:pPr>
            <w:r w:rsidRPr="00DA2DF7">
              <w:rPr>
                <w:b/>
                <w:bCs/>
                <w:sz w:val="20"/>
                <w:szCs w:val="20"/>
              </w:rPr>
              <w:t>2019</w:t>
            </w:r>
          </w:p>
        </w:tc>
        <w:tc>
          <w:tcPr>
            <w:tcW w:w="496" w:type="pct"/>
            <w:shd w:val="clear" w:color="auto" w:fill="8EAADB" w:themeFill="accent5" w:themeFillTint="99"/>
            <w:vAlign w:val="center"/>
          </w:tcPr>
          <w:p w14:paraId="7DFD6002" w14:textId="2C234950" w:rsidR="00291520" w:rsidRPr="00DA2DF7" w:rsidRDefault="00291520" w:rsidP="00BE2CBC">
            <w:pPr>
              <w:pStyle w:val="tabulka"/>
              <w:jc w:val="center"/>
              <w:rPr>
                <w:b/>
                <w:bCs/>
                <w:sz w:val="20"/>
                <w:szCs w:val="20"/>
              </w:rPr>
            </w:pPr>
            <w:r w:rsidRPr="00DA2DF7">
              <w:rPr>
                <w:b/>
                <w:bCs/>
                <w:sz w:val="20"/>
                <w:szCs w:val="20"/>
              </w:rPr>
              <w:t>2020</w:t>
            </w:r>
          </w:p>
        </w:tc>
        <w:tc>
          <w:tcPr>
            <w:tcW w:w="496" w:type="pct"/>
            <w:shd w:val="clear" w:color="auto" w:fill="8EAADB" w:themeFill="accent5" w:themeFillTint="99"/>
            <w:vAlign w:val="center"/>
          </w:tcPr>
          <w:p w14:paraId="7C5925A8" w14:textId="60C04B44" w:rsidR="00291520" w:rsidRPr="00DA2DF7" w:rsidRDefault="00291520" w:rsidP="00BE2CBC">
            <w:pPr>
              <w:pStyle w:val="tabulka"/>
              <w:jc w:val="center"/>
              <w:rPr>
                <w:b/>
                <w:bCs/>
                <w:sz w:val="20"/>
                <w:szCs w:val="20"/>
              </w:rPr>
            </w:pPr>
            <w:r w:rsidRPr="00DA2DF7">
              <w:rPr>
                <w:b/>
                <w:bCs/>
                <w:sz w:val="20"/>
                <w:szCs w:val="20"/>
              </w:rPr>
              <w:t>2021</w:t>
            </w:r>
          </w:p>
        </w:tc>
        <w:tc>
          <w:tcPr>
            <w:tcW w:w="441" w:type="pct"/>
            <w:shd w:val="clear" w:color="auto" w:fill="8EAADB" w:themeFill="accent5" w:themeFillTint="99"/>
            <w:vAlign w:val="center"/>
          </w:tcPr>
          <w:p w14:paraId="66006EFB" w14:textId="4C145B4D" w:rsidR="00291520" w:rsidRPr="00DA2DF7" w:rsidRDefault="00291520" w:rsidP="00BE2CBC">
            <w:pPr>
              <w:pStyle w:val="tabulka"/>
              <w:jc w:val="center"/>
              <w:rPr>
                <w:b/>
                <w:bCs/>
                <w:sz w:val="20"/>
                <w:szCs w:val="20"/>
              </w:rPr>
            </w:pPr>
            <w:r w:rsidRPr="00DA2DF7">
              <w:rPr>
                <w:b/>
                <w:bCs/>
                <w:sz w:val="20"/>
                <w:szCs w:val="20"/>
              </w:rPr>
              <w:t>2022</w:t>
            </w:r>
          </w:p>
        </w:tc>
        <w:tc>
          <w:tcPr>
            <w:tcW w:w="441" w:type="pct"/>
            <w:shd w:val="clear" w:color="auto" w:fill="8EAADB" w:themeFill="accent5" w:themeFillTint="99"/>
            <w:vAlign w:val="center"/>
          </w:tcPr>
          <w:p w14:paraId="632BD08B" w14:textId="43FF6C85" w:rsidR="00291520" w:rsidRPr="00DA2DF7" w:rsidRDefault="00291520" w:rsidP="00BE2CBC">
            <w:pPr>
              <w:pStyle w:val="tabulka"/>
              <w:jc w:val="center"/>
              <w:rPr>
                <w:b/>
                <w:bCs/>
                <w:sz w:val="20"/>
                <w:szCs w:val="20"/>
              </w:rPr>
            </w:pPr>
            <w:r w:rsidRPr="00DA2DF7">
              <w:rPr>
                <w:b/>
                <w:bCs/>
                <w:sz w:val="20"/>
                <w:szCs w:val="20"/>
              </w:rPr>
              <w:t>2023</w:t>
            </w:r>
          </w:p>
        </w:tc>
        <w:tc>
          <w:tcPr>
            <w:tcW w:w="437" w:type="pct"/>
            <w:shd w:val="clear" w:color="auto" w:fill="8EAADB" w:themeFill="accent5" w:themeFillTint="99"/>
            <w:vAlign w:val="center"/>
          </w:tcPr>
          <w:p w14:paraId="042B980E" w14:textId="5BACD305" w:rsidR="00291520" w:rsidRPr="00DA2DF7" w:rsidRDefault="001E2911" w:rsidP="00BE2CBC">
            <w:pPr>
              <w:pStyle w:val="tabulka"/>
              <w:jc w:val="center"/>
              <w:rPr>
                <w:b/>
                <w:bCs/>
                <w:sz w:val="20"/>
                <w:szCs w:val="20"/>
              </w:rPr>
            </w:pPr>
            <w:r>
              <w:rPr>
                <w:b/>
                <w:bCs/>
                <w:sz w:val="20"/>
                <w:szCs w:val="20"/>
              </w:rPr>
              <w:t>2024</w:t>
            </w:r>
          </w:p>
        </w:tc>
      </w:tr>
      <w:tr w:rsidR="00291520" w:rsidRPr="00DA2DF7" w14:paraId="6C2760C3" w14:textId="1774F607" w:rsidTr="00BE2CBC">
        <w:trPr>
          <w:trHeight w:val="227"/>
        </w:trPr>
        <w:tc>
          <w:tcPr>
            <w:tcW w:w="1200" w:type="pct"/>
            <w:vAlign w:val="center"/>
          </w:tcPr>
          <w:p w14:paraId="30EE2A2A" w14:textId="20B17F0A" w:rsidR="00291520" w:rsidRPr="00DA2DF7" w:rsidRDefault="00291520" w:rsidP="00BE2CBC">
            <w:pPr>
              <w:pStyle w:val="tabulka"/>
              <w:jc w:val="center"/>
              <w:rPr>
                <w:b/>
                <w:bCs/>
                <w:sz w:val="20"/>
                <w:szCs w:val="20"/>
              </w:rPr>
            </w:pPr>
            <w:r w:rsidRPr="00DA2DF7">
              <w:rPr>
                <w:b/>
                <w:bCs/>
                <w:sz w:val="20"/>
                <w:szCs w:val="20"/>
              </w:rPr>
              <w:t>Pôdohospodárstvo</w:t>
            </w:r>
          </w:p>
        </w:tc>
        <w:tc>
          <w:tcPr>
            <w:tcW w:w="496" w:type="pct"/>
            <w:vAlign w:val="center"/>
          </w:tcPr>
          <w:p w14:paraId="6941BADA" w14:textId="5B3E835F" w:rsidR="00291520" w:rsidRPr="00DA2DF7" w:rsidRDefault="00291520" w:rsidP="00BE2CBC">
            <w:pPr>
              <w:pStyle w:val="tabulka"/>
              <w:jc w:val="center"/>
              <w:rPr>
                <w:sz w:val="20"/>
                <w:szCs w:val="20"/>
              </w:rPr>
            </w:pPr>
            <w:r w:rsidRPr="00DA2DF7">
              <w:rPr>
                <w:sz w:val="20"/>
                <w:szCs w:val="20"/>
              </w:rPr>
              <w:t>-386</w:t>
            </w:r>
          </w:p>
        </w:tc>
        <w:tc>
          <w:tcPr>
            <w:tcW w:w="496" w:type="pct"/>
            <w:vAlign w:val="center"/>
          </w:tcPr>
          <w:p w14:paraId="2F36AF71" w14:textId="0842A8A2" w:rsidR="00291520" w:rsidRPr="00DA2DF7" w:rsidRDefault="00291520" w:rsidP="00BE2CBC">
            <w:pPr>
              <w:pStyle w:val="tabulka"/>
              <w:jc w:val="center"/>
              <w:rPr>
                <w:sz w:val="20"/>
                <w:szCs w:val="20"/>
              </w:rPr>
            </w:pPr>
            <w:r w:rsidRPr="00DA2DF7">
              <w:rPr>
                <w:sz w:val="20"/>
                <w:szCs w:val="20"/>
              </w:rPr>
              <w:t>557</w:t>
            </w:r>
          </w:p>
        </w:tc>
        <w:tc>
          <w:tcPr>
            <w:tcW w:w="496" w:type="pct"/>
            <w:vAlign w:val="center"/>
          </w:tcPr>
          <w:p w14:paraId="5EC83A0E" w14:textId="004C0F85" w:rsidR="00291520" w:rsidRPr="00DA2DF7" w:rsidRDefault="00291520" w:rsidP="00BE2CBC">
            <w:pPr>
              <w:pStyle w:val="tabulka"/>
              <w:jc w:val="center"/>
              <w:rPr>
                <w:sz w:val="20"/>
                <w:szCs w:val="20"/>
              </w:rPr>
            </w:pPr>
            <w:r w:rsidRPr="00DA2DF7">
              <w:rPr>
                <w:sz w:val="20"/>
                <w:szCs w:val="20"/>
              </w:rPr>
              <w:t>548</w:t>
            </w:r>
          </w:p>
        </w:tc>
        <w:tc>
          <w:tcPr>
            <w:tcW w:w="496" w:type="pct"/>
            <w:vAlign w:val="center"/>
          </w:tcPr>
          <w:p w14:paraId="2F5D5E0F" w14:textId="00FC0B6E" w:rsidR="00291520" w:rsidRPr="00DA2DF7" w:rsidRDefault="00291520" w:rsidP="00BE2CBC">
            <w:pPr>
              <w:pStyle w:val="tabulka"/>
              <w:jc w:val="center"/>
              <w:rPr>
                <w:sz w:val="20"/>
                <w:szCs w:val="20"/>
              </w:rPr>
            </w:pPr>
            <w:r w:rsidRPr="00DA2DF7">
              <w:rPr>
                <w:sz w:val="20"/>
                <w:szCs w:val="20"/>
              </w:rPr>
              <w:t>692</w:t>
            </w:r>
          </w:p>
        </w:tc>
        <w:tc>
          <w:tcPr>
            <w:tcW w:w="496" w:type="pct"/>
            <w:vAlign w:val="center"/>
          </w:tcPr>
          <w:p w14:paraId="2BEE3300" w14:textId="604F3195" w:rsidR="00291520" w:rsidRPr="00DA2DF7" w:rsidRDefault="00291520" w:rsidP="00BE2CBC">
            <w:pPr>
              <w:pStyle w:val="tabulka"/>
              <w:jc w:val="center"/>
              <w:rPr>
                <w:sz w:val="20"/>
                <w:szCs w:val="20"/>
              </w:rPr>
            </w:pPr>
            <w:r w:rsidRPr="00DA2DF7">
              <w:rPr>
                <w:sz w:val="20"/>
                <w:szCs w:val="20"/>
              </w:rPr>
              <w:t>897</w:t>
            </w:r>
          </w:p>
        </w:tc>
        <w:tc>
          <w:tcPr>
            <w:tcW w:w="441" w:type="pct"/>
            <w:vAlign w:val="center"/>
          </w:tcPr>
          <w:p w14:paraId="75F4F5B1" w14:textId="592E194D" w:rsidR="00291520" w:rsidRPr="00DA2DF7" w:rsidRDefault="00291520" w:rsidP="00BE2CBC">
            <w:pPr>
              <w:pStyle w:val="tabulka"/>
              <w:jc w:val="center"/>
              <w:rPr>
                <w:sz w:val="20"/>
                <w:szCs w:val="20"/>
              </w:rPr>
            </w:pPr>
            <w:r w:rsidRPr="00DA2DF7">
              <w:rPr>
                <w:sz w:val="20"/>
                <w:szCs w:val="20"/>
              </w:rPr>
              <w:t>769</w:t>
            </w:r>
          </w:p>
        </w:tc>
        <w:tc>
          <w:tcPr>
            <w:tcW w:w="441" w:type="pct"/>
            <w:vAlign w:val="center"/>
          </w:tcPr>
          <w:p w14:paraId="5F0B994A" w14:textId="588D7AE9" w:rsidR="00291520" w:rsidRPr="00DA2DF7" w:rsidRDefault="00291520" w:rsidP="00BE2CBC">
            <w:pPr>
              <w:pStyle w:val="tabulka"/>
              <w:jc w:val="center"/>
              <w:rPr>
                <w:sz w:val="20"/>
                <w:szCs w:val="20"/>
              </w:rPr>
            </w:pPr>
            <w:r w:rsidRPr="00DA2DF7">
              <w:rPr>
                <w:sz w:val="20"/>
                <w:szCs w:val="20"/>
              </w:rPr>
              <w:t>492</w:t>
            </w:r>
          </w:p>
        </w:tc>
        <w:tc>
          <w:tcPr>
            <w:tcW w:w="437" w:type="pct"/>
            <w:vAlign w:val="center"/>
          </w:tcPr>
          <w:p w14:paraId="7D0F3312" w14:textId="0B6FB264" w:rsidR="00291520" w:rsidRPr="00DA2DF7" w:rsidRDefault="001E2911" w:rsidP="00BE2CBC">
            <w:pPr>
              <w:pStyle w:val="tabulka"/>
              <w:jc w:val="center"/>
              <w:rPr>
                <w:sz w:val="20"/>
                <w:szCs w:val="20"/>
              </w:rPr>
            </w:pPr>
            <w:r>
              <w:rPr>
                <w:sz w:val="20"/>
                <w:szCs w:val="20"/>
              </w:rPr>
              <w:t>304</w:t>
            </w:r>
          </w:p>
        </w:tc>
      </w:tr>
      <w:tr w:rsidR="00291520" w:rsidRPr="00DA2DF7" w14:paraId="0ABF302A" w14:textId="4B273326" w:rsidTr="00BE2CBC">
        <w:trPr>
          <w:trHeight w:val="227"/>
        </w:trPr>
        <w:tc>
          <w:tcPr>
            <w:tcW w:w="1200" w:type="pct"/>
            <w:vAlign w:val="center"/>
          </w:tcPr>
          <w:p w14:paraId="3DB809E8" w14:textId="2E83EAC6" w:rsidR="00291520" w:rsidRPr="00DA2DF7" w:rsidRDefault="00291520" w:rsidP="00BE2CBC">
            <w:pPr>
              <w:pStyle w:val="tabulka"/>
              <w:jc w:val="center"/>
              <w:rPr>
                <w:b/>
                <w:bCs/>
                <w:sz w:val="20"/>
                <w:szCs w:val="20"/>
              </w:rPr>
            </w:pPr>
            <w:r w:rsidRPr="00DA2DF7">
              <w:rPr>
                <w:b/>
                <w:bCs/>
                <w:sz w:val="20"/>
                <w:szCs w:val="20"/>
              </w:rPr>
              <w:t>Priemysel</w:t>
            </w:r>
          </w:p>
        </w:tc>
        <w:tc>
          <w:tcPr>
            <w:tcW w:w="496" w:type="pct"/>
            <w:vAlign w:val="center"/>
          </w:tcPr>
          <w:p w14:paraId="69994474" w14:textId="037500AA" w:rsidR="00291520" w:rsidRPr="00DA2DF7" w:rsidRDefault="00291520" w:rsidP="00BE2CBC">
            <w:pPr>
              <w:pStyle w:val="tabulka"/>
              <w:jc w:val="center"/>
              <w:rPr>
                <w:sz w:val="20"/>
                <w:szCs w:val="20"/>
              </w:rPr>
            </w:pPr>
            <w:r w:rsidRPr="00DA2DF7">
              <w:rPr>
                <w:sz w:val="20"/>
                <w:szCs w:val="20"/>
              </w:rPr>
              <w:t>2</w:t>
            </w:r>
            <w:r>
              <w:rPr>
                <w:sz w:val="20"/>
                <w:szCs w:val="20"/>
              </w:rPr>
              <w:t xml:space="preserve"> </w:t>
            </w:r>
            <w:r w:rsidRPr="00DA2DF7">
              <w:rPr>
                <w:sz w:val="20"/>
                <w:szCs w:val="20"/>
              </w:rPr>
              <w:t>704</w:t>
            </w:r>
          </w:p>
        </w:tc>
        <w:tc>
          <w:tcPr>
            <w:tcW w:w="496" w:type="pct"/>
            <w:vAlign w:val="center"/>
          </w:tcPr>
          <w:p w14:paraId="42FAEDFF" w14:textId="43975F8B" w:rsidR="00291520" w:rsidRPr="00DA2DF7" w:rsidRDefault="00291520" w:rsidP="00BE2CBC">
            <w:pPr>
              <w:pStyle w:val="tabulka"/>
              <w:jc w:val="center"/>
              <w:rPr>
                <w:sz w:val="20"/>
                <w:szCs w:val="20"/>
              </w:rPr>
            </w:pPr>
            <w:r w:rsidRPr="00DA2DF7">
              <w:rPr>
                <w:sz w:val="20"/>
                <w:szCs w:val="20"/>
              </w:rPr>
              <w:t>4</w:t>
            </w:r>
            <w:r>
              <w:rPr>
                <w:sz w:val="20"/>
                <w:szCs w:val="20"/>
              </w:rPr>
              <w:t xml:space="preserve"> </w:t>
            </w:r>
            <w:r w:rsidRPr="00DA2DF7">
              <w:rPr>
                <w:sz w:val="20"/>
                <w:szCs w:val="20"/>
              </w:rPr>
              <w:t>895</w:t>
            </w:r>
          </w:p>
        </w:tc>
        <w:tc>
          <w:tcPr>
            <w:tcW w:w="496" w:type="pct"/>
            <w:vAlign w:val="center"/>
          </w:tcPr>
          <w:p w14:paraId="3B87A4D0" w14:textId="21392F17" w:rsidR="00291520" w:rsidRPr="00DA2DF7" w:rsidRDefault="00291520" w:rsidP="00BE2CBC">
            <w:pPr>
              <w:pStyle w:val="tabulka"/>
              <w:jc w:val="center"/>
              <w:rPr>
                <w:sz w:val="20"/>
                <w:szCs w:val="20"/>
              </w:rPr>
            </w:pPr>
            <w:r w:rsidRPr="00DA2DF7">
              <w:rPr>
                <w:sz w:val="20"/>
                <w:szCs w:val="20"/>
              </w:rPr>
              <w:t>4</w:t>
            </w:r>
            <w:r>
              <w:rPr>
                <w:sz w:val="20"/>
                <w:szCs w:val="20"/>
              </w:rPr>
              <w:t xml:space="preserve"> </w:t>
            </w:r>
            <w:r w:rsidRPr="00DA2DF7">
              <w:rPr>
                <w:sz w:val="20"/>
                <w:szCs w:val="20"/>
              </w:rPr>
              <w:t>490</w:t>
            </w:r>
          </w:p>
        </w:tc>
        <w:tc>
          <w:tcPr>
            <w:tcW w:w="496" w:type="pct"/>
            <w:vAlign w:val="center"/>
          </w:tcPr>
          <w:p w14:paraId="3F6641DC" w14:textId="4DF2D4C8" w:rsidR="00291520" w:rsidRPr="00DA2DF7" w:rsidRDefault="00291520" w:rsidP="00BE2CBC">
            <w:pPr>
              <w:pStyle w:val="tabulka"/>
              <w:jc w:val="center"/>
              <w:rPr>
                <w:sz w:val="20"/>
                <w:szCs w:val="20"/>
              </w:rPr>
            </w:pPr>
            <w:r w:rsidRPr="00DA2DF7">
              <w:rPr>
                <w:sz w:val="20"/>
                <w:szCs w:val="20"/>
              </w:rPr>
              <w:t>4</w:t>
            </w:r>
            <w:r>
              <w:rPr>
                <w:sz w:val="20"/>
                <w:szCs w:val="20"/>
              </w:rPr>
              <w:t xml:space="preserve"> </w:t>
            </w:r>
            <w:r w:rsidRPr="00DA2DF7">
              <w:rPr>
                <w:sz w:val="20"/>
                <w:szCs w:val="20"/>
              </w:rPr>
              <w:t>069</w:t>
            </w:r>
          </w:p>
        </w:tc>
        <w:tc>
          <w:tcPr>
            <w:tcW w:w="496" w:type="pct"/>
            <w:vAlign w:val="center"/>
          </w:tcPr>
          <w:p w14:paraId="50F965B2" w14:textId="77D9D512" w:rsidR="00291520" w:rsidRPr="00DA2DF7" w:rsidRDefault="00291520" w:rsidP="00BE2CBC">
            <w:pPr>
              <w:pStyle w:val="tabulka"/>
              <w:jc w:val="center"/>
              <w:rPr>
                <w:sz w:val="20"/>
                <w:szCs w:val="20"/>
              </w:rPr>
            </w:pPr>
            <w:r w:rsidRPr="00DA2DF7">
              <w:rPr>
                <w:sz w:val="20"/>
                <w:szCs w:val="20"/>
              </w:rPr>
              <w:t>4</w:t>
            </w:r>
            <w:r>
              <w:rPr>
                <w:sz w:val="20"/>
                <w:szCs w:val="20"/>
              </w:rPr>
              <w:t xml:space="preserve"> </w:t>
            </w:r>
            <w:r w:rsidRPr="00DA2DF7">
              <w:rPr>
                <w:sz w:val="20"/>
                <w:szCs w:val="20"/>
              </w:rPr>
              <w:t>726</w:t>
            </w:r>
          </w:p>
        </w:tc>
        <w:tc>
          <w:tcPr>
            <w:tcW w:w="441" w:type="pct"/>
            <w:vAlign w:val="center"/>
          </w:tcPr>
          <w:p w14:paraId="144DD760" w14:textId="4F17E199" w:rsidR="00291520" w:rsidRPr="00DA2DF7" w:rsidRDefault="00291520" w:rsidP="00BE2CBC">
            <w:pPr>
              <w:pStyle w:val="tabulka"/>
              <w:jc w:val="center"/>
              <w:rPr>
                <w:sz w:val="20"/>
                <w:szCs w:val="20"/>
              </w:rPr>
            </w:pPr>
            <w:r w:rsidRPr="00DA2DF7">
              <w:rPr>
                <w:sz w:val="20"/>
                <w:szCs w:val="20"/>
              </w:rPr>
              <w:t>5</w:t>
            </w:r>
            <w:r>
              <w:rPr>
                <w:sz w:val="20"/>
                <w:szCs w:val="20"/>
              </w:rPr>
              <w:t xml:space="preserve"> </w:t>
            </w:r>
            <w:r w:rsidRPr="00DA2DF7">
              <w:rPr>
                <w:sz w:val="20"/>
                <w:szCs w:val="20"/>
              </w:rPr>
              <w:t>269</w:t>
            </w:r>
          </w:p>
        </w:tc>
        <w:tc>
          <w:tcPr>
            <w:tcW w:w="441" w:type="pct"/>
            <w:vAlign w:val="center"/>
          </w:tcPr>
          <w:p w14:paraId="57E117FF" w14:textId="33423F98" w:rsidR="00291520" w:rsidRPr="00DA2DF7" w:rsidRDefault="00291520" w:rsidP="00BE2CBC">
            <w:pPr>
              <w:pStyle w:val="tabulka"/>
              <w:jc w:val="center"/>
              <w:rPr>
                <w:sz w:val="20"/>
                <w:szCs w:val="20"/>
              </w:rPr>
            </w:pPr>
            <w:r w:rsidRPr="00DA2DF7">
              <w:rPr>
                <w:sz w:val="20"/>
                <w:szCs w:val="20"/>
              </w:rPr>
              <w:t>3</w:t>
            </w:r>
            <w:r>
              <w:rPr>
                <w:sz w:val="20"/>
                <w:szCs w:val="20"/>
              </w:rPr>
              <w:t xml:space="preserve"> </w:t>
            </w:r>
            <w:r w:rsidRPr="00DA2DF7">
              <w:rPr>
                <w:sz w:val="20"/>
                <w:szCs w:val="20"/>
              </w:rPr>
              <w:t>800</w:t>
            </w:r>
          </w:p>
        </w:tc>
        <w:tc>
          <w:tcPr>
            <w:tcW w:w="437" w:type="pct"/>
            <w:vAlign w:val="center"/>
          </w:tcPr>
          <w:p w14:paraId="39E20B27" w14:textId="7B3D1773" w:rsidR="00291520" w:rsidRPr="00DA2DF7" w:rsidRDefault="001E2911" w:rsidP="00BE2CBC">
            <w:pPr>
              <w:pStyle w:val="tabulka"/>
              <w:jc w:val="center"/>
              <w:rPr>
                <w:sz w:val="20"/>
                <w:szCs w:val="20"/>
              </w:rPr>
            </w:pPr>
            <w:r>
              <w:rPr>
                <w:sz w:val="20"/>
                <w:szCs w:val="20"/>
              </w:rPr>
              <w:t>1 55</w:t>
            </w:r>
            <w:r w:rsidR="000318B9">
              <w:rPr>
                <w:sz w:val="20"/>
                <w:szCs w:val="20"/>
              </w:rPr>
              <w:t>8</w:t>
            </w:r>
          </w:p>
        </w:tc>
      </w:tr>
      <w:tr w:rsidR="00291520" w:rsidRPr="00DA2DF7" w14:paraId="1BD3381C" w14:textId="2FD2A28C" w:rsidTr="00BE2CBC">
        <w:trPr>
          <w:trHeight w:val="227"/>
        </w:trPr>
        <w:tc>
          <w:tcPr>
            <w:tcW w:w="1200" w:type="pct"/>
            <w:vAlign w:val="center"/>
          </w:tcPr>
          <w:p w14:paraId="63A76E35" w14:textId="77777777" w:rsidR="00291520" w:rsidRPr="00DA2DF7" w:rsidRDefault="00291520" w:rsidP="00BE2CBC">
            <w:pPr>
              <w:pStyle w:val="tabulka"/>
              <w:jc w:val="center"/>
              <w:rPr>
                <w:b/>
                <w:bCs/>
                <w:sz w:val="20"/>
                <w:szCs w:val="20"/>
              </w:rPr>
            </w:pPr>
            <w:r w:rsidRPr="00DA2DF7">
              <w:rPr>
                <w:b/>
                <w:bCs/>
                <w:sz w:val="20"/>
                <w:szCs w:val="20"/>
              </w:rPr>
              <w:t>Stavebníctvo</w:t>
            </w:r>
          </w:p>
        </w:tc>
        <w:tc>
          <w:tcPr>
            <w:tcW w:w="496" w:type="pct"/>
            <w:vAlign w:val="center"/>
          </w:tcPr>
          <w:p w14:paraId="19AE9494" w14:textId="3AA71914" w:rsidR="00291520" w:rsidRPr="00DA2DF7" w:rsidRDefault="00291520" w:rsidP="00BE2CBC">
            <w:pPr>
              <w:pStyle w:val="tabulka"/>
              <w:jc w:val="center"/>
              <w:rPr>
                <w:sz w:val="20"/>
                <w:szCs w:val="20"/>
              </w:rPr>
            </w:pPr>
            <w:r w:rsidRPr="00DA2DF7">
              <w:rPr>
                <w:sz w:val="20"/>
                <w:szCs w:val="20"/>
              </w:rPr>
              <w:t>2</w:t>
            </w:r>
            <w:r>
              <w:rPr>
                <w:sz w:val="20"/>
                <w:szCs w:val="20"/>
              </w:rPr>
              <w:t xml:space="preserve"> </w:t>
            </w:r>
            <w:r w:rsidRPr="00DA2DF7">
              <w:rPr>
                <w:sz w:val="20"/>
                <w:szCs w:val="20"/>
              </w:rPr>
              <w:t>487</w:t>
            </w:r>
          </w:p>
        </w:tc>
        <w:tc>
          <w:tcPr>
            <w:tcW w:w="496" w:type="pct"/>
            <w:vAlign w:val="center"/>
          </w:tcPr>
          <w:p w14:paraId="21B6E813" w14:textId="1B23B304" w:rsidR="00291520" w:rsidRPr="00DA2DF7" w:rsidRDefault="00291520" w:rsidP="00BE2CBC">
            <w:pPr>
              <w:pStyle w:val="tabulka"/>
              <w:jc w:val="center"/>
              <w:rPr>
                <w:sz w:val="20"/>
                <w:szCs w:val="20"/>
              </w:rPr>
            </w:pPr>
            <w:r w:rsidRPr="00DA2DF7">
              <w:rPr>
                <w:sz w:val="20"/>
                <w:szCs w:val="20"/>
              </w:rPr>
              <w:t>6</w:t>
            </w:r>
            <w:r>
              <w:rPr>
                <w:sz w:val="20"/>
                <w:szCs w:val="20"/>
              </w:rPr>
              <w:t xml:space="preserve"> </w:t>
            </w:r>
            <w:r w:rsidRPr="00DA2DF7">
              <w:rPr>
                <w:sz w:val="20"/>
                <w:szCs w:val="20"/>
              </w:rPr>
              <w:t>665</w:t>
            </w:r>
          </w:p>
        </w:tc>
        <w:tc>
          <w:tcPr>
            <w:tcW w:w="496" w:type="pct"/>
            <w:vAlign w:val="center"/>
          </w:tcPr>
          <w:p w14:paraId="584DC055" w14:textId="29D045CC" w:rsidR="00291520" w:rsidRPr="00DA2DF7" w:rsidRDefault="00291520" w:rsidP="00BE2CBC">
            <w:pPr>
              <w:pStyle w:val="tabulka"/>
              <w:jc w:val="center"/>
              <w:rPr>
                <w:sz w:val="20"/>
                <w:szCs w:val="20"/>
              </w:rPr>
            </w:pPr>
            <w:r w:rsidRPr="00DA2DF7">
              <w:rPr>
                <w:sz w:val="20"/>
                <w:szCs w:val="20"/>
              </w:rPr>
              <w:t>8</w:t>
            </w:r>
            <w:r>
              <w:rPr>
                <w:sz w:val="20"/>
                <w:szCs w:val="20"/>
              </w:rPr>
              <w:t xml:space="preserve"> </w:t>
            </w:r>
            <w:r w:rsidRPr="00DA2DF7">
              <w:rPr>
                <w:sz w:val="20"/>
                <w:szCs w:val="20"/>
              </w:rPr>
              <w:t>433</w:t>
            </w:r>
          </w:p>
        </w:tc>
        <w:tc>
          <w:tcPr>
            <w:tcW w:w="496" w:type="pct"/>
            <w:vAlign w:val="center"/>
          </w:tcPr>
          <w:p w14:paraId="3C7DC2BB" w14:textId="4D4AE9A9" w:rsidR="00291520" w:rsidRPr="00DA2DF7" w:rsidRDefault="00291520" w:rsidP="00BE2CBC">
            <w:pPr>
              <w:pStyle w:val="tabulka"/>
              <w:jc w:val="center"/>
              <w:rPr>
                <w:sz w:val="20"/>
                <w:szCs w:val="20"/>
              </w:rPr>
            </w:pPr>
            <w:r w:rsidRPr="00DA2DF7">
              <w:rPr>
                <w:sz w:val="20"/>
                <w:szCs w:val="20"/>
              </w:rPr>
              <w:t>9</w:t>
            </w:r>
            <w:r>
              <w:rPr>
                <w:sz w:val="20"/>
                <w:szCs w:val="20"/>
              </w:rPr>
              <w:t xml:space="preserve"> </w:t>
            </w:r>
            <w:r w:rsidRPr="00DA2DF7">
              <w:rPr>
                <w:sz w:val="20"/>
                <w:szCs w:val="20"/>
              </w:rPr>
              <w:t>174</w:t>
            </w:r>
          </w:p>
        </w:tc>
        <w:tc>
          <w:tcPr>
            <w:tcW w:w="496" w:type="pct"/>
            <w:vAlign w:val="center"/>
          </w:tcPr>
          <w:p w14:paraId="3FA4440B" w14:textId="7ACFFA43" w:rsidR="00291520" w:rsidRPr="00DA2DF7" w:rsidRDefault="00291520" w:rsidP="00BE2CBC">
            <w:pPr>
              <w:pStyle w:val="tabulka"/>
              <w:jc w:val="center"/>
              <w:rPr>
                <w:sz w:val="20"/>
                <w:szCs w:val="20"/>
              </w:rPr>
            </w:pPr>
            <w:r w:rsidRPr="00DA2DF7">
              <w:rPr>
                <w:sz w:val="20"/>
                <w:szCs w:val="20"/>
              </w:rPr>
              <w:t>13</w:t>
            </w:r>
            <w:r>
              <w:rPr>
                <w:sz w:val="20"/>
                <w:szCs w:val="20"/>
              </w:rPr>
              <w:t xml:space="preserve"> </w:t>
            </w:r>
            <w:r w:rsidRPr="00DA2DF7">
              <w:rPr>
                <w:sz w:val="20"/>
                <w:szCs w:val="20"/>
              </w:rPr>
              <w:t>786</w:t>
            </w:r>
          </w:p>
        </w:tc>
        <w:tc>
          <w:tcPr>
            <w:tcW w:w="441" w:type="pct"/>
            <w:vAlign w:val="center"/>
          </w:tcPr>
          <w:p w14:paraId="4E2497CD" w14:textId="62368971" w:rsidR="00291520" w:rsidRPr="00DA2DF7" w:rsidRDefault="00291520" w:rsidP="00BE2CBC">
            <w:pPr>
              <w:pStyle w:val="tabulka"/>
              <w:jc w:val="center"/>
              <w:rPr>
                <w:sz w:val="20"/>
                <w:szCs w:val="20"/>
              </w:rPr>
            </w:pPr>
            <w:r w:rsidRPr="00DA2DF7">
              <w:rPr>
                <w:sz w:val="20"/>
                <w:szCs w:val="20"/>
              </w:rPr>
              <w:t>11</w:t>
            </w:r>
            <w:r>
              <w:rPr>
                <w:sz w:val="20"/>
                <w:szCs w:val="20"/>
              </w:rPr>
              <w:t xml:space="preserve"> </w:t>
            </w:r>
            <w:r w:rsidRPr="00DA2DF7">
              <w:rPr>
                <w:sz w:val="20"/>
                <w:szCs w:val="20"/>
              </w:rPr>
              <w:t>580</w:t>
            </w:r>
          </w:p>
        </w:tc>
        <w:tc>
          <w:tcPr>
            <w:tcW w:w="441" w:type="pct"/>
            <w:vAlign w:val="center"/>
          </w:tcPr>
          <w:p w14:paraId="6C28C64B" w14:textId="5DB63CAA" w:rsidR="00291520" w:rsidRPr="00DA2DF7" w:rsidRDefault="00291520" w:rsidP="00BE2CBC">
            <w:pPr>
              <w:pStyle w:val="tabulka"/>
              <w:jc w:val="center"/>
              <w:rPr>
                <w:sz w:val="20"/>
                <w:szCs w:val="20"/>
              </w:rPr>
            </w:pPr>
            <w:r w:rsidRPr="00DA2DF7">
              <w:rPr>
                <w:sz w:val="20"/>
                <w:szCs w:val="20"/>
              </w:rPr>
              <w:t>11</w:t>
            </w:r>
            <w:r>
              <w:rPr>
                <w:sz w:val="20"/>
                <w:szCs w:val="20"/>
              </w:rPr>
              <w:t xml:space="preserve"> </w:t>
            </w:r>
            <w:r w:rsidRPr="00DA2DF7">
              <w:rPr>
                <w:sz w:val="20"/>
                <w:szCs w:val="20"/>
              </w:rPr>
              <w:t>166</w:t>
            </w:r>
          </w:p>
        </w:tc>
        <w:tc>
          <w:tcPr>
            <w:tcW w:w="437" w:type="pct"/>
            <w:vAlign w:val="center"/>
          </w:tcPr>
          <w:p w14:paraId="3EB2A45C" w14:textId="531C6C49" w:rsidR="00291520" w:rsidRPr="00DA2DF7" w:rsidRDefault="001E2911" w:rsidP="00BE2CBC">
            <w:pPr>
              <w:pStyle w:val="tabulka"/>
              <w:jc w:val="center"/>
              <w:rPr>
                <w:sz w:val="20"/>
                <w:szCs w:val="20"/>
              </w:rPr>
            </w:pPr>
            <w:r>
              <w:rPr>
                <w:sz w:val="20"/>
                <w:szCs w:val="20"/>
              </w:rPr>
              <w:t>6 838</w:t>
            </w:r>
          </w:p>
        </w:tc>
      </w:tr>
      <w:tr w:rsidR="00291520" w:rsidRPr="00DA2DF7" w14:paraId="552B76F3" w14:textId="66582C8B" w:rsidTr="00BE2CBC">
        <w:trPr>
          <w:trHeight w:val="227"/>
        </w:trPr>
        <w:tc>
          <w:tcPr>
            <w:tcW w:w="1200" w:type="pct"/>
            <w:vAlign w:val="center"/>
          </w:tcPr>
          <w:p w14:paraId="111C430C" w14:textId="77777777" w:rsidR="00291520" w:rsidRPr="00DA2DF7" w:rsidRDefault="00291520" w:rsidP="00BE2CBC">
            <w:pPr>
              <w:pStyle w:val="tabulka"/>
              <w:jc w:val="center"/>
              <w:rPr>
                <w:b/>
                <w:bCs/>
                <w:sz w:val="20"/>
                <w:szCs w:val="20"/>
              </w:rPr>
            </w:pPr>
            <w:r w:rsidRPr="00DA2DF7">
              <w:rPr>
                <w:b/>
                <w:bCs/>
                <w:sz w:val="20"/>
                <w:szCs w:val="20"/>
              </w:rPr>
              <w:t>Obchod</w:t>
            </w:r>
          </w:p>
        </w:tc>
        <w:tc>
          <w:tcPr>
            <w:tcW w:w="496" w:type="pct"/>
            <w:vAlign w:val="center"/>
          </w:tcPr>
          <w:p w14:paraId="5B5DC0F2" w14:textId="3481126C" w:rsidR="00291520" w:rsidRPr="00DA2DF7" w:rsidRDefault="00291520" w:rsidP="00BE2CBC">
            <w:pPr>
              <w:pStyle w:val="tabulka"/>
              <w:jc w:val="center"/>
              <w:rPr>
                <w:sz w:val="20"/>
                <w:szCs w:val="20"/>
              </w:rPr>
            </w:pPr>
            <w:r w:rsidRPr="00DA2DF7">
              <w:rPr>
                <w:sz w:val="20"/>
                <w:szCs w:val="20"/>
              </w:rPr>
              <w:t>-</w:t>
            </w:r>
            <w:r>
              <w:rPr>
                <w:sz w:val="20"/>
                <w:szCs w:val="20"/>
              </w:rPr>
              <w:t xml:space="preserve"> </w:t>
            </w:r>
            <w:r w:rsidRPr="00DA2DF7">
              <w:rPr>
                <w:sz w:val="20"/>
                <w:szCs w:val="20"/>
              </w:rPr>
              <w:t>5</w:t>
            </w:r>
            <w:r>
              <w:rPr>
                <w:sz w:val="20"/>
                <w:szCs w:val="20"/>
              </w:rPr>
              <w:t xml:space="preserve"> </w:t>
            </w:r>
            <w:r w:rsidRPr="00DA2DF7">
              <w:rPr>
                <w:sz w:val="20"/>
                <w:szCs w:val="20"/>
              </w:rPr>
              <w:t>512</w:t>
            </w:r>
          </w:p>
        </w:tc>
        <w:tc>
          <w:tcPr>
            <w:tcW w:w="496" w:type="pct"/>
            <w:vAlign w:val="center"/>
          </w:tcPr>
          <w:p w14:paraId="7DB0187C" w14:textId="56AC97B8" w:rsidR="00291520" w:rsidRPr="00DA2DF7" w:rsidRDefault="00291520" w:rsidP="00BE2CBC">
            <w:pPr>
              <w:pStyle w:val="tabulka"/>
              <w:jc w:val="center"/>
              <w:rPr>
                <w:sz w:val="20"/>
                <w:szCs w:val="20"/>
              </w:rPr>
            </w:pPr>
            <w:r w:rsidRPr="00DA2DF7">
              <w:rPr>
                <w:sz w:val="20"/>
                <w:szCs w:val="20"/>
              </w:rPr>
              <w:t>-2</w:t>
            </w:r>
            <w:r>
              <w:rPr>
                <w:sz w:val="20"/>
                <w:szCs w:val="20"/>
              </w:rPr>
              <w:t xml:space="preserve"> </w:t>
            </w:r>
            <w:r w:rsidRPr="00DA2DF7">
              <w:rPr>
                <w:sz w:val="20"/>
                <w:szCs w:val="20"/>
              </w:rPr>
              <w:t>839</w:t>
            </w:r>
          </w:p>
        </w:tc>
        <w:tc>
          <w:tcPr>
            <w:tcW w:w="496" w:type="pct"/>
            <w:vAlign w:val="center"/>
          </w:tcPr>
          <w:p w14:paraId="3BF68109" w14:textId="61C5F2D6" w:rsidR="00291520" w:rsidRPr="00DA2DF7" w:rsidRDefault="00291520" w:rsidP="00BE2CBC">
            <w:pPr>
              <w:pStyle w:val="tabulka"/>
              <w:jc w:val="center"/>
              <w:rPr>
                <w:sz w:val="20"/>
                <w:szCs w:val="20"/>
              </w:rPr>
            </w:pPr>
            <w:r w:rsidRPr="00DA2DF7">
              <w:rPr>
                <w:sz w:val="20"/>
                <w:szCs w:val="20"/>
              </w:rPr>
              <w:t>-</w:t>
            </w:r>
            <w:r>
              <w:rPr>
                <w:sz w:val="20"/>
                <w:szCs w:val="20"/>
              </w:rPr>
              <w:t xml:space="preserve"> </w:t>
            </w:r>
            <w:r w:rsidRPr="00DA2DF7">
              <w:rPr>
                <w:sz w:val="20"/>
                <w:szCs w:val="20"/>
              </w:rPr>
              <w:t>2</w:t>
            </w:r>
            <w:r>
              <w:rPr>
                <w:sz w:val="20"/>
                <w:szCs w:val="20"/>
              </w:rPr>
              <w:t xml:space="preserve"> </w:t>
            </w:r>
            <w:r w:rsidRPr="00DA2DF7">
              <w:rPr>
                <w:sz w:val="20"/>
                <w:szCs w:val="20"/>
              </w:rPr>
              <w:t>811</w:t>
            </w:r>
          </w:p>
        </w:tc>
        <w:tc>
          <w:tcPr>
            <w:tcW w:w="496" w:type="pct"/>
            <w:vAlign w:val="center"/>
          </w:tcPr>
          <w:p w14:paraId="5B4BF713" w14:textId="0201F282" w:rsidR="00291520" w:rsidRPr="00DA2DF7" w:rsidRDefault="00291520" w:rsidP="00BE2CBC">
            <w:pPr>
              <w:pStyle w:val="tabulka"/>
              <w:jc w:val="center"/>
              <w:rPr>
                <w:sz w:val="20"/>
                <w:szCs w:val="20"/>
              </w:rPr>
            </w:pPr>
            <w:r w:rsidRPr="00DA2DF7">
              <w:rPr>
                <w:sz w:val="20"/>
                <w:szCs w:val="20"/>
              </w:rPr>
              <w:t>-</w:t>
            </w:r>
            <w:r>
              <w:rPr>
                <w:sz w:val="20"/>
                <w:szCs w:val="20"/>
              </w:rPr>
              <w:t xml:space="preserve"> </w:t>
            </w:r>
            <w:r w:rsidRPr="00DA2DF7">
              <w:rPr>
                <w:sz w:val="20"/>
                <w:szCs w:val="20"/>
              </w:rPr>
              <w:t>191</w:t>
            </w:r>
          </w:p>
        </w:tc>
        <w:tc>
          <w:tcPr>
            <w:tcW w:w="496" w:type="pct"/>
            <w:vAlign w:val="center"/>
          </w:tcPr>
          <w:p w14:paraId="0C5287AC" w14:textId="17C0DDBE" w:rsidR="00291520" w:rsidRPr="00DA2DF7" w:rsidRDefault="00291520" w:rsidP="00BE2CBC">
            <w:pPr>
              <w:pStyle w:val="tabulka"/>
              <w:jc w:val="center"/>
              <w:rPr>
                <w:sz w:val="20"/>
                <w:szCs w:val="20"/>
              </w:rPr>
            </w:pPr>
            <w:r w:rsidRPr="00DA2DF7">
              <w:rPr>
                <w:sz w:val="20"/>
                <w:szCs w:val="20"/>
              </w:rPr>
              <w:t>-1</w:t>
            </w:r>
            <w:r>
              <w:rPr>
                <w:sz w:val="20"/>
                <w:szCs w:val="20"/>
              </w:rPr>
              <w:t xml:space="preserve"> </w:t>
            </w:r>
            <w:r w:rsidRPr="00DA2DF7">
              <w:rPr>
                <w:sz w:val="20"/>
                <w:szCs w:val="20"/>
              </w:rPr>
              <w:t>773</w:t>
            </w:r>
          </w:p>
        </w:tc>
        <w:tc>
          <w:tcPr>
            <w:tcW w:w="441" w:type="pct"/>
            <w:vAlign w:val="center"/>
          </w:tcPr>
          <w:p w14:paraId="7B60AA1E" w14:textId="61438C3D" w:rsidR="00291520" w:rsidRPr="00DA2DF7" w:rsidRDefault="00291520" w:rsidP="00BE2CBC">
            <w:pPr>
              <w:pStyle w:val="tabulka"/>
              <w:jc w:val="center"/>
              <w:rPr>
                <w:sz w:val="20"/>
                <w:szCs w:val="20"/>
              </w:rPr>
            </w:pPr>
            <w:r w:rsidRPr="00DA2DF7">
              <w:rPr>
                <w:sz w:val="20"/>
                <w:szCs w:val="20"/>
              </w:rPr>
              <w:t>-1</w:t>
            </w:r>
            <w:r>
              <w:rPr>
                <w:sz w:val="20"/>
                <w:szCs w:val="20"/>
              </w:rPr>
              <w:t xml:space="preserve"> </w:t>
            </w:r>
            <w:r w:rsidRPr="00DA2DF7">
              <w:rPr>
                <w:sz w:val="20"/>
                <w:szCs w:val="20"/>
              </w:rPr>
              <w:t>184</w:t>
            </w:r>
          </w:p>
        </w:tc>
        <w:tc>
          <w:tcPr>
            <w:tcW w:w="441" w:type="pct"/>
            <w:vAlign w:val="center"/>
          </w:tcPr>
          <w:p w14:paraId="4B7F3449" w14:textId="3C0B423D" w:rsidR="00291520" w:rsidRPr="00DA2DF7" w:rsidRDefault="00291520" w:rsidP="00BE2CBC">
            <w:pPr>
              <w:pStyle w:val="tabulka"/>
              <w:jc w:val="center"/>
              <w:rPr>
                <w:sz w:val="20"/>
                <w:szCs w:val="20"/>
              </w:rPr>
            </w:pPr>
            <w:r w:rsidRPr="00DA2DF7">
              <w:rPr>
                <w:sz w:val="20"/>
                <w:szCs w:val="20"/>
              </w:rPr>
              <w:t>985</w:t>
            </w:r>
          </w:p>
        </w:tc>
        <w:tc>
          <w:tcPr>
            <w:tcW w:w="437" w:type="pct"/>
            <w:vAlign w:val="center"/>
          </w:tcPr>
          <w:p w14:paraId="5FB1C981" w14:textId="65611D4F" w:rsidR="00291520" w:rsidRPr="00DA2DF7" w:rsidRDefault="001E2911" w:rsidP="00BE2CBC">
            <w:pPr>
              <w:pStyle w:val="tabulka"/>
              <w:jc w:val="center"/>
              <w:rPr>
                <w:sz w:val="20"/>
                <w:szCs w:val="20"/>
              </w:rPr>
            </w:pPr>
            <w:r>
              <w:rPr>
                <w:sz w:val="20"/>
                <w:szCs w:val="20"/>
              </w:rPr>
              <w:t>-369</w:t>
            </w:r>
          </w:p>
        </w:tc>
      </w:tr>
      <w:tr w:rsidR="00291520" w:rsidRPr="00DA2DF7" w14:paraId="3991C50D" w14:textId="428C411D" w:rsidTr="00BE2CBC">
        <w:trPr>
          <w:trHeight w:val="227"/>
        </w:trPr>
        <w:tc>
          <w:tcPr>
            <w:tcW w:w="1200" w:type="pct"/>
            <w:vAlign w:val="center"/>
          </w:tcPr>
          <w:p w14:paraId="7F7F1B38" w14:textId="77777777" w:rsidR="00291520" w:rsidRPr="00DA2DF7" w:rsidRDefault="00291520" w:rsidP="00BE2CBC">
            <w:pPr>
              <w:pStyle w:val="tabulka"/>
              <w:jc w:val="center"/>
              <w:rPr>
                <w:b/>
                <w:bCs/>
                <w:sz w:val="20"/>
                <w:szCs w:val="20"/>
              </w:rPr>
            </w:pPr>
            <w:r w:rsidRPr="00DA2DF7">
              <w:rPr>
                <w:b/>
                <w:bCs/>
                <w:sz w:val="20"/>
                <w:szCs w:val="20"/>
              </w:rPr>
              <w:t>Doprava a informácie</w:t>
            </w:r>
          </w:p>
        </w:tc>
        <w:tc>
          <w:tcPr>
            <w:tcW w:w="496" w:type="pct"/>
            <w:vAlign w:val="center"/>
          </w:tcPr>
          <w:p w14:paraId="135927DE" w14:textId="5B431865" w:rsidR="00291520" w:rsidRPr="00DA2DF7" w:rsidRDefault="00291520" w:rsidP="00BE2CBC">
            <w:pPr>
              <w:pStyle w:val="tabulka"/>
              <w:jc w:val="center"/>
              <w:rPr>
                <w:sz w:val="20"/>
                <w:szCs w:val="20"/>
              </w:rPr>
            </w:pPr>
            <w:r w:rsidRPr="00DA2DF7">
              <w:rPr>
                <w:sz w:val="20"/>
                <w:szCs w:val="20"/>
              </w:rPr>
              <w:t>2</w:t>
            </w:r>
            <w:r>
              <w:rPr>
                <w:sz w:val="20"/>
                <w:szCs w:val="20"/>
              </w:rPr>
              <w:t xml:space="preserve"> </w:t>
            </w:r>
            <w:r w:rsidRPr="00DA2DF7">
              <w:rPr>
                <w:sz w:val="20"/>
                <w:szCs w:val="20"/>
              </w:rPr>
              <w:t>695</w:t>
            </w:r>
          </w:p>
        </w:tc>
        <w:tc>
          <w:tcPr>
            <w:tcW w:w="496" w:type="pct"/>
            <w:vAlign w:val="center"/>
          </w:tcPr>
          <w:p w14:paraId="6D58E683" w14:textId="3645498F" w:rsidR="00291520" w:rsidRPr="00DA2DF7" w:rsidRDefault="00291520" w:rsidP="00BE2CBC">
            <w:pPr>
              <w:pStyle w:val="tabulka"/>
              <w:jc w:val="center"/>
              <w:rPr>
                <w:sz w:val="20"/>
                <w:szCs w:val="20"/>
              </w:rPr>
            </w:pPr>
            <w:r w:rsidRPr="00DA2DF7">
              <w:rPr>
                <w:sz w:val="20"/>
                <w:szCs w:val="20"/>
              </w:rPr>
              <w:t>3</w:t>
            </w:r>
            <w:r>
              <w:rPr>
                <w:sz w:val="20"/>
                <w:szCs w:val="20"/>
              </w:rPr>
              <w:t xml:space="preserve"> </w:t>
            </w:r>
            <w:r w:rsidRPr="00DA2DF7">
              <w:rPr>
                <w:sz w:val="20"/>
                <w:szCs w:val="20"/>
              </w:rPr>
              <w:t>889</w:t>
            </w:r>
          </w:p>
        </w:tc>
        <w:tc>
          <w:tcPr>
            <w:tcW w:w="496" w:type="pct"/>
            <w:vAlign w:val="center"/>
          </w:tcPr>
          <w:p w14:paraId="644CD314" w14:textId="79C6FC32" w:rsidR="00291520" w:rsidRPr="00DA2DF7" w:rsidRDefault="00291520" w:rsidP="00BE2CBC">
            <w:pPr>
              <w:pStyle w:val="tabulka"/>
              <w:jc w:val="center"/>
              <w:rPr>
                <w:sz w:val="20"/>
                <w:szCs w:val="20"/>
              </w:rPr>
            </w:pPr>
            <w:r w:rsidRPr="00DA2DF7">
              <w:rPr>
                <w:sz w:val="20"/>
                <w:szCs w:val="20"/>
              </w:rPr>
              <w:t>3</w:t>
            </w:r>
            <w:r>
              <w:rPr>
                <w:sz w:val="20"/>
                <w:szCs w:val="20"/>
              </w:rPr>
              <w:t xml:space="preserve"> </w:t>
            </w:r>
            <w:r w:rsidRPr="00DA2DF7">
              <w:rPr>
                <w:sz w:val="20"/>
                <w:szCs w:val="20"/>
              </w:rPr>
              <w:t>620</w:t>
            </w:r>
          </w:p>
        </w:tc>
        <w:tc>
          <w:tcPr>
            <w:tcW w:w="496" w:type="pct"/>
            <w:vAlign w:val="center"/>
          </w:tcPr>
          <w:p w14:paraId="30F5E867" w14:textId="1FC114E2" w:rsidR="00291520" w:rsidRPr="00DA2DF7" w:rsidRDefault="00291520" w:rsidP="00BE2CBC">
            <w:pPr>
              <w:pStyle w:val="tabulka"/>
              <w:jc w:val="center"/>
              <w:rPr>
                <w:sz w:val="20"/>
                <w:szCs w:val="20"/>
              </w:rPr>
            </w:pPr>
            <w:r w:rsidRPr="00DA2DF7">
              <w:rPr>
                <w:sz w:val="20"/>
                <w:szCs w:val="20"/>
              </w:rPr>
              <w:t>4</w:t>
            </w:r>
            <w:r>
              <w:rPr>
                <w:sz w:val="20"/>
                <w:szCs w:val="20"/>
              </w:rPr>
              <w:t xml:space="preserve"> </w:t>
            </w:r>
            <w:r w:rsidRPr="00DA2DF7">
              <w:rPr>
                <w:sz w:val="20"/>
                <w:szCs w:val="20"/>
              </w:rPr>
              <w:t>507</w:t>
            </w:r>
          </w:p>
        </w:tc>
        <w:tc>
          <w:tcPr>
            <w:tcW w:w="496" w:type="pct"/>
            <w:vAlign w:val="center"/>
          </w:tcPr>
          <w:p w14:paraId="64E17D53" w14:textId="5D07902C" w:rsidR="00291520" w:rsidRPr="00DA2DF7" w:rsidRDefault="00291520" w:rsidP="00BE2CBC">
            <w:pPr>
              <w:pStyle w:val="tabulka"/>
              <w:jc w:val="center"/>
              <w:rPr>
                <w:sz w:val="20"/>
                <w:szCs w:val="20"/>
              </w:rPr>
            </w:pPr>
            <w:r w:rsidRPr="00DA2DF7">
              <w:rPr>
                <w:sz w:val="20"/>
                <w:szCs w:val="20"/>
              </w:rPr>
              <w:t>5</w:t>
            </w:r>
            <w:r>
              <w:rPr>
                <w:sz w:val="20"/>
                <w:szCs w:val="20"/>
              </w:rPr>
              <w:t xml:space="preserve"> </w:t>
            </w:r>
            <w:r w:rsidRPr="00DA2DF7">
              <w:rPr>
                <w:sz w:val="20"/>
                <w:szCs w:val="20"/>
              </w:rPr>
              <w:t>104</w:t>
            </w:r>
          </w:p>
        </w:tc>
        <w:tc>
          <w:tcPr>
            <w:tcW w:w="441" w:type="pct"/>
            <w:vAlign w:val="center"/>
          </w:tcPr>
          <w:p w14:paraId="182C7C8B" w14:textId="7767F858" w:rsidR="00291520" w:rsidRPr="00DA2DF7" w:rsidRDefault="00291520" w:rsidP="00BE2CBC">
            <w:pPr>
              <w:pStyle w:val="tabulka"/>
              <w:jc w:val="center"/>
              <w:rPr>
                <w:sz w:val="20"/>
                <w:szCs w:val="20"/>
              </w:rPr>
            </w:pPr>
            <w:r w:rsidRPr="00DA2DF7">
              <w:rPr>
                <w:sz w:val="20"/>
                <w:szCs w:val="20"/>
              </w:rPr>
              <w:t>5</w:t>
            </w:r>
            <w:r>
              <w:rPr>
                <w:sz w:val="20"/>
                <w:szCs w:val="20"/>
              </w:rPr>
              <w:t xml:space="preserve"> </w:t>
            </w:r>
            <w:r w:rsidRPr="00DA2DF7">
              <w:rPr>
                <w:sz w:val="20"/>
                <w:szCs w:val="20"/>
              </w:rPr>
              <w:t>429</w:t>
            </w:r>
          </w:p>
        </w:tc>
        <w:tc>
          <w:tcPr>
            <w:tcW w:w="441" w:type="pct"/>
            <w:vAlign w:val="center"/>
          </w:tcPr>
          <w:p w14:paraId="74CB6A70" w14:textId="6AAF2F4B" w:rsidR="00291520" w:rsidRPr="00DA2DF7" w:rsidRDefault="00291520" w:rsidP="00BE2CBC">
            <w:pPr>
              <w:pStyle w:val="tabulka"/>
              <w:jc w:val="center"/>
              <w:rPr>
                <w:sz w:val="20"/>
                <w:szCs w:val="20"/>
              </w:rPr>
            </w:pPr>
            <w:r w:rsidRPr="00DA2DF7">
              <w:rPr>
                <w:sz w:val="20"/>
                <w:szCs w:val="20"/>
              </w:rPr>
              <w:t>4</w:t>
            </w:r>
            <w:r>
              <w:rPr>
                <w:sz w:val="20"/>
                <w:szCs w:val="20"/>
              </w:rPr>
              <w:t xml:space="preserve"> </w:t>
            </w:r>
            <w:r w:rsidRPr="00DA2DF7">
              <w:rPr>
                <w:sz w:val="20"/>
                <w:szCs w:val="20"/>
              </w:rPr>
              <w:t>329</w:t>
            </w:r>
          </w:p>
        </w:tc>
        <w:tc>
          <w:tcPr>
            <w:tcW w:w="437" w:type="pct"/>
            <w:vAlign w:val="center"/>
          </w:tcPr>
          <w:p w14:paraId="19AADAEA" w14:textId="71B99315" w:rsidR="00291520" w:rsidRPr="00DA2DF7" w:rsidRDefault="001E2911" w:rsidP="00BE2CBC">
            <w:pPr>
              <w:pStyle w:val="tabulka"/>
              <w:jc w:val="center"/>
              <w:rPr>
                <w:sz w:val="20"/>
                <w:szCs w:val="20"/>
              </w:rPr>
            </w:pPr>
            <w:r>
              <w:rPr>
                <w:sz w:val="20"/>
                <w:szCs w:val="20"/>
              </w:rPr>
              <w:t>2 4</w:t>
            </w:r>
            <w:r w:rsidR="000318B9">
              <w:rPr>
                <w:sz w:val="20"/>
                <w:szCs w:val="20"/>
              </w:rPr>
              <w:t>19</w:t>
            </w:r>
          </w:p>
        </w:tc>
      </w:tr>
      <w:tr w:rsidR="00291520" w:rsidRPr="00DA2DF7" w14:paraId="08C04B0D" w14:textId="4A9D13A1" w:rsidTr="00BE2CBC">
        <w:trPr>
          <w:trHeight w:val="227"/>
        </w:trPr>
        <w:tc>
          <w:tcPr>
            <w:tcW w:w="1200" w:type="pct"/>
            <w:vAlign w:val="center"/>
          </w:tcPr>
          <w:p w14:paraId="28414CC8" w14:textId="394FF027" w:rsidR="00291520" w:rsidRPr="00DA2DF7" w:rsidRDefault="00291520" w:rsidP="00BE2CBC">
            <w:pPr>
              <w:pStyle w:val="tabulka"/>
              <w:jc w:val="center"/>
              <w:rPr>
                <w:b/>
                <w:bCs/>
                <w:sz w:val="20"/>
                <w:szCs w:val="20"/>
              </w:rPr>
            </w:pPr>
            <w:r w:rsidRPr="00DA2DF7">
              <w:rPr>
                <w:b/>
                <w:bCs/>
                <w:sz w:val="20"/>
                <w:szCs w:val="20"/>
              </w:rPr>
              <w:t>Ubytovanie a stravovanie</w:t>
            </w:r>
          </w:p>
        </w:tc>
        <w:tc>
          <w:tcPr>
            <w:tcW w:w="496" w:type="pct"/>
            <w:vAlign w:val="center"/>
          </w:tcPr>
          <w:p w14:paraId="5F41322A" w14:textId="2A0BED49" w:rsidR="00291520" w:rsidRPr="00DA2DF7" w:rsidRDefault="00291520" w:rsidP="00BE2CBC">
            <w:pPr>
              <w:pStyle w:val="tabulka"/>
              <w:jc w:val="center"/>
              <w:rPr>
                <w:sz w:val="20"/>
                <w:szCs w:val="20"/>
              </w:rPr>
            </w:pPr>
            <w:r w:rsidRPr="00DA2DF7">
              <w:rPr>
                <w:sz w:val="20"/>
                <w:szCs w:val="20"/>
              </w:rPr>
              <w:t>5</w:t>
            </w:r>
          </w:p>
        </w:tc>
        <w:tc>
          <w:tcPr>
            <w:tcW w:w="496" w:type="pct"/>
            <w:vAlign w:val="center"/>
          </w:tcPr>
          <w:p w14:paraId="0418B2B0" w14:textId="269AC863" w:rsidR="00291520" w:rsidRPr="00DA2DF7" w:rsidRDefault="00291520" w:rsidP="00BE2CBC">
            <w:pPr>
              <w:pStyle w:val="tabulka"/>
              <w:jc w:val="center"/>
              <w:rPr>
                <w:sz w:val="20"/>
                <w:szCs w:val="20"/>
              </w:rPr>
            </w:pPr>
            <w:r w:rsidRPr="00DA2DF7">
              <w:rPr>
                <w:sz w:val="20"/>
                <w:szCs w:val="20"/>
              </w:rPr>
              <w:t>557</w:t>
            </w:r>
          </w:p>
        </w:tc>
        <w:tc>
          <w:tcPr>
            <w:tcW w:w="496" w:type="pct"/>
            <w:vAlign w:val="center"/>
          </w:tcPr>
          <w:p w14:paraId="04D4A9DC" w14:textId="1B0640A7" w:rsidR="00291520" w:rsidRPr="00DA2DF7" w:rsidRDefault="00291520" w:rsidP="00BE2CBC">
            <w:pPr>
              <w:pStyle w:val="tabulka"/>
              <w:jc w:val="center"/>
              <w:rPr>
                <w:sz w:val="20"/>
                <w:szCs w:val="20"/>
              </w:rPr>
            </w:pPr>
            <w:r w:rsidRPr="00DA2DF7">
              <w:rPr>
                <w:sz w:val="20"/>
                <w:szCs w:val="20"/>
              </w:rPr>
              <w:t>882</w:t>
            </w:r>
          </w:p>
        </w:tc>
        <w:tc>
          <w:tcPr>
            <w:tcW w:w="496" w:type="pct"/>
            <w:vAlign w:val="center"/>
          </w:tcPr>
          <w:p w14:paraId="220A0ACD" w14:textId="59EB1378" w:rsidR="00291520" w:rsidRPr="00DA2DF7" w:rsidRDefault="00291520" w:rsidP="00BE2CBC">
            <w:pPr>
              <w:pStyle w:val="tabulka"/>
              <w:jc w:val="center"/>
              <w:rPr>
                <w:sz w:val="20"/>
                <w:szCs w:val="20"/>
              </w:rPr>
            </w:pPr>
            <w:r w:rsidRPr="00DA2DF7">
              <w:rPr>
                <w:sz w:val="20"/>
                <w:szCs w:val="20"/>
              </w:rPr>
              <w:t>1204</w:t>
            </w:r>
          </w:p>
        </w:tc>
        <w:tc>
          <w:tcPr>
            <w:tcW w:w="496" w:type="pct"/>
            <w:vAlign w:val="center"/>
          </w:tcPr>
          <w:p w14:paraId="764D2639" w14:textId="2A56C367" w:rsidR="00291520" w:rsidRPr="00DA2DF7" w:rsidRDefault="00291520" w:rsidP="00BE2CBC">
            <w:pPr>
              <w:pStyle w:val="tabulka"/>
              <w:jc w:val="center"/>
              <w:rPr>
                <w:sz w:val="20"/>
                <w:szCs w:val="20"/>
              </w:rPr>
            </w:pPr>
            <w:r w:rsidRPr="00DA2DF7">
              <w:rPr>
                <w:sz w:val="20"/>
                <w:szCs w:val="20"/>
              </w:rPr>
              <w:t>418</w:t>
            </w:r>
          </w:p>
        </w:tc>
        <w:tc>
          <w:tcPr>
            <w:tcW w:w="441" w:type="pct"/>
            <w:vAlign w:val="center"/>
          </w:tcPr>
          <w:p w14:paraId="4AD47BBC" w14:textId="5D9313F8" w:rsidR="00291520" w:rsidRPr="00DA2DF7" w:rsidRDefault="00291520" w:rsidP="00BE2CBC">
            <w:pPr>
              <w:pStyle w:val="tabulka"/>
              <w:jc w:val="center"/>
              <w:rPr>
                <w:sz w:val="20"/>
                <w:szCs w:val="20"/>
              </w:rPr>
            </w:pPr>
            <w:r w:rsidRPr="00DA2DF7">
              <w:rPr>
                <w:sz w:val="20"/>
                <w:szCs w:val="20"/>
              </w:rPr>
              <w:t>741</w:t>
            </w:r>
          </w:p>
        </w:tc>
        <w:tc>
          <w:tcPr>
            <w:tcW w:w="441" w:type="pct"/>
            <w:vAlign w:val="center"/>
          </w:tcPr>
          <w:p w14:paraId="57E81BBB" w14:textId="6E71EADB" w:rsidR="00291520" w:rsidRPr="00DA2DF7" w:rsidRDefault="00291520" w:rsidP="00BE2CBC">
            <w:pPr>
              <w:pStyle w:val="tabulka"/>
              <w:jc w:val="center"/>
              <w:rPr>
                <w:sz w:val="20"/>
                <w:szCs w:val="20"/>
              </w:rPr>
            </w:pPr>
            <w:r w:rsidRPr="00DA2DF7">
              <w:rPr>
                <w:sz w:val="20"/>
                <w:szCs w:val="20"/>
              </w:rPr>
              <w:t>659</w:t>
            </w:r>
          </w:p>
        </w:tc>
        <w:tc>
          <w:tcPr>
            <w:tcW w:w="437" w:type="pct"/>
            <w:vAlign w:val="center"/>
          </w:tcPr>
          <w:p w14:paraId="0706F26A" w14:textId="0DA6DC67" w:rsidR="00291520" w:rsidRPr="00DA2DF7" w:rsidRDefault="001E2911" w:rsidP="00BE2CBC">
            <w:pPr>
              <w:pStyle w:val="tabulka"/>
              <w:jc w:val="center"/>
              <w:rPr>
                <w:sz w:val="20"/>
                <w:szCs w:val="20"/>
              </w:rPr>
            </w:pPr>
            <w:r>
              <w:rPr>
                <w:sz w:val="20"/>
                <w:szCs w:val="20"/>
              </w:rPr>
              <w:t>278</w:t>
            </w:r>
          </w:p>
        </w:tc>
      </w:tr>
      <w:tr w:rsidR="00291520" w:rsidRPr="00DA2DF7" w14:paraId="49971E7B" w14:textId="308E87B4" w:rsidTr="00BE2CBC">
        <w:trPr>
          <w:trHeight w:val="227"/>
        </w:trPr>
        <w:tc>
          <w:tcPr>
            <w:tcW w:w="1200" w:type="pct"/>
            <w:vAlign w:val="center"/>
          </w:tcPr>
          <w:p w14:paraId="540BEC64" w14:textId="13EE029D" w:rsidR="00291520" w:rsidRPr="00DA2DF7" w:rsidRDefault="00291520" w:rsidP="00BE2CBC">
            <w:pPr>
              <w:pStyle w:val="tabulka"/>
              <w:jc w:val="center"/>
              <w:rPr>
                <w:b/>
                <w:bCs/>
                <w:sz w:val="20"/>
                <w:szCs w:val="20"/>
              </w:rPr>
            </w:pPr>
            <w:r w:rsidRPr="00DA2DF7">
              <w:rPr>
                <w:b/>
                <w:bCs/>
                <w:sz w:val="20"/>
                <w:szCs w:val="20"/>
              </w:rPr>
              <w:t>Obchodné služby</w:t>
            </w:r>
          </w:p>
        </w:tc>
        <w:tc>
          <w:tcPr>
            <w:tcW w:w="496" w:type="pct"/>
            <w:vAlign w:val="center"/>
          </w:tcPr>
          <w:p w14:paraId="4AB3B03D" w14:textId="76C26A1E" w:rsidR="00291520" w:rsidRPr="00DA2DF7" w:rsidRDefault="00291520" w:rsidP="00BE2CBC">
            <w:pPr>
              <w:pStyle w:val="tabulka"/>
              <w:jc w:val="center"/>
              <w:rPr>
                <w:sz w:val="20"/>
                <w:szCs w:val="20"/>
              </w:rPr>
            </w:pPr>
            <w:r w:rsidRPr="00DA2DF7">
              <w:rPr>
                <w:sz w:val="20"/>
                <w:szCs w:val="20"/>
              </w:rPr>
              <w:t>9</w:t>
            </w:r>
            <w:r>
              <w:rPr>
                <w:sz w:val="20"/>
                <w:szCs w:val="20"/>
              </w:rPr>
              <w:t xml:space="preserve"> </w:t>
            </w:r>
            <w:r w:rsidRPr="00DA2DF7">
              <w:rPr>
                <w:sz w:val="20"/>
                <w:szCs w:val="20"/>
              </w:rPr>
              <w:t>305</w:t>
            </w:r>
          </w:p>
        </w:tc>
        <w:tc>
          <w:tcPr>
            <w:tcW w:w="496" w:type="pct"/>
            <w:vAlign w:val="center"/>
          </w:tcPr>
          <w:p w14:paraId="55059035" w14:textId="671BA988" w:rsidR="00291520" w:rsidRPr="00DA2DF7" w:rsidRDefault="00291520" w:rsidP="00BE2CBC">
            <w:pPr>
              <w:pStyle w:val="tabulka"/>
              <w:jc w:val="center"/>
              <w:rPr>
                <w:sz w:val="20"/>
                <w:szCs w:val="20"/>
              </w:rPr>
            </w:pPr>
            <w:r w:rsidRPr="00DA2DF7">
              <w:rPr>
                <w:sz w:val="20"/>
                <w:szCs w:val="20"/>
              </w:rPr>
              <w:t>9</w:t>
            </w:r>
            <w:r>
              <w:rPr>
                <w:sz w:val="20"/>
                <w:szCs w:val="20"/>
              </w:rPr>
              <w:t xml:space="preserve"> </w:t>
            </w:r>
            <w:r w:rsidRPr="00DA2DF7">
              <w:rPr>
                <w:sz w:val="20"/>
                <w:szCs w:val="20"/>
              </w:rPr>
              <w:t>905</w:t>
            </w:r>
          </w:p>
        </w:tc>
        <w:tc>
          <w:tcPr>
            <w:tcW w:w="496" w:type="pct"/>
            <w:vAlign w:val="center"/>
          </w:tcPr>
          <w:p w14:paraId="54E13437" w14:textId="2B43B0F5" w:rsidR="00291520" w:rsidRPr="00DA2DF7" w:rsidRDefault="00291520" w:rsidP="00BE2CBC">
            <w:pPr>
              <w:pStyle w:val="tabulka"/>
              <w:jc w:val="center"/>
              <w:rPr>
                <w:sz w:val="20"/>
                <w:szCs w:val="20"/>
              </w:rPr>
            </w:pPr>
            <w:r w:rsidRPr="00DA2DF7">
              <w:rPr>
                <w:sz w:val="20"/>
                <w:szCs w:val="20"/>
              </w:rPr>
              <w:t>10</w:t>
            </w:r>
            <w:r>
              <w:rPr>
                <w:sz w:val="20"/>
                <w:szCs w:val="20"/>
              </w:rPr>
              <w:t xml:space="preserve"> </w:t>
            </w:r>
            <w:r w:rsidRPr="00DA2DF7">
              <w:rPr>
                <w:sz w:val="20"/>
                <w:szCs w:val="20"/>
              </w:rPr>
              <w:t>982</w:t>
            </w:r>
          </w:p>
        </w:tc>
        <w:tc>
          <w:tcPr>
            <w:tcW w:w="496" w:type="pct"/>
            <w:vAlign w:val="center"/>
          </w:tcPr>
          <w:p w14:paraId="4B6F0B2E" w14:textId="5EE865B8" w:rsidR="00291520" w:rsidRPr="00DA2DF7" w:rsidRDefault="00291520" w:rsidP="00BE2CBC">
            <w:pPr>
              <w:pStyle w:val="tabulka"/>
              <w:jc w:val="center"/>
              <w:rPr>
                <w:sz w:val="20"/>
                <w:szCs w:val="20"/>
              </w:rPr>
            </w:pPr>
            <w:r w:rsidRPr="00DA2DF7">
              <w:rPr>
                <w:sz w:val="20"/>
                <w:szCs w:val="20"/>
              </w:rPr>
              <w:t>13</w:t>
            </w:r>
            <w:r>
              <w:rPr>
                <w:sz w:val="20"/>
                <w:szCs w:val="20"/>
              </w:rPr>
              <w:t xml:space="preserve"> </w:t>
            </w:r>
            <w:r w:rsidRPr="00DA2DF7">
              <w:rPr>
                <w:sz w:val="20"/>
                <w:szCs w:val="20"/>
              </w:rPr>
              <w:t>355</w:t>
            </w:r>
          </w:p>
        </w:tc>
        <w:tc>
          <w:tcPr>
            <w:tcW w:w="496" w:type="pct"/>
            <w:vAlign w:val="center"/>
          </w:tcPr>
          <w:p w14:paraId="7E0CBC0C" w14:textId="0F8E6B09" w:rsidR="00291520" w:rsidRPr="00DA2DF7" w:rsidRDefault="00291520" w:rsidP="00BE2CBC">
            <w:pPr>
              <w:pStyle w:val="tabulka"/>
              <w:jc w:val="center"/>
              <w:rPr>
                <w:sz w:val="20"/>
                <w:szCs w:val="20"/>
              </w:rPr>
            </w:pPr>
            <w:r w:rsidRPr="00DA2DF7">
              <w:rPr>
                <w:sz w:val="20"/>
                <w:szCs w:val="20"/>
              </w:rPr>
              <w:t>15</w:t>
            </w:r>
            <w:r>
              <w:rPr>
                <w:sz w:val="20"/>
                <w:szCs w:val="20"/>
              </w:rPr>
              <w:t xml:space="preserve"> </w:t>
            </w:r>
            <w:r w:rsidRPr="00DA2DF7">
              <w:rPr>
                <w:sz w:val="20"/>
                <w:szCs w:val="20"/>
              </w:rPr>
              <w:t>521</w:t>
            </w:r>
          </w:p>
        </w:tc>
        <w:tc>
          <w:tcPr>
            <w:tcW w:w="441" w:type="pct"/>
            <w:vAlign w:val="center"/>
          </w:tcPr>
          <w:p w14:paraId="76247E81" w14:textId="14931EF6" w:rsidR="00291520" w:rsidRPr="00DA2DF7" w:rsidRDefault="00291520" w:rsidP="00BE2CBC">
            <w:pPr>
              <w:pStyle w:val="tabulka"/>
              <w:jc w:val="center"/>
              <w:rPr>
                <w:sz w:val="20"/>
                <w:szCs w:val="20"/>
              </w:rPr>
            </w:pPr>
            <w:r w:rsidRPr="00DA2DF7">
              <w:rPr>
                <w:sz w:val="20"/>
                <w:szCs w:val="20"/>
              </w:rPr>
              <w:t>15</w:t>
            </w:r>
            <w:r>
              <w:rPr>
                <w:sz w:val="20"/>
                <w:szCs w:val="20"/>
              </w:rPr>
              <w:t xml:space="preserve"> </w:t>
            </w:r>
            <w:r w:rsidRPr="00DA2DF7">
              <w:rPr>
                <w:sz w:val="20"/>
                <w:szCs w:val="20"/>
              </w:rPr>
              <w:t>110</w:t>
            </w:r>
          </w:p>
        </w:tc>
        <w:tc>
          <w:tcPr>
            <w:tcW w:w="441" w:type="pct"/>
            <w:vAlign w:val="center"/>
          </w:tcPr>
          <w:p w14:paraId="0F2D2068" w14:textId="0F8BDB9E" w:rsidR="00291520" w:rsidRPr="00DA2DF7" w:rsidRDefault="00291520" w:rsidP="00BE2CBC">
            <w:pPr>
              <w:pStyle w:val="tabulka"/>
              <w:jc w:val="center"/>
              <w:rPr>
                <w:sz w:val="20"/>
                <w:szCs w:val="20"/>
              </w:rPr>
            </w:pPr>
            <w:r w:rsidRPr="00DA2DF7">
              <w:rPr>
                <w:sz w:val="20"/>
                <w:szCs w:val="20"/>
              </w:rPr>
              <w:t>13</w:t>
            </w:r>
            <w:r>
              <w:rPr>
                <w:sz w:val="20"/>
                <w:szCs w:val="20"/>
              </w:rPr>
              <w:t xml:space="preserve"> </w:t>
            </w:r>
            <w:r w:rsidRPr="00DA2DF7">
              <w:rPr>
                <w:sz w:val="20"/>
                <w:szCs w:val="20"/>
              </w:rPr>
              <w:t>969</w:t>
            </w:r>
          </w:p>
        </w:tc>
        <w:tc>
          <w:tcPr>
            <w:tcW w:w="437" w:type="pct"/>
            <w:vAlign w:val="center"/>
          </w:tcPr>
          <w:p w14:paraId="66F8CAE5" w14:textId="2F8CC808" w:rsidR="00291520" w:rsidRPr="00DA2DF7" w:rsidRDefault="001E2911" w:rsidP="00BE2CBC">
            <w:pPr>
              <w:pStyle w:val="tabulka"/>
              <w:jc w:val="center"/>
              <w:rPr>
                <w:sz w:val="20"/>
                <w:szCs w:val="20"/>
              </w:rPr>
            </w:pPr>
            <w:r>
              <w:rPr>
                <w:sz w:val="20"/>
                <w:szCs w:val="20"/>
              </w:rPr>
              <w:t>15 025</w:t>
            </w:r>
          </w:p>
        </w:tc>
      </w:tr>
      <w:tr w:rsidR="00291520" w:rsidRPr="00DA2DF7" w14:paraId="7C0303C9" w14:textId="718CB078" w:rsidTr="00BE2CBC">
        <w:trPr>
          <w:trHeight w:val="227"/>
        </w:trPr>
        <w:tc>
          <w:tcPr>
            <w:tcW w:w="1200" w:type="pct"/>
            <w:vAlign w:val="center"/>
          </w:tcPr>
          <w:p w14:paraId="457933EB" w14:textId="77777777" w:rsidR="00291520" w:rsidRPr="00DA2DF7" w:rsidRDefault="00291520" w:rsidP="00BE2CBC">
            <w:pPr>
              <w:pStyle w:val="tabulka"/>
              <w:jc w:val="center"/>
              <w:rPr>
                <w:b/>
                <w:bCs/>
                <w:sz w:val="20"/>
                <w:szCs w:val="20"/>
              </w:rPr>
            </w:pPr>
            <w:r w:rsidRPr="00DA2DF7">
              <w:rPr>
                <w:b/>
                <w:bCs/>
                <w:sz w:val="20"/>
                <w:szCs w:val="20"/>
              </w:rPr>
              <w:t>Ostatné služby</w:t>
            </w:r>
          </w:p>
        </w:tc>
        <w:tc>
          <w:tcPr>
            <w:tcW w:w="496" w:type="pct"/>
            <w:vAlign w:val="center"/>
          </w:tcPr>
          <w:p w14:paraId="2E8D4066" w14:textId="090DF025" w:rsidR="00291520" w:rsidRPr="00DA2DF7" w:rsidRDefault="00291520" w:rsidP="00BE2CBC">
            <w:pPr>
              <w:pStyle w:val="tabulka"/>
              <w:jc w:val="center"/>
              <w:rPr>
                <w:sz w:val="20"/>
                <w:szCs w:val="20"/>
              </w:rPr>
            </w:pPr>
            <w:r w:rsidRPr="00DA2DF7">
              <w:rPr>
                <w:sz w:val="20"/>
                <w:szCs w:val="20"/>
              </w:rPr>
              <w:t>1</w:t>
            </w:r>
            <w:r>
              <w:rPr>
                <w:sz w:val="20"/>
                <w:szCs w:val="20"/>
              </w:rPr>
              <w:t xml:space="preserve"> </w:t>
            </w:r>
            <w:r w:rsidRPr="00DA2DF7">
              <w:rPr>
                <w:sz w:val="20"/>
                <w:szCs w:val="20"/>
              </w:rPr>
              <w:t>507</w:t>
            </w:r>
          </w:p>
        </w:tc>
        <w:tc>
          <w:tcPr>
            <w:tcW w:w="496" w:type="pct"/>
            <w:vAlign w:val="center"/>
          </w:tcPr>
          <w:p w14:paraId="35EB64C1" w14:textId="76572AB2" w:rsidR="00291520" w:rsidRPr="00DA2DF7" w:rsidRDefault="00291520" w:rsidP="00BE2CBC">
            <w:pPr>
              <w:pStyle w:val="tabulka"/>
              <w:jc w:val="center"/>
              <w:rPr>
                <w:sz w:val="20"/>
                <w:szCs w:val="20"/>
              </w:rPr>
            </w:pPr>
            <w:r w:rsidRPr="00DA2DF7">
              <w:rPr>
                <w:sz w:val="20"/>
                <w:szCs w:val="20"/>
              </w:rPr>
              <w:t>2</w:t>
            </w:r>
            <w:r>
              <w:rPr>
                <w:sz w:val="20"/>
                <w:szCs w:val="20"/>
              </w:rPr>
              <w:t xml:space="preserve"> </w:t>
            </w:r>
            <w:r w:rsidRPr="00DA2DF7">
              <w:rPr>
                <w:sz w:val="20"/>
                <w:szCs w:val="20"/>
              </w:rPr>
              <w:t>278</w:t>
            </w:r>
          </w:p>
        </w:tc>
        <w:tc>
          <w:tcPr>
            <w:tcW w:w="496" w:type="pct"/>
            <w:vAlign w:val="center"/>
          </w:tcPr>
          <w:p w14:paraId="64A0D593" w14:textId="39EDE42B" w:rsidR="00291520" w:rsidRPr="00DA2DF7" w:rsidRDefault="00291520" w:rsidP="00BE2CBC">
            <w:pPr>
              <w:pStyle w:val="tabulka"/>
              <w:jc w:val="center"/>
              <w:rPr>
                <w:sz w:val="20"/>
                <w:szCs w:val="20"/>
              </w:rPr>
            </w:pPr>
            <w:r w:rsidRPr="00DA2DF7">
              <w:rPr>
                <w:sz w:val="20"/>
                <w:szCs w:val="20"/>
              </w:rPr>
              <w:t>2</w:t>
            </w:r>
            <w:r>
              <w:rPr>
                <w:sz w:val="20"/>
                <w:szCs w:val="20"/>
              </w:rPr>
              <w:t xml:space="preserve"> </w:t>
            </w:r>
            <w:r w:rsidRPr="00DA2DF7">
              <w:rPr>
                <w:sz w:val="20"/>
                <w:szCs w:val="20"/>
              </w:rPr>
              <w:t>642</w:t>
            </w:r>
          </w:p>
        </w:tc>
        <w:tc>
          <w:tcPr>
            <w:tcW w:w="496" w:type="pct"/>
            <w:vAlign w:val="center"/>
          </w:tcPr>
          <w:p w14:paraId="4F680DEB" w14:textId="368C282C" w:rsidR="00291520" w:rsidRPr="00DA2DF7" w:rsidRDefault="00291520" w:rsidP="00BE2CBC">
            <w:pPr>
              <w:pStyle w:val="tabulka"/>
              <w:jc w:val="center"/>
              <w:rPr>
                <w:sz w:val="20"/>
                <w:szCs w:val="20"/>
              </w:rPr>
            </w:pPr>
            <w:r w:rsidRPr="00DA2DF7">
              <w:rPr>
                <w:sz w:val="20"/>
                <w:szCs w:val="20"/>
              </w:rPr>
              <w:t>2</w:t>
            </w:r>
            <w:r>
              <w:rPr>
                <w:sz w:val="20"/>
                <w:szCs w:val="20"/>
              </w:rPr>
              <w:t xml:space="preserve"> </w:t>
            </w:r>
            <w:r w:rsidRPr="00DA2DF7">
              <w:rPr>
                <w:sz w:val="20"/>
                <w:szCs w:val="20"/>
              </w:rPr>
              <w:t>715</w:t>
            </w:r>
          </w:p>
        </w:tc>
        <w:tc>
          <w:tcPr>
            <w:tcW w:w="496" w:type="pct"/>
            <w:vAlign w:val="center"/>
          </w:tcPr>
          <w:p w14:paraId="65EACE8E" w14:textId="65ACF050" w:rsidR="00291520" w:rsidRPr="00DA2DF7" w:rsidRDefault="00291520" w:rsidP="00BE2CBC">
            <w:pPr>
              <w:pStyle w:val="tabulka"/>
              <w:jc w:val="center"/>
              <w:rPr>
                <w:sz w:val="20"/>
                <w:szCs w:val="20"/>
              </w:rPr>
            </w:pPr>
            <w:r w:rsidRPr="00DA2DF7">
              <w:rPr>
                <w:sz w:val="20"/>
                <w:szCs w:val="20"/>
              </w:rPr>
              <w:t>2</w:t>
            </w:r>
            <w:r>
              <w:rPr>
                <w:sz w:val="20"/>
                <w:szCs w:val="20"/>
              </w:rPr>
              <w:t xml:space="preserve"> </w:t>
            </w:r>
            <w:r w:rsidRPr="00DA2DF7">
              <w:rPr>
                <w:sz w:val="20"/>
                <w:szCs w:val="20"/>
              </w:rPr>
              <w:t>136</w:t>
            </w:r>
          </w:p>
        </w:tc>
        <w:tc>
          <w:tcPr>
            <w:tcW w:w="441" w:type="pct"/>
            <w:vAlign w:val="center"/>
          </w:tcPr>
          <w:p w14:paraId="7419DAF6" w14:textId="6B17720C" w:rsidR="00291520" w:rsidRPr="00DA2DF7" w:rsidRDefault="00291520" w:rsidP="00BE2CBC">
            <w:pPr>
              <w:pStyle w:val="tabulka"/>
              <w:jc w:val="center"/>
              <w:rPr>
                <w:sz w:val="20"/>
                <w:szCs w:val="20"/>
              </w:rPr>
            </w:pPr>
            <w:r w:rsidRPr="00DA2DF7">
              <w:rPr>
                <w:sz w:val="20"/>
                <w:szCs w:val="20"/>
              </w:rPr>
              <w:t>3</w:t>
            </w:r>
            <w:r>
              <w:rPr>
                <w:sz w:val="20"/>
                <w:szCs w:val="20"/>
              </w:rPr>
              <w:t xml:space="preserve"> </w:t>
            </w:r>
            <w:r w:rsidRPr="00DA2DF7">
              <w:rPr>
                <w:sz w:val="20"/>
                <w:szCs w:val="20"/>
              </w:rPr>
              <w:t>166</w:t>
            </w:r>
          </w:p>
        </w:tc>
        <w:tc>
          <w:tcPr>
            <w:tcW w:w="441" w:type="pct"/>
            <w:vAlign w:val="center"/>
          </w:tcPr>
          <w:p w14:paraId="45D93144" w14:textId="7D7F166A" w:rsidR="00291520" w:rsidRPr="00DA2DF7" w:rsidRDefault="00291520" w:rsidP="00BE2CBC">
            <w:pPr>
              <w:pStyle w:val="tabulka"/>
              <w:jc w:val="center"/>
              <w:rPr>
                <w:sz w:val="20"/>
                <w:szCs w:val="20"/>
              </w:rPr>
            </w:pPr>
            <w:r w:rsidRPr="00DA2DF7">
              <w:rPr>
                <w:sz w:val="20"/>
                <w:szCs w:val="20"/>
              </w:rPr>
              <w:t>4</w:t>
            </w:r>
            <w:r>
              <w:rPr>
                <w:sz w:val="20"/>
                <w:szCs w:val="20"/>
              </w:rPr>
              <w:t xml:space="preserve"> </w:t>
            </w:r>
            <w:r w:rsidRPr="00DA2DF7">
              <w:rPr>
                <w:sz w:val="20"/>
                <w:szCs w:val="20"/>
              </w:rPr>
              <w:t>185</w:t>
            </w:r>
          </w:p>
        </w:tc>
        <w:tc>
          <w:tcPr>
            <w:tcW w:w="437" w:type="pct"/>
            <w:vAlign w:val="center"/>
          </w:tcPr>
          <w:p w14:paraId="3D5AE068" w14:textId="766E9DC7" w:rsidR="00291520" w:rsidRPr="00DA2DF7" w:rsidRDefault="001E2911" w:rsidP="00BE2CBC">
            <w:pPr>
              <w:pStyle w:val="tabulka"/>
              <w:jc w:val="center"/>
              <w:rPr>
                <w:sz w:val="20"/>
                <w:szCs w:val="20"/>
              </w:rPr>
            </w:pPr>
            <w:r>
              <w:rPr>
                <w:sz w:val="20"/>
                <w:szCs w:val="20"/>
              </w:rPr>
              <w:t>3 556</w:t>
            </w:r>
          </w:p>
        </w:tc>
      </w:tr>
    </w:tbl>
    <w:p w14:paraId="4C2A92E3" w14:textId="20282D21" w:rsidR="00792EEC" w:rsidRPr="0018157A" w:rsidRDefault="004A77EA" w:rsidP="0018157A">
      <w:pPr>
        <w:spacing w:after="240"/>
        <w:ind w:firstLine="0"/>
        <w:rPr>
          <w:sz w:val="20"/>
          <w:szCs w:val="20"/>
        </w:rPr>
      </w:pPr>
      <w:r w:rsidRPr="0018157A">
        <w:rPr>
          <w:b/>
          <w:sz w:val="20"/>
          <w:szCs w:val="20"/>
        </w:rPr>
        <w:t>Zdroj:</w:t>
      </w:r>
      <w:r w:rsidRPr="0018157A">
        <w:rPr>
          <w:sz w:val="20"/>
          <w:szCs w:val="20"/>
        </w:rPr>
        <w:t xml:space="preserve"> SBA na základe údajov Registra organizácií ŠÚ SR</w:t>
      </w:r>
    </w:p>
    <w:p w14:paraId="60B9153E" w14:textId="1E021A07" w:rsidR="00B84CF0" w:rsidRPr="00B84CF0" w:rsidRDefault="004A77EA" w:rsidP="00C23A34">
      <w:r w:rsidRPr="0035542F">
        <w:t xml:space="preserve">Čistý prírastok </w:t>
      </w:r>
      <w:r w:rsidR="00674CD0">
        <w:t xml:space="preserve">subjektov podnikajúcich </w:t>
      </w:r>
      <w:r w:rsidR="00674CD0" w:rsidRPr="00674CD0">
        <w:rPr>
          <w:b/>
        </w:rPr>
        <w:t>v</w:t>
      </w:r>
      <w:r w:rsidR="00B84CF0">
        <w:rPr>
          <w:b/>
        </w:rPr>
        <w:t> </w:t>
      </w:r>
      <w:r w:rsidR="00674CD0" w:rsidRPr="00674CD0">
        <w:rPr>
          <w:b/>
        </w:rPr>
        <w:t>pôdohospodárstve</w:t>
      </w:r>
      <w:r w:rsidR="00B84CF0">
        <w:rPr>
          <w:b/>
        </w:rPr>
        <w:t xml:space="preserve"> </w:t>
      </w:r>
      <w:r w:rsidR="00B84CF0">
        <w:t xml:space="preserve">bol dlhodobo nižší. Záporné hodnoty, teda čistý úbytok počtu podnikateľských subjektov bol v sledovanom období zaznamenaný v roku 2010 a v roku 2017. </w:t>
      </w:r>
      <w:r w:rsidR="00674CD0">
        <w:t>Od roku 2010 sa čistý prírastok postupne zvyšoval, najmä zásluhou</w:t>
      </w:r>
      <w:r w:rsidRPr="0035542F">
        <w:t xml:space="preserve"> </w:t>
      </w:r>
      <w:r w:rsidR="00674CD0">
        <w:t>rastúceho počtu vznikov s maximom v roku 2014 (</w:t>
      </w:r>
      <w:r w:rsidRPr="0035542F">
        <w:t>predovšetkým vďaka podporným opatreniam MPRV v SR v rámci „Programu rozvoja vidieka 2014</w:t>
      </w:r>
      <w:r>
        <w:t xml:space="preserve"> </w:t>
      </w:r>
      <w:r w:rsidRPr="0035542F">
        <w:t>-</w:t>
      </w:r>
      <w:r>
        <w:t xml:space="preserve"> </w:t>
      </w:r>
      <w:r w:rsidRPr="0035542F">
        <w:t>2020“</w:t>
      </w:r>
      <w:r w:rsidR="00674CD0">
        <w:t>)</w:t>
      </w:r>
      <w:r w:rsidRPr="0035542F">
        <w:t xml:space="preserve">. </w:t>
      </w:r>
      <w:r w:rsidR="00595A31">
        <w:t xml:space="preserve">                    </w:t>
      </w:r>
      <w:r w:rsidR="00FE3B2B">
        <w:t>Po roku 2014 síce počet vznikov stále prevyšoval počet zánikov, ale ich rozdiel sa postupne zmenšoval, čo viedlo k poklesu čistého prírastku, resp. až k čistému úbytku v roku 2017. V uplynulých troch rokoch sa ročný čistý prírastok stabilizoval na úrovni 500 až 700 subjektov.</w:t>
      </w:r>
      <w:r w:rsidR="00C505B8">
        <w:t xml:space="preserve"> </w:t>
      </w:r>
      <w:r w:rsidR="00B84CF0">
        <w:t>Rok 2023 však znamenal pokles počtu čistých vznikov v odvetví a v kontexte zníženia počtu SHR</w:t>
      </w:r>
      <w:r w:rsidR="003C45D5">
        <w:t xml:space="preserve"> v</w:t>
      </w:r>
      <w:r w:rsidR="00B84CF0">
        <w:t xml:space="preserve"> sektore pôdohospodárstva bol v roku 2023 v miernom útlme, resp. nízkom raste. </w:t>
      </w:r>
      <w:r w:rsidR="00595A31">
        <w:t xml:space="preserve">                   </w:t>
      </w:r>
      <w:r w:rsidR="00B84CF0">
        <w:t>Čistý prírastok zaznamenal len 492 podnikov</w:t>
      </w:r>
      <w:r w:rsidR="006C3773">
        <w:t>.</w:t>
      </w:r>
      <w:r w:rsidR="003C45D5">
        <w:t xml:space="preserve"> V roku 2024 sa počet čistých prírastkov v sektore ešte znížil na 304. Pozitívom je len zachovanie kladného počtu čistých prírastkov v sektore, avšak dlhodobý trend naznačuje klesajúcu tendenciu a s vysokou pravdepodobnosťou v ďalších rokoch dôjde k postupnému preklopeniu do čistých úbytkov v rámci sektora.</w:t>
      </w:r>
    </w:p>
    <w:p w14:paraId="601A80AE" w14:textId="455C491A" w:rsidR="004A77EA" w:rsidRDefault="004A77EA" w:rsidP="0018157A">
      <w:pPr>
        <w:pStyle w:val="Popis"/>
        <w:keepNext/>
        <w:spacing w:after="0"/>
        <w:rPr>
          <w:i/>
        </w:rPr>
      </w:pPr>
      <w:bookmarkStart w:id="221" w:name="_Toc24557621"/>
      <w:bookmarkStart w:id="222" w:name="_Toc24700626"/>
      <w:bookmarkStart w:id="223" w:name="_Toc222214238"/>
      <w:r w:rsidRPr="00DA2DF7">
        <w:rPr>
          <w:b w:val="0"/>
          <w:bCs/>
        </w:rPr>
        <w:lastRenderedPageBreak/>
        <w:t xml:space="preserve">Graf č. </w:t>
      </w:r>
      <w:r w:rsidRPr="00DA2DF7">
        <w:rPr>
          <w:b w:val="0"/>
          <w:bCs/>
          <w:i/>
        </w:rPr>
        <w:fldChar w:fldCharType="begin"/>
      </w:r>
      <w:r w:rsidRPr="00DA2DF7">
        <w:rPr>
          <w:b w:val="0"/>
          <w:bCs/>
        </w:rPr>
        <w:instrText xml:space="preserve"> SEQ Graf_č. \* ARABIC </w:instrText>
      </w:r>
      <w:r w:rsidRPr="00DA2DF7">
        <w:rPr>
          <w:b w:val="0"/>
          <w:bCs/>
          <w:i/>
        </w:rPr>
        <w:fldChar w:fldCharType="separate"/>
      </w:r>
      <w:r w:rsidR="00F77C86">
        <w:rPr>
          <w:b w:val="0"/>
          <w:bCs/>
          <w:noProof/>
        </w:rPr>
        <w:t>32</w:t>
      </w:r>
      <w:r w:rsidRPr="00DA2DF7">
        <w:rPr>
          <w:b w:val="0"/>
          <w:bCs/>
          <w:i/>
        </w:rPr>
        <w:fldChar w:fldCharType="end"/>
      </w:r>
      <w:r w:rsidRPr="00DA2DF7">
        <w:rPr>
          <w:b w:val="0"/>
          <w:bCs/>
        </w:rPr>
        <w:t>:</w:t>
      </w:r>
      <w:r w:rsidRPr="00241A27">
        <w:t xml:space="preserve"> Vývoj čistého prírastku podnikateľských subjektov v pôdohospodárstve </w:t>
      </w:r>
      <w:r w:rsidR="00005501">
        <w:t>v</w:t>
      </w:r>
      <w:r w:rsidR="00CF6308">
        <w:t> </w:t>
      </w:r>
      <w:r w:rsidR="00005501">
        <w:t>rok</w:t>
      </w:r>
      <w:r w:rsidR="00CF6308">
        <w:t xml:space="preserve">och </w:t>
      </w:r>
      <w:r w:rsidR="00005501">
        <w:t>20</w:t>
      </w:r>
      <w:r w:rsidR="00B84CF0">
        <w:t>10</w:t>
      </w:r>
      <w:r w:rsidR="00005501">
        <w:t>-202</w:t>
      </w:r>
      <w:r w:rsidR="003C45D5">
        <w:t>4</w:t>
      </w:r>
      <w:r w:rsidRPr="00241A27">
        <w:t xml:space="preserve"> v</w:t>
      </w:r>
      <w:r>
        <w:t> </w:t>
      </w:r>
      <w:r w:rsidRPr="00241A27">
        <w:t>SR</w:t>
      </w:r>
      <w:bookmarkEnd w:id="221"/>
      <w:bookmarkEnd w:id="222"/>
      <w:bookmarkEnd w:id="223"/>
    </w:p>
    <w:p w14:paraId="322E9389" w14:textId="11DECD40" w:rsidR="00792EEC" w:rsidRDefault="003C45D5" w:rsidP="0018157A">
      <w:pPr>
        <w:keepNext/>
        <w:spacing w:after="240"/>
        <w:ind w:firstLine="0"/>
      </w:pPr>
      <w:r>
        <w:rPr>
          <w:noProof/>
        </w:rPr>
        <w:drawing>
          <wp:inline distT="0" distB="0" distL="0" distR="0" wp14:anchorId="2B74CC6B" wp14:editId="20B15D3B">
            <wp:extent cx="5909733" cy="2192866"/>
            <wp:effectExtent l="0" t="0" r="15240" b="17145"/>
            <wp:docPr id="31" name="Graf 31">
              <a:extLst xmlns:a="http://schemas.openxmlformats.org/drawingml/2006/main">
                <a:ext uri="{FF2B5EF4-FFF2-40B4-BE49-F238E27FC236}">
                  <a16:creationId xmlns:a16="http://schemas.microsoft.com/office/drawing/2014/main" id="{8BD39EDC-8EAF-4CCB-9182-A9F250C71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47FC4E1E" w14:textId="02C581A1" w:rsidR="00792EEC" w:rsidRPr="00454434" w:rsidRDefault="004A77EA" w:rsidP="0018157A">
      <w:pPr>
        <w:spacing w:after="240"/>
      </w:pPr>
      <w:r w:rsidRPr="00FE3B2B">
        <w:rPr>
          <w:b/>
        </w:rPr>
        <w:t>Priemys</w:t>
      </w:r>
      <w:r w:rsidR="00646E33">
        <w:rPr>
          <w:b/>
        </w:rPr>
        <w:t xml:space="preserve">el </w:t>
      </w:r>
      <w:r w:rsidR="00646E33" w:rsidRPr="0010016E">
        <w:t>zaznamenal v sledovanom období od roku 20</w:t>
      </w:r>
      <w:r w:rsidR="00514057" w:rsidRPr="0010016E">
        <w:t>10</w:t>
      </w:r>
      <w:r w:rsidR="00646E33" w:rsidRPr="0010016E">
        <w:t xml:space="preserve"> pomerne dynamický vývoj čistého prírastku podnikateľských subjektov. V rokoch 20</w:t>
      </w:r>
      <w:r w:rsidR="00514057" w:rsidRPr="0010016E">
        <w:t>10</w:t>
      </w:r>
      <w:r w:rsidR="00646E33" w:rsidRPr="0010016E">
        <w:t xml:space="preserve"> – 2013 bol počet subjektov, </w:t>
      </w:r>
      <w:r w:rsidR="00595A31">
        <w:t xml:space="preserve">            </w:t>
      </w:r>
      <w:r w:rsidR="00646E33" w:rsidRPr="0010016E">
        <w:t xml:space="preserve">ktoré zanikli vyšší, ako počet subjektov, ktoré vznikli a preto odvetvie zaznamenalo čistý úbytok podnikateľských subjektov. Najvyšší čistý úbytok bol zaznamenaný v roku 2013, </w:t>
      </w:r>
      <w:r w:rsidR="00595A31">
        <w:t xml:space="preserve">               </w:t>
      </w:r>
      <w:r w:rsidR="00646E33" w:rsidRPr="0010016E">
        <w:t>kedy dosiahol 1404 subjektov. Od roku 2014 zaznamenali aj subjekty v odvetví</w:t>
      </w:r>
      <w:r w:rsidR="00646E33">
        <w:t xml:space="preserve"> priemyslu pomerne stabilný a kontinuálny nárast. Ten od roku 2018 pravidelne dosahuje čistý prírastok subjektov viac ako 4000 ročne. </w:t>
      </w:r>
      <w:r w:rsidR="00514057">
        <w:t xml:space="preserve">Rok 2023 síce znamenal udržanie pozitívneho trendu čistých prírastkov nových podnikateľských subjektov v sektore, avšak zároveň došlo k medziročnému prepadu o 1 469 podnikov (t. j. o 28 %). </w:t>
      </w:r>
      <w:r w:rsidR="0010016E">
        <w:t xml:space="preserve">V roku 2024 došlo k ďalšiemu, v poradí už druhému zásadnému medziročnému prepadu počtu čistého prírastku nových podnikov a podnikateľov. Medziročný prepad čistých prírastkov v sektore dosiahol až </w:t>
      </w:r>
      <w:r w:rsidR="00931314">
        <w:t xml:space="preserve">59 % </w:t>
      </w:r>
      <w:r w:rsidR="0010016E">
        <w:t xml:space="preserve">, v absolútnom vyjadrení </w:t>
      </w:r>
      <w:r w:rsidR="00595A31">
        <w:t xml:space="preserve">                 </w:t>
      </w:r>
      <w:r w:rsidR="0010016E">
        <w:t>o</w:t>
      </w:r>
      <w:r w:rsidR="00931314">
        <w:t> 2 24</w:t>
      </w:r>
      <w:r w:rsidR="000318B9">
        <w:t>2</w:t>
      </w:r>
      <w:r w:rsidR="0010016E">
        <w:t xml:space="preserve"> MSP menej. </w:t>
      </w:r>
    </w:p>
    <w:p w14:paraId="5EA91401" w14:textId="1E98A7E3" w:rsidR="004A77EA" w:rsidRDefault="004A77EA" w:rsidP="0018157A">
      <w:pPr>
        <w:pStyle w:val="Popis"/>
        <w:keepNext/>
        <w:spacing w:after="0"/>
        <w:rPr>
          <w:i/>
        </w:rPr>
      </w:pPr>
      <w:bookmarkStart w:id="224" w:name="_Toc24557622"/>
      <w:bookmarkStart w:id="225" w:name="_Toc24700627"/>
      <w:bookmarkStart w:id="226" w:name="_Toc222214239"/>
      <w:r w:rsidRPr="00DA2DF7">
        <w:rPr>
          <w:b w:val="0"/>
          <w:bCs/>
        </w:rPr>
        <w:t xml:space="preserve">Graf č. </w:t>
      </w:r>
      <w:r w:rsidRPr="00DA2DF7">
        <w:rPr>
          <w:b w:val="0"/>
          <w:bCs/>
          <w:i/>
        </w:rPr>
        <w:fldChar w:fldCharType="begin"/>
      </w:r>
      <w:r w:rsidRPr="00DA2DF7">
        <w:rPr>
          <w:b w:val="0"/>
          <w:bCs/>
        </w:rPr>
        <w:instrText xml:space="preserve"> SEQ Graf_č. \* ARABIC </w:instrText>
      </w:r>
      <w:r w:rsidRPr="00DA2DF7">
        <w:rPr>
          <w:b w:val="0"/>
          <w:bCs/>
          <w:i/>
        </w:rPr>
        <w:fldChar w:fldCharType="separate"/>
      </w:r>
      <w:r w:rsidR="00F77C86">
        <w:rPr>
          <w:b w:val="0"/>
          <w:bCs/>
          <w:noProof/>
        </w:rPr>
        <w:t>33</w:t>
      </w:r>
      <w:r w:rsidRPr="00DA2DF7">
        <w:rPr>
          <w:b w:val="0"/>
          <w:bCs/>
          <w:i/>
        </w:rPr>
        <w:fldChar w:fldCharType="end"/>
      </w:r>
      <w:r w:rsidRPr="00DA2DF7">
        <w:rPr>
          <w:b w:val="0"/>
          <w:bCs/>
        </w:rPr>
        <w:t>:</w:t>
      </w:r>
      <w:r w:rsidRPr="004D3B25">
        <w:t xml:space="preserve"> Vývoj čistého prírastku podnikateľských subj</w:t>
      </w:r>
      <w:r w:rsidR="00B6720F">
        <w:t>ektov v priemysle v rok</w:t>
      </w:r>
      <w:r w:rsidR="00CF6308">
        <w:t>och</w:t>
      </w:r>
      <w:r w:rsidR="00B6720F">
        <w:t xml:space="preserve"> </w:t>
      </w:r>
      <w:bookmarkEnd w:id="224"/>
      <w:bookmarkEnd w:id="225"/>
      <w:r w:rsidR="00514057">
        <w:t>2010 - 202</w:t>
      </w:r>
      <w:r w:rsidR="0010016E">
        <w:t>4</w:t>
      </w:r>
      <w:bookmarkEnd w:id="226"/>
    </w:p>
    <w:p w14:paraId="1E12F8FF" w14:textId="7A9D9235" w:rsidR="004A77EA" w:rsidRDefault="000318B9" w:rsidP="0018157A">
      <w:pPr>
        <w:keepNext/>
        <w:spacing w:after="240"/>
        <w:ind w:firstLine="0"/>
      </w:pPr>
      <w:r>
        <w:rPr>
          <w:noProof/>
        </w:rPr>
        <w:drawing>
          <wp:inline distT="0" distB="0" distL="0" distR="0" wp14:anchorId="09FEE37C" wp14:editId="18F1CA56">
            <wp:extent cx="5818909" cy="1840675"/>
            <wp:effectExtent l="0" t="0" r="10795" b="7620"/>
            <wp:docPr id="29" name="Graf 29">
              <a:extLst xmlns:a="http://schemas.openxmlformats.org/drawingml/2006/main">
                <a:ext uri="{FF2B5EF4-FFF2-40B4-BE49-F238E27FC236}">
                  <a16:creationId xmlns:a16="http://schemas.microsoft.com/office/drawing/2014/main" id="{9E81851A-F3DF-45D0-9B3E-129BAF81B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551E0056" w14:textId="6CD2A89D" w:rsidR="003A3128" w:rsidRPr="006C3773" w:rsidRDefault="00E66A66" w:rsidP="0018157A">
      <w:pPr>
        <w:spacing w:after="240"/>
      </w:pPr>
      <w:r w:rsidRPr="0010016E">
        <w:rPr>
          <w:b/>
        </w:rPr>
        <w:t>Stavebníctvo</w:t>
      </w:r>
      <w:r w:rsidRPr="00E66A66">
        <w:t xml:space="preserve"> z pohľadu čistého prírastku podnikateľských subjektov patrí medzi dynamicky sa vyvíjajúce sektory</w:t>
      </w:r>
      <w:r w:rsidR="00D35F7C">
        <w:t xml:space="preserve"> a sektory s pravidelne najvyšším počtom čistých prírastkov</w:t>
      </w:r>
      <w:r w:rsidRPr="00E66A66">
        <w:t xml:space="preserve">. </w:t>
      </w:r>
      <w:r w:rsidR="00931314">
        <w:t xml:space="preserve">-Tento faktor je spôsobený aj relatívne vysokou dostupnosťou živností, ktoré zachytávajú napríklad pomocné stavebné práce. </w:t>
      </w:r>
      <w:r w:rsidRPr="00E66A66">
        <w:t>Od roku 20</w:t>
      </w:r>
      <w:r w:rsidR="00074F57">
        <w:t>10</w:t>
      </w:r>
      <w:r w:rsidRPr="00E66A66">
        <w:t xml:space="preserve"> do roku 2016 bol počet čistých prírastkov zväčša záporný, pričom sa však pohyboval vždy v jednotkách stoviek. PO roku 2017 dochádza </w:t>
      </w:r>
      <w:r w:rsidRPr="00E66A66">
        <w:lastRenderedPageBreak/>
        <w:t xml:space="preserve">k previsu počtu vzniknutých subjektov nad počtom zaniknutých subjektov a čistý prírastok sa dostáva na niekoľkotisícové hodnoty. Najvyšší čistý prírastok subjektov v sektore stavebníctva pozorujeme v roku 2021, kedy dosiahol 13 tisíc. </w:t>
      </w:r>
      <w:r w:rsidR="00074F57">
        <w:t xml:space="preserve">Rok 2023 sa zaradil medzi najúspešnejšie roky v histórii z hľadiska počtu vzniku nových subjektov v stavebníctve. Počet opäť prevýšil 11 tisíc a napriek miernemu medziročnému poklesu (- 4%) bol tento rok tretí najúspešnejší v sledovanom období. </w:t>
      </w:r>
      <w:r w:rsidR="00931314">
        <w:t xml:space="preserve">Rok 2024 už taký úspešný nebol a pozorujeme spomaľovanie v počte nových čistých prírastkov v sektore. Čistý prírastok dosiahol iba 6 838 subjektov, </w:t>
      </w:r>
      <w:r w:rsidR="00595A31">
        <w:t xml:space="preserve">                                 </w:t>
      </w:r>
      <w:r w:rsidR="00931314">
        <w:t>čo je medziročne pokles o zásadných 38,8 % a až o 4 328 subjektov menej.</w:t>
      </w:r>
    </w:p>
    <w:p w14:paraId="4AF64FDC" w14:textId="24D6835C" w:rsidR="006A428E" w:rsidRDefault="004A77EA" w:rsidP="0018157A">
      <w:pPr>
        <w:pStyle w:val="Popis"/>
        <w:spacing w:after="0"/>
      </w:pPr>
      <w:bookmarkStart w:id="227" w:name="_Toc24557623"/>
      <w:bookmarkStart w:id="228" w:name="_Toc24700628"/>
      <w:bookmarkStart w:id="229" w:name="_Toc222214240"/>
      <w:r w:rsidRPr="00DA2DF7">
        <w:rPr>
          <w:b w:val="0"/>
          <w:bCs/>
        </w:rPr>
        <w:t xml:space="preserve">Graf č. </w:t>
      </w:r>
      <w:r w:rsidRPr="00DA2DF7">
        <w:rPr>
          <w:b w:val="0"/>
          <w:bCs/>
          <w:i/>
        </w:rPr>
        <w:fldChar w:fldCharType="begin"/>
      </w:r>
      <w:r w:rsidRPr="00DA2DF7">
        <w:rPr>
          <w:b w:val="0"/>
          <w:bCs/>
        </w:rPr>
        <w:instrText xml:space="preserve"> SEQ Graf_č. \* ARABIC </w:instrText>
      </w:r>
      <w:r w:rsidRPr="00DA2DF7">
        <w:rPr>
          <w:b w:val="0"/>
          <w:bCs/>
          <w:i/>
        </w:rPr>
        <w:fldChar w:fldCharType="separate"/>
      </w:r>
      <w:r w:rsidR="00F77C86">
        <w:rPr>
          <w:b w:val="0"/>
          <w:bCs/>
          <w:noProof/>
        </w:rPr>
        <w:t>34</w:t>
      </w:r>
      <w:r w:rsidRPr="00DA2DF7">
        <w:rPr>
          <w:b w:val="0"/>
          <w:bCs/>
          <w:i/>
        </w:rPr>
        <w:fldChar w:fldCharType="end"/>
      </w:r>
      <w:r w:rsidRPr="00DA2DF7">
        <w:rPr>
          <w:b w:val="0"/>
          <w:bCs/>
        </w:rPr>
        <w:t>:</w:t>
      </w:r>
      <w:r w:rsidRPr="00787A71">
        <w:t xml:space="preserve"> Vývoj čistého prírastku podnikateľských subjekt</w:t>
      </w:r>
      <w:r w:rsidR="00B6720F">
        <w:t>ov v stavebníctve v rok</w:t>
      </w:r>
      <w:r w:rsidR="00CF6308">
        <w:t>och</w:t>
      </w:r>
      <w:r w:rsidR="00B6720F">
        <w:t xml:space="preserve"> </w:t>
      </w:r>
      <w:r w:rsidR="00074F57">
        <w:t>2010 – 202</w:t>
      </w:r>
      <w:r w:rsidR="006A428E">
        <w:t>4</w:t>
      </w:r>
      <w:r w:rsidRPr="00787A71">
        <w:t xml:space="preserve"> v</w:t>
      </w:r>
      <w:r w:rsidR="006A428E">
        <w:t> </w:t>
      </w:r>
      <w:r w:rsidRPr="00787A71">
        <w:t>SR</w:t>
      </w:r>
      <w:bookmarkEnd w:id="227"/>
      <w:bookmarkEnd w:id="228"/>
      <w:bookmarkEnd w:id="229"/>
    </w:p>
    <w:p w14:paraId="166AC73D" w14:textId="24C0E221" w:rsidR="003A3128" w:rsidRPr="003406C7" w:rsidRDefault="006A428E" w:rsidP="0018157A">
      <w:pPr>
        <w:pStyle w:val="Popis"/>
        <w:spacing w:after="240"/>
      </w:pPr>
      <w:r>
        <w:rPr>
          <w:noProof/>
        </w:rPr>
        <w:drawing>
          <wp:inline distT="0" distB="0" distL="0" distR="0" wp14:anchorId="71609471" wp14:editId="232D87D6">
            <wp:extent cx="5760720" cy="1597025"/>
            <wp:effectExtent l="0" t="0" r="11430" b="3175"/>
            <wp:docPr id="33" name="Graf 33">
              <a:extLst xmlns:a="http://schemas.openxmlformats.org/drawingml/2006/main">
                <a:ext uri="{FF2B5EF4-FFF2-40B4-BE49-F238E27FC236}">
                  <a16:creationId xmlns:a16="http://schemas.microsoft.com/office/drawing/2014/main" id="{0C2B7D98-9DAE-4A73-AD38-6B6DF4A07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4A77EA" w:rsidRPr="0018157A">
        <w:rPr>
          <w:sz w:val="20"/>
          <w:szCs w:val="20"/>
        </w:rPr>
        <w:t>Zdroj</w:t>
      </w:r>
      <w:r w:rsidR="004A77EA" w:rsidRPr="0018157A">
        <w:rPr>
          <w:b w:val="0"/>
          <w:sz w:val="20"/>
          <w:szCs w:val="20"/>
        </w:rPr>
        <w:t>:</w:t>
      </w:r>
      <w:r w:rsidR="004A77EA" w:rsidRPr="0018157A">
        <w:rPr>
          <w:sz w:val="20"/>
          <w:szCs w:val="20"/>
        </w:rPr>
        <w:t xml:space="preserve"> </w:t>
      </w:r>
      <w:r w:rsidR="004A77EA" w:rsidRPr="0018157A">
        <w:rPr>
          <w:b w:val="0"/>
          <w:sz w:val="20"/>
          <w:szCs w:val="20"/>
        </w:rPr>
        <w:t>SBA na základe údajov Registra organizácií ŠÚ SR</w:t>
      </w:r>
    </w:p>
    <w:p w14:paraId="563766CA" w14:textId="47DA2398" w:rsidR="003A3128" w:rsidRDefault="00CB4A10" w:rsidP="0018157A">
      <w:pPr>
        <w:spacing w:after="240"/>
      </w:pPr>
      <w:r>
        <w:t xml:space="preserve">V odvetví </w:t>
      </w:r>
      <w:r w:rsidRPr="00CB4A10">
        <w:rPr>
          <w:b/>
          <w:bCs/>
        </w:rPr>
        <w:t>obchodu</w:t>
      </w:r>
      <w:r>
        <w:t xml:space="preserve"> </w:t>
      </w:r>
      <w:r w:rsidR="00B67CEC">
        <w:t>došlo v</w:t>
      </w:r>
      <w:r w:rsidR="006A428E">
        <w:t> </w:t>
      </w:r>
      <w:r w:rsidR="00B67CEC">
        <w:t>roku</w:t>
      </w:r>
      <w:r w:rsidR="006A428E">
        <w:t xml:space="preserve"> 2023</w:t>
      </w:r>
      <w:r w:rsidR="00B67CEC">
        <w:t xml:space="preserve"> k určitej zmene pozorovaného trendu. </w:t>
      </w:r>
      <w:r w:rsidR="00595A31">
        <w:t xml:space="preserve">                            </w:t>
      </w:r>
      <w:r w:rsidR="00B67CEC">
        <w:t xml:space="preserve">Prvýkrát počas uplynulých 13 rokov došlo k čistému nárastu počtu podnikateľských subjektov v sektore. Z hľadiska sektora ide o pozitívnu správu, keďže najmä v minulosti vznik nových subjektov v obchode (najmä v maloobchode) brzdila veľká konkurencia. </w:t>
      </w:r>
      <w:r w:rsidR="006A428E">
        <w:t>Rok 2024 znamenal návrat k dlhodobým trendom a k opätovnému úbytku nových subjektov, ktoré vznikli v segmente obchodu. Čistý úbytok dosiahol 369 subjektov. Slovenské MSP v sektore dlhodobo majú problém konkurovať či už veľkým reťazcom alebo zahraničnej konkurencii</w:t>
      </w:r>
      <w:r w:rsidR="00493E5D">
        <w:t>.</w:t>
      </w:r>
    </w:p>
    <w:p w14:paraId="0A4FAA59" w14:textId="75ECC4A3" w:rsidR="004A77EA" w:rsidRPr="00765FE7" w:rsidRDefault="004A77EA" w:rsidP="0018157A">
      <w:pPr>
        <w:pStyle w:val="Popis"/>
        <w:keepNext/>
        <w:spacing w:after="0"/>
        <w:rPr>
          <w:i/>
        </w:rPr>
      </w:pPr>
      <w:bookmarkStart w:id="230" w:name="_Toc24557624"/>
      <w:bookmarkStart w:id="231" w:name="_Toc24700629"/>
      <w:bookmarkStart w:id="232" w:name="_Toc222214241"/>
      <w:r w:rsidRPr="00DA2DF7">
        <w:rPr>
          <w:b w:val="0"/>
          <w:bCs/>
        </w:rPr>
        <w:t xml:space="preserve">Graf č. </w:t>
      </w:r>
      <w:r w:rsidRPr="00DA2DF7">
        <w:rPr>
          <w:b w:val="0"/>
          <w:bCs/>
          <w:i/>
        </w:rPr>
        <w:fldChar w:fldCharType="begin"/>
      </w:r>
      <w:r w:rsidRPr="00DA2DF7">
        <w:rPr>
          <w:b w:val="0"/>
          <w:bCs/>
        </w:rPr>
        <w:instrText xml:space="preserve"> SEQ Graf_č. \* ARABIC </w:instrText>
      </w:r>
      <w:r w:rsidRPr="00DA2DF7">
        <w:rPr>
          <w:b w:val="0"/>
          <w:bCs/>
          <w:i/>
        </w:rPr>
        <w:fldChar w:fldCharType="separate"/>
      </w:r>
      <w:r w:rsidR="00F77C86">
        <w:rPr>
          <w:b w:val="0"/>
          <w:bCs/>
          <w:noProof/>
        </w:rPr>
        <w:t>35</w:t>
      </w:r>
      <w:r w:rsidRPr="00DA2DF7">
        <w:rPr>
          <w:b w:val="0"/>
          <w:bCs/>
          <w:i/>
        </w:rPr>
        <w:fldChar w:fldCharType="end"/>
      </w:r>
      <w:r w:rsidRPr="00DA2DF7">
        <w:rPr>
          <w:b w:val="0"/>
          <w:bCs/>
        </w:rPr>
        <w:t xml:space="preserve">: </w:t>
      </w:r>
      <w:r w:rsidRPr="00765FE7">
        <w:t>Vývoj čistého prírastku podnikateľských su</w:t>
      </w:r>
      <w:r w:rsidR="002627A2">
        <w:t>bjektov v obchode v rok</w:t>
      </w:r>
      <w:r w:rsidR="00CF6308">
        <w:t>och</w:t>
      </w:r>
      <w:r w:rsidR="002627A2">
        <w:t xml:space="preserve"> 20</w:t>
      </w:r>
      <w:r w:rsidR="00CF6308">
        <w:t xml:space="preserve">10 </w:t>
      </w:r>
      <w:r w:rsidR="002627A2">
        <w:t>-202</w:t>
      </w:r>
      <w:r w:rsidR="006A428E">
        <w:t>4</w:t>
      </w:r>
      <w:r w:rsidR="002627A2">
        <w:t xml:space="preserve"> </w:t>
      </w:r>
      <w:r w:rsidRPr="00765FE7">
        <w:t>v SR</w:t>
      </w:r>
      <w:bookmarkEnd w:id="230"/>
      <w:bookmarkEnd w:id="231"/>
      <w:bookmarkEnd w:id="232"/>
    </w:p>
    <w:p w14:paraId="4B524E26" w14:textId="298E5D71" w:rsidR="004A77EA" w:rsidRPr="0018157A" w:rsidRDefault="006A428E" w:rsidP="00DA2DF7">
      <w:pPr>
        <w:keepNext/>
        <w:ind w:firstLine="0"/>
        <w:rPr>
          <w:sz w:val="20"/>
          <w:szCs w:val="20"/>
        </w:rPr>
      </w:pPr>
      <w:r>
        <w:rPr>
          <w:noProof/>
        </w:rPr>
        <w:drawing>
          <wp:inline distT="0" distB="0" distL="0" distR="0" wp14:anchorId="55A38E84" wp14:editId="406A0A07">
            <wp:extent cx="5760720" cy="1597025"/>
            <wp:effectExtent l="0" t="0" r="11430" b="3175"/>
            <wp:docPr id="34" name="Graf 34">
              <a:extLst xmlns:a="http://schemas.openxmlformats.org/drawingml/2006/main">
                <a:ext uri="{FF2B5EF4-FFF2-40B4-BE49-F238E27FC236}">
                  <a16:creationId xmlns:a16="http://schemas.microsoft.com/office/drawing/2014/main" id="{E06EE8F2-421E-4629-A69C-DB4375ABB9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6DCCE0B7" w14:textId="3B1DDE28" w:rsidR="00557D46" w:rsidRDefault="00557D46" w:rsidP="00C23A34">
      <w:pPr>
        <w:rPr>
          <w:i/>
        </w:rPr>
      </w:pPr>
      <w:r w:rsidRPr="00557D46">
        <w:t xml:space="preserve">Odvetvie </w:t>
      </w:r>
      <w:r w:rsidRPr="001F1FCC">
        <w:rPr>
          <w:b/>
          <w:bCs/>
        </w:rPr>
        <w:t>dopravy a informácií</w:t>
      </w:r>
      <w:r w:rsidRPr="00557D46">
        <w:t xml:space="preserve"> sa z hľadiska čistého prírastku vyvíja stabilne. </w:t>
      </w:r>
      <w:r w:rsidR="00595A31">
        <w:t xml:space="preserve">                </w:t>
      </w:r>
      <w:r w:rsidRPr="00557D46">
        <w:t xml:space="preserve">V každom zo </w:t>
      </w:r>
      <w:r w:rsidRPr="00D45F3D">
        <w:t>sledovaných rokov bol dosiahnutý čistý prírastok počtu podnikateľských subjektov. Minimum bolo dosiahnuté v roku 2016</w:t>
      </w:r>
      <w:r w:rsidRPr="00557D46">
        <w:t xml:space="preserve">, kedy prírastok počtu podnikateľských subjektov v sektore dosiahol 810 subjektov. </w:t>
      </w:r>
      <w:r w:rsidR="001F1FCC">
        <w:t>Rok 2023 patril z hľadiska čistých prírastkov opäť k tým úspešnejším. Medziročne však došlo k poklesu čistého prírastku nových podnikov o približne 20 %.</w:t>
      </w:r>
      <w:bookmarkStart w:id="233" w:name="_Toc24557625"/>
      <w:bookmarkStart w:id="234" w:name="_Toc24700630"/>
      <w:r w:rsidR="005174EE">
        <w:t xml:space="preserve"> Scenár opakovaného poklesu čistých prírastkov sa zopakoval aj v roku 2024. Medziročne bol čistý prírastok v sektore nižší o 1 9</w:t>
      </w:r>
      <w:r w:rsidR="000318B9">
        <w:t>10</w:t>
      </w:r>
      <w:r w:rsidR="005174EE">
        <w:t xml:space="preserve"> podnikov, resp. o 44,1 %. </w:t>
      </w:r>
    </w:p>
    <w:p w14:paraId="3B4FBF20" w14:textId="2BA54DAE" w:rsidR="004A77EA" w:rsidRPr="00F01462" w:rsidRDefault="004A77EA" w:rsidP="0018157A">
      <w:pPr>
        <w:pStyle w:val="Popis"/>
        <w:spacing w:after="0"/>
        <w:rPr>
          <w:i/>
        </w:rPr>
      </w:pPr>
      <w:bookmarkStart w:id="235" w:name="_Toc222214242"/>
      <w:r w:rsidRPr="00DA2DF7">
        <w:rPr>
          <w:b w:val="0"/>
          <w:bCs/>
        </w:rPr>
        <w:lastRenderedPageBreak/>
        <w:t xml:space="preserve">Graf č. </w:t>
      </w:r>
      <w:r w:rsidRPr="00DA2DF7">
        <w:rPr>
          <w:b w:val="0"/>
          <w:bCs/>
          <w:i/>
        </w:rPr>
        <w:fldChar w:fldCharType="begin"/>
      </w:r>
      <w:r w:rsidRPr="00DA2DF7">
        <w:rPr>
          <w:b w:val="0"/>
          <w:bCs/>
        </w:rPr>
        <w:instrText xml:space="preserve"> SEQ Graf_č. \* ARABIC </w:instrText>
      </w:r>
      <w:r w:rsidRPr="00DA2DF7">
        <w:rPr>
          <w:b w:val="0"/>
          <w:bCs/>
          <w:i/>
        </w:rPr>
        <w:fldChar w:fldCharType="separate"/>
      </w:r>
      <w:r w:rsidR="00F77C86">
        <w:rPr>
          <w:b w:val="0"/>
          <w:bCs/>
          <w:noProof/>
        </w:rPr>
        <w:t>36</w:t>
      </w:r>
      <w:r w:rsidRPr="00DA2DF7">
        <w:rPr>
          <w:b w:val="0"/>
          <w:bCs/>
          <w:i/>
        </w:rPr>
        <w:fldChar w:fldCharType="end"/>
      </w:r>
      <w:r w:rsidRPr="00DA2DF7">
        <w:rPr>
          <w:b w:val="0"/>
          <w:bCs/>
        </w:rPr>
        <w:t>:</w:t>
      </w:r>
      <w:r w:rsidRPr="00F01462">
        <w:t xml:space="preserve"> Vývoj čistého prírastku podnikateľských subjektov v dopra</w:t>
      </w:r>
      <w:r w:rsidR="002627A2">
        <w:t>ve a informáciách v roku 20</w:t>
      </w:r>
      <w:r w:rsidR="006C3773">
        <w:t>10</w:t>
      </w:r>
      <w:r w:rsidR="002627A2">
        <w:t>-202</w:t>
      </w:r>
      <w:r w:rsidR="005174EE">
        <w:t>4</w:t>
      </w:r>
      <w:r w:rsidRPr="00F01462">
        <w:t xml:space="preserve"> v SR</w:t>
      </w:r>
      <w:bookmarkEnd w:id="233"/>
      <w:bookmarkEnd w:id="234"/>
      <w:bookmarkEnd w:id="235"/>
    </w:p>
    <w:p w14:paraId="7276C9C7" w14:textId="1B28C0DD" w:rsidR="004A77EA" w:rsidRDefault="000318B9" w:rsidP="0018157A">
      <w:pPr>
        <w:spacing w:after="240"/>
        <w:ind w:firstLine="0"/>
      </w:pPr>
      <w:r>
        <w:rPr>
          <w:noProof/>
        </w:rPr>
        <w:drawing>
          <wp:inline distT="0" distB="0" distL="0" distR="0" wp14:anchorId="057B8EEB" wp14:editId="72778070">
            <wp:extent cx="5735781" cy="2030681"/>
            <wp:effectExtent l="0" t="0" r="17780" b="8255"/>
            <wp:docPr id="59" name="Graf 59">
              <a:extLst xmlns:a="http://schemas.openxmlformats.org/drawingml/2006/main">
                <a:ext uri="{FF2B5EF4-FFF2-40B4-BE49-F238E27FC236}">
                  <a16:creationId xmlns:a16="http://schemas.microsoft.com/office/drawing/2014/main" id="{4608F763-45F5-466F-9B7E-8C1BFC715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28ED70AD" w14:textId="04C85D92" w:rsidR="003A3128" w:rsidRPr="00D64F03" w:rsidRDefault="00287B69" w:rsidP="0018157A">
      <w:pPr>
        <w:spacing w:after="240"/>
        <w:rPr>
          <w:color w:val="FF0000"/>
        </w:rPr>
      </w:pPr>
      <w:r>
        <w:t>Odvetvie</w:t>
      </w:r>
      <w:r>
        <w:rPr>
          <w:b/>
        </w:rPr>
        <w:t xml:space="preserve"> u</w:t>
      </w:r>
      <w:r w:rsidR="004A77EA" w:rsidRPr="00287B69">
        <w:rPr>
          <w:b/>
        </w:rPr>
        <w:t>bytovanie a stravovanie</w:t>
      </w:r>
      <w:r w:rsidR="004A77EA" w:rsidRPr="003C5CA8">
        <w:t xml:space="preserve"> </w:t>
      </w:r>
      <w:r>
        <w:t>patrí medzi najmenej atraktívne odvetvia podnikania na Slovensku</w:t>
      </w:r>
      <w:r w:rsidR="004A77EA" w:rsidRPr="003C5CA8">
        <w:t>.</w:t>
      </w:r>
      <w:r w:rsidR="004A77EA" w:rsidRPr="00D64F03">
        <w:rPr>
          <w:color w:val="FF0000"/>
        </w:rPr>
        <w:t xml:space="preserve"> </w:t>
      </w:r>
      <w:r w:rsidR="004A77EA" w:rsidRPr="005D76C3">
        <w:t>Vývoj čistého prírastku v tomto odvetví mal v priebehu sledované</w:t>
      </w:r>
      <w:r>
        <w:t>ho obdobia nepravidelný priebeh s pomerne vyrovnanými ročnými bilanciami vznikov a zánikov.</w:t>
      </w:r>
      <w:r w:rsidR="004A77EA" w:rsidRPr="005D76C3">
        <w:t xml:space="preserve"> </w:t>
      </w:r>
      <w:r w:rsidR="00595A31">
        <w:t xml:space="preserve">                  </w:t>
      </w:r>
      <w:r w:rsidR="004A77EA" w:rsidRPr="005D76C3">
        <w:t xml:space="preserve">Zatiaľ čo do roku 2012 dosahoval čistý prírastok kladnú hodnotu, od roku 2013 do roku 2017 sa striedal </w:t>
      </w:r>
      <w:r>
        <w:t xml:space="preserve">mierny </w:t>
      </w:r>
      <w:r w:rsidR="004A77EA" w:rsidRPr="005D76C3">
        <w:t>prírastok</w:t>
      </w:r>
      <w:r>
        <w:t xml:space="preserve"> s miernym úbytkom podnikateľských subjektov</w:t>
      </w:r>
      <w:r w:rsidR="004A77EA" w:rsidRPr="005D76C3">
        <w:t xml:space="preserve">. </w:t>
      </w:r>
      <w:r w:rsidR="00595A31">
        <w:t xml:space="preserve">                                             </w:t>
      </w:r>
      <w:r w:rsidR="00F54698">
        <w:t xml:space="preserve">Aj keď sa očakávali nepriaznivé dopady koronavírusu na segment, ktorý bol uzatvorený, </w:t>
      </w:r>
      <w:r w:rsidR="00595A31">
        <w:t xml:space="preserve">             </w:t>
      </w:r>
      <w:r w:rsidR="00F54698">
        <w:t xml:space="preserve">na čistom prírastku sa </w:t>
      </w:r>
      <w:r w:rsidR="006209A9">
        <w:t xml:space="preserve">tento predpoklad nepotvrdil a v roku 2020 bol čistý prírastok počtu podnikateľských subjektov najvyšší a dosiahol 1204 subjektov. V roku 2021 poklesol prírastok subjektov v sektore na 418. Rok 2022 bol opäť charakteristický väčšou mierou vzniku oproti zánikom a čistý prírastok dosiahol 741 subjektov. </w:t>
      </w:r>
      <w:r w:rsidR="00E93247">
        <w:t xml:space="preserve">V roku 2023 počet čistých prírastkov dosiahol 659. </w:t>
      </w:r>
      <w:r w:rsidR="00343963">
        <w:t xml:space="preserve">Rok 2024 znamenal pokles čistých prírastkov podnikov v sektore na 278. </w:t>
      </w:r>
    </w:p>
    <w:p w14:paraId="5DFEA653" w14:textId="005179AD" w:rsidR="004A77EA" w:rsidRPr="007D0953" w:rsidRDefault="004A77EA" w:rsidP="0018157A">
      <w:pPr>
        <w:pStyle w:val="Popis"/>
        <w:keepNext/>
        <w:spacing w:after="0"/>
        <w:rPr>
          <w:i/>
        </w:rPr>
      </w:pPr>
      <w:bookmarkStart w:id="236" w:name="_Toc24557626"/>
      <w:bookmarkStart w:id="237" w:name="_Toc24700631"/>
      <w:bookmarkStart w:id="238" w:name="_Toc222214243"/>
      <w:r w:rsidRPr="00DA2DF7">
        <w:rPr>
          <w:b w:val="0"/>
          <w:bCs/>
        </w:rPr>
        <w:t xml:space="preserve">Graf č. </w:t>
      </w:r>
      <w:r w:rsidRPr="00DA2DF7">
        <w:rPr>
          <w:b w:val="0"/>
          <w:bCs/>
          <w:i/>
        </w:rPr>
        <w:fldChar w:fldCharType="begin"/>
      </w:r>
      <w:r w:rsidRPr="00DA2DF7">
        <w:rPr>
          <w:b w:val="0"/>
          <w:bCs/>
        </w:rPr>
        <w:instrText xml:space="preserve"> SEQ Graf_č. \* ARABIC </w:instrText>
      </w:r>
      <w:r w:rsidRPr="00DA2DF7">
        <w:rPr>
          <w:b w:val="0"/>
          <w:bCs/>
          <w:i/>
        </w:rPr>
        <w:fldChar w:fldCharType="separate"/>
      </w:r>
      <w:r w:rsidR="00F77C86">
        <w:rPr>
          <w:b w:val="0"/>
          <w:bCs/>
          <w:noProof/>
        </w:rPr>
        <w:t>37</w:t>
      </w:r>
      <w:r w:rsidRPr="00DA2DF7">
        <w:rPr>
          <w:b w:val="0"/>
          <w:bCs/>
          <w:i/>
        </w:rPr>
        <w:fldChar w:fldCharType="end"/>
      </w:r>
      <w:r w:rsidRPr="00DA2DF7">
        <w:rPr>
          <w:b w:val="0"/>
          <w:bCs/>
        </w:rPr>
        <w:t>:</w:t>
      </w:r>
      <w:r w:rsidRPr="007D0953">
        <w:t xml:space="preserve"> Vývoj čistého prírastku podnikateľských subjektov v ubytovaní a stravovaní </w:t>
      </w:r>
      <w:r w:rsidR="00D30D87">
        <w:t>v </w:t>
      </w:r>
      <w:r w:rsidR="002627A2">
        <w:t>rok</w:t>
      </w:r>
      <w:r w:rsidR="00CF6308">
        <w:t>och</w:t>
      </w:r>
      <w:r w:rsidR="002627A2">
        <w:t xml:space="preserve"> </w:t>
      </w:r>
      <w:r w:rsidR="00E93247">
        <w:t>2010 - 202</w:t>
      </w:r>
      <w:r w:rsidR="00343963">
        <w:t>4</w:t>
      </w:r>
      <w:r w:rsidRPr="007D0953">
        <w:t xml:space="preserve"> v SR</w:t>
      </w:r>
      <w:bookmarkEnd w:id="236"/>
      <w:bookmarkEnd w:id="237"/>
      <w:bookmarkEnd w:id="238"/>
    </w:p>
    <w:p w14:paraId="66C401B3" w14:textId="35051AAF" w:rsidR="004A77EA" w:rsidRPr="0018157A" w:rsidRDefault="00343963" w:rsidP="0018157A">
      <w:pPr>
        <w:keepNext/>
        <w:spacing w:after="240"/>
        <w:ind w:firstLine="0"/>
        <w:rPr>
          <w:sz w:val="20"/>
          <w:szCs w:val="20"/>
        </w:rPr>
      </w:pPr>
      <w:r>
        <w:rPr>
          <w:noProof/>
        </w:rPr>
        <w:drawing>
          <wp:inline distT="0" distB="0" distL="0" distR="0" wp14:anchorId="5F8231D4" wp14:editId="2799F2A5">
            <wp:extent cx="5760720" cy="1597025"/>
            <wp:effectExtent l="0" t="0" r="11430" b="3175"/>
            <wp:docPr id="36" name="Graf 36">
              <a:extLst xmlns:a="http://schemas.openxmlformats.org/drawingml/2006/main">
                <a:ext uri="{FF2B5EF4-FFF2-40B4-BE49-F238E27FC236}">
                  <a16:creationId xmlns:a16="http://schemas.microsoft.com/office/drawing/2014/main" id="{58911F45-9D57-46D5-A051-6DA11D9E0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6221EE22" w14:textId="6C4E0854" w:rsidR="00343963" w:rsidRDefault="00013DC1" w:rsidP="0018157A">
      <w:pPr>
        <w:spacing w:after="240"/>
      </w:pPr>
      <w:r w:rsidRPr="00013DC1">
        <w:t>Aj rok 2022 potvrdil, že podnikanie v </w:t>
      </w:r>
      <w:r w:rsidRPr="00E93247">
        <w:rPr>
          <w:b/>
          <w:bCs/>
        </w:rPr>
        <w:t xml:space="preserve">obchodných službách </w:t>
      </w:r>
      <w:r w:rsidRPr="00013DC1">
        <w:t xml:space="preserve">patrí medzi najobľúbenejšie predmety podnikania. Opäť, rovnako ako v predchádzajúcich 13 rokoch došlo ku kladnému čistému prírastku počtu nových podnikov. Z tohto hľadiska bol najmenej úspešným v sledovanom období rok 2016, kedy vzniklo 4239 subjektov. Od tohto roku počet subjektov každoročne rástol a v roku 2021 došlo k dosiahnutiu najvyššej hodnoty v sledovanom období , pričom čistý prírastok dosiahol viac ako 15,5 tisíc subjektov. </w:t>
      </w:r>
      <w:r w:rsidR="00E93247">
        <w:t xml:space="preserve">Pozitívne trendy pokračovali </w:t>
      </w:r>
      <w:r w:rsidR="00595A31">
        <w:t xml:space="preserve">                 </w:t>
      </w:r>
      <w:r w:rsidR="00E93247">
        <w:t>aj v roku 2022. V roku 2023, podobne ako v uplynulých rokoch došlo k nárastu počtu novovzniknutých podnikov v obchodných službách o viac ako 10</w:t>
      </w:r>
      <w:r w:rsidR="00343963">
        <w:t> </w:t>
      </w:r>
      <w:r w:rsidR="00E93247">
        <w:t>000</w:t>
      </w:r>
      <w:r w:rsidR="00343963">
        <w:t xml:space="preserve">. V roku 2024 došlo v sektore obchodných služieb k nárastu počtu čistých prírastkov na 15 025. Medziročný rast </w:t>
      </w:r>
      <w:r w:rsidR="00343963">
        <w:lastRenderedPageBreak/>
        <w:t xml:space="preserve">dosiahol 7,56 %. Tento sektor je pre podnikateľov naďalej atraktívny a je jediný, v rámci ktorého došlo k medziročnému rastu počtu čistých prírastkov podnikateľských subjektov. </w:t>
      </w:r>
    </w:p>
    <w:p w14:paraId="29CE4717" w14:textId="509BAF11" w:rsidR="004A77EA" w:rsidRPr="00253DA5" w:rsidRDefault="004A77EA" w:rsidP="0018157A">
      <w:pPr>
        <w:pStyle w:val="Popis"/>
        <w:spacing w:after="0"/>
        <w:rPr>
          <w:i/>
        </w:rPr>
      </w:pPr>
      <w:bookmarkStart w:id="239" w:name="_Toc24557627"/>
      <w:bookmarkStart w:id="240" w:name="_Toc24700632"/>
      <w:bookmarkStart w:id="241" w:name="_Toc222214244"/>
      <w:r w:rsidRPr="00DA2DF7">
        <w:rPr>
          <w:b w:val="0"/>
          <w:bCs/>
        </w:rPr>
        <w:t xml:space="preserve">Graf č. </w:t>
      </w:r>
      <w:r w:rsidRPr="00DA2DF7">
        <w:rPr>
          <w:b w:val="0"/>
          <w:bCs/>
          <w:i/>
        </w:rPr>
        <w:fldChar w:fldCharType="begin"/>
      </w:r>
      <w:r w:rsidRPr="00DA2DF7">
        <w:rPr>
          <w:b w:val="0"/>
          <w:bCs/>
        </w:rPr>
        <w:instrText xml:space="preserve"> SEQ Graf_č. \* ARABIC </w:instrText>
      </w:r>
      <w:r w:rsidRPr="00DA2DF7">
        <w:rPr>
          <w:b w:val="0"/>
          <w:bCs/>
          <w:i/>
        </w:rPr>
        <w:fldChar w:fldCharType="separate"/>
      </w:r>
      <w:r w:rsidR="00F77C86">
        <w:rPr>
          <w:b w:val="0"/>
          <w:bCs/>
          <w:noProof/>
        </w:rPr>
        <w:t>38</w:t>
      </w:r>
      <w:r w:rsidRPr="00DA2DF7">
        <w:rPr>
          <w:b w:val="0"/>
          <w:bCs/>
          <w:i/>
        </w:rPr>
        <w:fldChar w:fldCharType="end"/>
      </w:r>
      <w:r w:rsidRPr="00DA2DF7">
        <w:rPr>
          <w:b w:val="0"/>
          <w:bCs/>
        </w:rPr>
        <w:t>:</w:t>
      </w:r>
      <w:r w:rsidRPr="00253DA5">
        <w:t xml:space="preserve"> Vývoj čistého prírastku podnikateľských subjektov v obchodných službách </w:t>
      </w:r>
      <w:r w:rsidR="00595A31">
        <w:t xml:space="preserve">                </w:t>
      </w:r>
      <w:r w:rsidR="002627A2">
        <w:t>v rok</w:t>
      </w:r>
      <w:r w:rsidR="00CF6308">
        <w:t>och</w:t>
      </w:r>
      <w:r w:rsidR="00E93247">
        <w:t xml:space="preserve"> 2010 - 202</w:t>
      </w:r>
      <w:r w:rsidR="00343963">
        <w:t>4</w:t>
      </w:r>
      <w:r w:rsidRPr="00253DA5">
        <w:t xml:space="preserve"> v SR</w:t>
      </w:r>
      <w:bookmarkEnd w:id="239"/>
      <w:bookmarkEnd w:id="240"/>
      <w:bookmarkEnd w:id="241"/>
    </w:p>
    <w:p w14:paraId="58BB6CCD" w14:textId="1EF9819B" w:rsidR="004A77EA" w:rsidRDefault="00343963" w:rsidP="0018157A">
      <w:pPr>
        <w:spacing w:after="240"/>
        <w:ind w:firstLine="0"/>
      </w:pPr>
      <w:r>
        <w:rPr>
          <w:noProof/>
        </w:rPr>
        <w:drawing>
          <wp:inline distT="0" distB="0" distL="0" distR="0" wp14:anchorId="64EDC77C" wp14:editId="3F5F6A73">
            <wp:extent cx="5760720" cy="2192867"/>
            <wp:effectExtent l="0" t="0" r="11430" b="17145"/>
            <wp:docPr id="37" name="Graf 37">
              <a:extLst xmlns:a="http://schemas.openxmlformats.org/drawingml/2006/main">
                <a:ext uri="{FF2B5EF4-FFF2-40B4-BE49-F238E27FC236}">
                  <a16:creationId xmlns:a16="http://schemas.microsoft.com/office/drawing/2014/main" id="{2AF3BF19-BD25-42DE-AFE5-C7AFDB67A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1E4333EE" w14:textId="0ECFF0E8" w:rsidR="003A3128" w:rsidRPr="00173B08" w:rsidRDefault="00503F6B" w:rsidP="0018157A">
      <w:pPr>
        <w:spacing w:after="240"/>
      </w:pPr>
      <w:r w:rsidRPr="00B143B2">
        <w:t xml:space="preserve">Pozitívne sa vyvíjali opäť aj prírastky v sektore </w:t>
      </w:r>
      <w:r w:rsidRPr="00B143B2">
        <w:rPr>
          <w:b/>
        </w:rPr>
        <w:t>ostatné služby</w:t>
      </w:r>
      <w:r w:rsidRPr="00B143B2">
        <w:t>. Od roku 20</w:t>
      </w:r>
      <w:r w:rsidR="000C1284">
        <w:t>10</w:t>
      </w:r>
      <w:r w:rsidRPr="00B143B2">
        <w:t xml:space="preserve"> dochádza </w:t>
      </w:r>
      <w:r w:rsidR="00595A31">
        <w:t xml:space="preserve">              </w:t>
      </w:r>
      <w:r w:rsidRPr="00B143B2">
        <w:t xml:space="preserve">ku kontinuálnemu rastu počtu podnikateľských subjektov v segmente. </w:t>
      </w:r>
      <w:r w:rsidR="00B143B2">
        <w:t xml:space="preserve">Najnižšia hodnota v sledovanom období bola dosiahnutá v roku 2011, kedy dosiahla 843 subjektov. Rok </w:t>
      </w:r>
      <w:r w:rsidR="000C1284">
        <w:t xml:space="preserve">2023 potvrdil predchádzajúce trendy a bol evidovaný významný medziročný nárast o 32 %, na 4 185 subjektov. </w:t>
      </w:r>
      <w:r w:rsidR="00343963">
        <w:t>V roku 2024 boli dosiahnuté hodnoty čistých prírastkov viac ako 3 500 a aj keď medziročne poklesol počet čistých prírastkov, naďalej ide z dlhodobého pohľadu o veľmi pozitívny výsledok</w:t>
      </w:r>
      <w:r w:rsidR="00563A32">
        <w:t xml:space="preserve"> a zároveň druhý najvyšší v celom sledovanom období. </w:t>
      </w:r>
    </w:p>
    <w:p w14:paraId="0466E404" w14:textId="588C6DA7" w:rsidR="00343963" w:rsidRDefault="004A77EA" w:rsidP="0018157A">
      <w:pPr>
        <w:pStyle w:val="Popis"/>
        <w:keepNext/>
        <w:spacing w:after="0"/>
      </w:pPr>
      <w:bookmarkStart w:id="242" w:name="_Toc24557628"/>
      <w:bookmarkStart w:id="243" w:name="_Toc24700633"/>
      <w:bookmarkStart w:id="244" w:name="_Toc222214245"/>
      <w:r w:rsidRPr="00DA2DF7">
        <w:rPr>
          <w:b w:val="0"/>
          <w:bCs/>
        </w:rPr>
        <w:t xml:space="preserve">Graf č. </w:t>
      </w:r>
      <w:r w:rsidRPr="00DA2DF7">
        <w:rPr>
          <w:b w:val="0"/>
          <w:bCs/>
          <w:i/>
        </w:rPr>
        <w:fldChar w:fldCharType="begin"/>
      </w:r>
      <w:r w:rsidRPr="00DA2DF7">
        <w:rPr>
          <w:b w:val="0"/>
          <w:bCs/>
        </w:rPr>
        <w:instrText xml:space="preserve"> SEQ Graf_č. \* ARABIC </w:instrText>
      </w:r>
      <w:r w:rsidRPr="00DA2DF7">
        <w:rPr>
          <w:b w:val="0"/>
          <w:bCs/>
          <w:i/>
        </w:rPr>
        <w:fldChar w:fldCharType="separate"/>
      </w:r>
      <w:r w:rsidR="00F77C86">
        <w:rPr>
          <w:b w:val="0"/>
          <w:bCs/>
          <w:noProof/>
        </w:rPr>
        <w:t>39</w:t>
      </w:r>
      <w:r w:rsidRPr="00DA2DF7">
        <w:rPr>
          <w:b w:val="0"/>
          <w:bCs/>
          <w:i/>
        </w:rPr>
        <w:fldChar w:fldCharType="end"/>
      </w:r>
      <w:r w:rsidRPr="00DA2DF7">
        <w:rPr>
          <w:b w:val="0"/>
          <w:bCs/>
        </w:rPr>
        <w:t>:</w:t>
      </w:r>
      <w:r w:rsidRPr="00A91551">
        <w:t xml:space="preserve"> Vývoj čistého prírastku podnikateľských subjektov v ostatných službách </w:t>
      </w:r>
      <w:r w:rsidR="002627A2">
        <w:br/>
        <w:t xml:space="preserve">v </w:t>
      </w:r>
      <w:r w:rsidR="00CF6308">
        <w:t>rokoch 2010 - 202</w:t>
      </w:r>
      <w:r w:rsidR="00A42BDE">
        <w:t>4</w:t>
      </w:r>
      <w:r w:rsidRPr="00A91551">
        <w:t xml:space="preserve"> v</w:t>
      </w:r>
      <w:r w:rsidR="00343963">
        <w:t> </w:t>
      </w:r>
      <w:r w:rsidRPr="00A91551">
        <w:t>SR</w:t>
      </w:r>
      <w:bookmarkEnd w:id="242"/>
      <w:bookmarkEnd w:id="243"/>
      <w:bookmarkEnd w:id="244"/>
    </w:p>
    <w:p w14:paraId="69F964E6" w14:textId="04CC24F5" w:rsidR="004A77EA" w:rsidRDefault="00343963" w:rsidP="0018157A">
      <w:pPr>
        <w:pStyle w:val="Popis"/>
        <w:keepNext/>
        <w:spacing w:after="240"/>
      </w:pPr>
      <w:r>
        <w:rPr>
          <w:noProof/>
        </w:rPr>
        <w:drawing>
          <wp:inline distT="0" distB="0" distL="0" distR="0" wp14:anchorId="000BDC67" wp14:editId="2FB318D3">
            <wp:extent cx="5842000" cy="2023534"/>
            <wp:effectExtent l="0" t="0" r="6350" b="15240"/>
            <wp:docPr id="38" name="Graf 38">
              <a:extLst xmlns:a="http://schemas.openxmlformats.org/drawingml/2006/main">
                <a:ext uri="{FF2B5EF4-FFF2-40B4-BE49-F238E27FC236}">
                  <a16:creationId xmlns:a16="http://schemas.microsoft.com/office/drawing/2014/main" id="{EC5C9C61-D7C2-4525-BFC9-00A010F6A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4A77EA" w:rsidRPr="0018157A">
        <w:rPr>
          <w:sz w:val="20"/>
          <w:szCs w:val="20"/>
        </w:rPr>
        <w:t xml:space="preserve">Zdroj: </w:t>
      </w:r>
      <w:r w:rsidR="004A77EA" w:rsidRPr="0018157A">
        <w:rPr>
          <w:b w:val="0"/>
          <w:sz w:val="20"/>
          <w:szCs w:val="20"/>
        </w:rPr>
        <w:t>SBA na základe údajov Registra organizácií ŠÚ SR</w:t>
      </w:r>
    </w:p>
    <w:p w14:paraId="233E9F9D" w14:textId="77777777" w:rsidR="000C1284" w:rsidRDefault="004A77EA" w:rsidP="0018157A">
      <w:pPr>
        <w:spacing w:after="240"/>
      </w:pPr>
      <w:r w:rsidRPr="009210D6">
        <w:t xml:space="preserve">V medziodvetvovom porovnaní </w:t>
      </w:r>
      <w:r w:rsidR="00173B08">
        <w:t xml:space="preserve">čistého prírastku, resp. úbytku </w:t>
      </w:r>
      <w:r w:rsidRPr="009210D6">
        <w:t xml:space="preserve">sú dlhodobo </w:t>
      </w:r>
      <w:r w:rsidR="00173B08">
        <w:t>najdynamickejšie rastúcim odvetvím obchodné služby, čo sa potvrdzuje aj na raste počtu aktívnych MSP podnikajúcich v tomto odvetví</w:t>
      </w:r>
      <w:r w:rsidRPr="009210D6">
        <w:t xml:space="preserve">. </w:t>
      </w:r>
    </w:p>
    <w:p w14:paraId="734C67E5" w14:textId="5A9409BC" w:rsidR="0018455E" w:rsidRDefault="000C1284" w:rsidP="0018157A">
      <w:pPr>
        <w:spacing w:after="240"/>
      </w:pPr>
      <w:r>
        <w:t>Taktiež platí, že výr</w:t>
      </w:r>
      <w:r w:rsidR="004A77EA" w:rsidRPr="009210D6">
        <w:t xml:space="preserve">azný prepad za posledné desaťročie zaznamenali podnikateľské subjekty pôsobiace v obchode, pri ktorých dochádza k úbytku </w:t>
      </w:r>
      <w:r w:rsidR="004A77EA" w:rsidRPr="00CE28C4">
        <w:t xml:space="preserve">podnikateľských subjektov. </w:t>
      </w:r>
      <w:r w:rsidR="00595A31">
        <w:t xml:space="preserve">             </w:t>
      </w:r>
      <w:r w:rsidRPr="00CE28C4">
        <w:t>Rok 2023 v sektore vyslal pozitívny signál, kedy došlo k nárastu počtu subjektov</w:t>
      </w:r>
      <w:r w:rsidR="00563A32">
        <w:t xml:space="preserve">, v roku 2024 </w:t>
      </w:r>
      <w:r w:rsidR="00563A32">
        <w:lastRenderedPageBreak/>
        <w:t>sa tento nárast nepotvrdil</w:t>
      </w:r>
      <w:r w:rsidRPr="00CE28C4">
        <w:t xml:space="preserve">. </w:t>
      </w:r>
      <w:r w:rsidR="004A77EA" w:rsidRPr="00CE28C4">
        <w:t>Pozitívne možno vnímať aj vývoj v odvetviach dopravy a informácií či ostatných služieb.</w:t>
      </w:r>
      <w:r w:rsidR="00B143B2" w:rsidRPr="00CE28C4">
        <w:t xml:space="preserve"> Výrazne rastú čisté prírastky v segmente stave</w:t>
      </w:r>
      <w:r w:rsidR="00B53E04" w:rsidRPr="00CE28C4">
        <w:t>b</w:t>
      </w:r>
      <w:r w:rsidR="00B143B2" w:rsidRPr="00CE28C4">
        <w:t>níctva, ktoré sú druhým najdynamickejším odvetvím z hľadiska každoročného čistého prírastku</w:t>
      </w:r>
      <w:r w:rsidR="00CE28C4" w:rsidRPr="00CE28C4">
        <w:t>.</w:t>
      </w:r>
      <w:r w:rsidR="006A51AA">
        <w:t xml:space="preserve"> </w:t>
      </w:r>
      <w:r w:rsidR="00595A31">
        <w:t xml:space="preserve">                            </w:t>
      </w:r>
      <w:r w:rsidR="006A51AA">
        <w:t xml:space="preserve">Negatívom je medziročný pokles vo všetkých sledovaných odvetviach s výnimkou obchodných služieb. </w:t>
      </w:r>
    </w:p>
    <w:p w14:paraId="1011D15D" w14:textId="4DDAB691" w:rsidR="004A77EA" w:rsidRPr="00141854" w:rsidRDefault="004A77EA" w:rsidP="0018157A">
      <w:pPr>
        <w:pStyle w:val="Popis"/>
        <w:spacing w:after="0"/>
        <w:rPr>
          <w:i/>
        </w:rPr>
      </w:pPr>
      <w:bookmarkStart w:id="245" w:name="_Toc24557629"/>
      <w:bookmarkStart w:id="246" w:name="_Toc24700634"/>
      <w:bookmarkStart w:id="247" w:name="_Toc222214246"/>
      <w:r w:rsidRPr="00DA2DF7">
        <w:rPr>
          <w:b w:val="0"/>
          <w:bCs/>
        </w:rPr>
        <w:t xml:space="preserve">Graf č. </w:t>
      </w:r>
      <w:r w:rsidRPr="00DA2DF7">
        <w:rPr>
          <w:b w:val="0"/>
          <w:bCs/>
          <w:i/>
        </w:rPr>
        <w:fldChar w:fldCharType="begin"/>
      </w:r>
      <w:r w:rsidRPr="00DA2DF7">
        <w:rPr>
          <w:b w:val="0"/>
          <w:bCs/>
        </w:rPr>
        <w:instrText xml:space="preserve"> SEQ Graf_č. \* ARABIC </w:instrText>
      </w:r>
      <w:r w:rsidRPr="00DA2DF7">
        <w:rPr>
          <w:b w:val="0"/>
          <w:bCs/>
          <w:i/>
        </w:rPr>
        <w:fldChar w:fldCharType="separate"/>
      </w:r>
      <w:r w:rsidR="00F77C86">
        <w:rPr>
          <w:b w:val="0"/>
          <w:bCs/>
          <w:noProof/>
        </w:rPr>
        <w:t>40</w:t>
      </w:r>
      <w:r w:rsidRPr="00DA2DF7">
        <w:rPr>
          <w:b w:val="0"/>
          <w:bCs/>
          <w:i/>
        </w:rPr>
        <w:fldChar w:fldCharType="end"/>
      </w:r>
      <w:r w:rsidRPr="00DA2DF7">
        <w:rPr>
          <w:b w:val="0"/>
          <w:bCs/>
        </w:rPr>
        <w:t>:</w:t>
      </w:r>
      <w:r w:rsidRPr="00141854">
        <w:t xml:space="preserve"> Vývoj čistého prírastku podnikateľských subjek</w:t>
      </w:r>
      <w:r>
        <w:t>t</w:t>
      </w:r>
      <w:r w:rsidR="00F45179">
        <w:t>ov podľa odvetví v</w:t>
      </w:r>
      <w:r w:rsidR="00CE28C4">
        <w:t> rokoch 2010 - 202</w:t>
      </w:r>
      <w:r w:rsidR="00563A32">
        <w:t>4</w:t>
      </w:r>
      <w:r w:rsidRPr="00141854">
        <w:t xml:space="preserve"> v SR</w:t>
      </w:r>
      <w:bookmarkEnd w:id="245"/>
      <w:bookmarkEnd w:id="246"/>
      <w:bookmarkEnd w:id="247"/>
    </w:p>
    <w:p w14:paraId="1400074C" w14:textId="7FEF9B18" w:rsidR="004A77EA" w:rsidRDefault="00563A32" w:rsidP="0018157A">
      <w:pPr>
        <w:spacing w:after="240"/>
        <w:ind w:firstLine="0"/>
      </w:pPr>
      <w:r>
        <w:rPr>
          <w:noProof/>
        </w:rPr>
        <w:drawing>
          <wp:inline distT="0" distB="0" distL="0" distR="0" wp14:anchorId="261DE167" wp14:editId="306C4438">
            <wp:extent cx="5833533" cy="2802467"/>
            <wp:effectExtent l="0" t="0" r="15240" b="17145"/>
            <wp:docPr id="39" name="Graf 39">
              <a:extLst xmlns:a="http://schemas.openxmlformats.org/drawingml/2006/main">
                <a:ext uri="{FF2B5EF4-FFF2-40B4-BE49-F238E27FC236}">
                  <a16:creationId xmlns:a16="http://schemas.microsoft.com/office/drawing/2014/main" id="{4E4E426E-66E0-2903-08D5-DD049FCAF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2F6D5BA1" w14:textId="590BBCBB" w:rsidR="003A3128" w:rsidRPr="002D36DD" w:rsidRDefault="00A16242" w:rsidP="0018157A">
      <w:pPr>
        <w:spacing w:after="240"/>
      </w:pPr>
      <w:r w:rsidRPr="00194CCD">
        <w:t xml:space="preserve">Z bilancie vznikov a zánikov vyplýva, že </w:t>
      </w:r>
      <w:r w:rsidRPr="00194CCD">
        <w:rPr>
          <w:b/>
        </w:rPr>
        <w:t>najviac subjektov pribudlo v odvetví</w:t>
      </w:r>
      <w:r w:rsidR="004A77EA" w:rsidRPr="00194CCD">
        <w:rPr>
          <w:b/>
        </w:rPr>
        <w:t xml:space="preserve"> obchodnýc</w:t>
      </w:r>
      <w:r w:rsidRPr="00194CCD">
        <w:rPr>
          <w:b/>
        </w:rPr>
        <w:t xml:space="preserve">h služieb s čistým prírastkom </w:t>
      </w:r>
      <w:r w:rsidR="00642CC7" w:rsidRPr="00194CCD">
        <w:rPr>
          <w:b/>
        </w:rPr>
        <w:t>1</w:t>
      </w:r>
      <w:r w:rsidR="00194CCD" w:rsidRPr="00194CCD">
        <w:rPr>
          <w:b/>
        </w:rPr>
        <w:t>5 025</w:t>
      </w:r>
      <w:r w:rsidRPr="00194CCD">
        <w:t xml:space="preserve">. </w:t>
      </w:r>
      <w:r w:rsidR="004A77EA" w:rsidRPr="00194CCD">
        <w:t>V porovnaní s predchádzajúcim obdobím sa poradie odvetví s najvyšším čistým</w:t>
      </w:r>
      <w:r w:rsidRPr="002D36DD">
        <w:t xml:space="preserve"> prírastkom </w:t>
      </w:r>
      <w:r w:rsidR="00642CC7" w:rsidRPr="002D36DD">
        <w:t>mierne zmenilo. O dve miesta vyššie v celkovom počte prírastkov narástol</w:t>
      </w:r>
      <w:r w:rsidR="00194CCD">
        <w:t xml:space="preserve"> sektor pôdohospodárstva. </w:t>
      </w:r>
      <w:r w:rsidR="00642CC7" w:rsidRPr="002D36DD">
        <w:t>V roku 202</w:t>
      </w:r>
      <w:r w:rsidR="00194CCD">
        <w:t>4</w:t>
      </w:r>
      <w:r w:rsidR="00642CC7" w:rsidRPr="002D36DD">
        <w:t xml:space="preserve"> dosiahol </w:t>
      </w:r>
      <w:r w:rsidR="00F97558">
        <w:t>piaty</w:t>
      </w:r>
      <w:r w:rsidR="00642CC7" w:rsidRPr="002D36DD">
        <w:t xml:space="preserve"> najväčší počet čistých prírastkov z hľadiska odvetví. Naopak, prepad zaznamenalo odvetvie </w:t>
      </w:r>
      <w:r w:rsidR="00F97558">
        <w:t>obchodu</w:t>
      </w:r>
      <w:r w:rsidR="00642CC7" w:rsidRPr="002D36DD">
        <w:t xml:space="preserve"> o dve miesta</w:t>
      </w:r>
      <w:r w:rsidR="00F97558">
        <w:t xml:space="preserve"> a v poradí všetkých sektorov skončilo posledné</w:t>
      </w:r>
      <w:r w:rsidR="00642CC7" w:rsidRPr="002D36DD">
        <w:t xml:space="preserve">. Pozície si oproti minulému roku vymenili tiež odvetvie </w:t>
      </w:r>
      <w:r w:rsidR="00F97558">
        <w:t>Ostatných služieb a sektora Dopravy</w:t>
      </w:r>
      <w:r w:rsidR="00642CC7" w:rsidRPr="002D36DD">
        <w:t>.</w:t>
      </w:r>
      <w:r w:rsidR="004A77EA" w:rsidRPr="002D36DD">
        <w:t xml:space="preserve"> </w:t>
      </w:r>
      <w:r w:rsidRPr="002D36DD">
        <w:rPr>
          <w:b/>
        </w:rPr>
        <w:t>Po obchodných službách a stavebníctve zaznamenali najvyšší prírastok</w:t>
      </w:r>
      <w:r w:rsidR="002504FD" w:rsidRPr="002D36DD">
        <w:rPr>
          <w:b/>
        </w:rPr>
        <w:t xml:space="preserve"> (</w:t>
      </w:r>
      <w:r w:rsidR="00F97558">
        <w:rPr>
          <w:b/>
        </w:rPr>
        <w:t>6 838</w:t>
      </w:r>
      <w:r w:rsidR="002504FD" w:rsidRPr="002D36DD">
        <w:rPr>
          <w:b/>
        </w:rPr>
        <w:t>)</w:t>
      </w:r>
      <w:r w:rsidRPr="002D36DD">
        <w:rPr>
          <w:b/>
        </w:rPr>
        <w:t xml:space="preserve"> podnikateľské subjekty pôsobiace v</w:t>
      </w:r>
      <w:r w:rsidR="00F97558">
        <w:rPr>
          <w:b/>
        </w:rPr>
        <w:t> ostatných službách</w:t>
      </w:r>
      <w:r w:rsidR="002504FD" w:rsidRPr="002D36DD">
        <w:t>.</w:t>
      </w:r>
    </w:p>
    <w:p w14:paraId="7B64B564" w14:textId="7B638A89" w:rsidR="004A77EA" w:rsidRPr="00654A85" w:rsidRDefault="004A77EA" w:rsidP="0018157A">
      <w:pPr>
        <w:pStyle w:val="Popis"/>
        <w:keepNext/>
        <w:spacing w:after="0"/>
        <w:rPr>
          <w:i/>
        </w:rPr>
      </w:pPr>
      <w:bookmarkStart w:id="248" w:name="_Toc533152797"/>
      <w:bookmarkStart w:id="249" w:name="_Toc24700723"/>
      <w:bookmarkStart w:id="250" w:name="_Toc222214282"/>
      <w:r w:rsidRPr="00DA2DF7">
        <w:rPr>
          <w:b w:val="0"/>
          <w:bCs/>
        </w:rPr>
        <w:lastRenderedPageBreak/>
        <w:t xml:space="preserve">Tab. č. </w:t>
      </w:r>
      <w:r w:rsidRPr="00DA2DF7">
        <w:rPr>
          <w:b w:val="0"/>
          <w:bCs/>
          <w:i/>
        </w:rPr>
        <w:fldChar w:fldCharType="begin"/>
      </w:r>
      <w:r w:rsidRPr="00DA2DF7">
        <w:rPr>
          <w:b w:val="0"/>
          <w:bCs/>
        </w:rPr>
        <w:instrText xml:space="preserve"> SEQ Tab._č. \* ARABIC </w:instrText>
      </w:r>
      <w:r w:rsidRPr="00DA2DF7">
        <w:rPr>
          <w:b w:val="0"/>
          <w:bCs/>
          <w:i/>
        </w:rPr>
        <w:fldChar w:fldCharType="separate"/>
      </w:r>
      <w:r w:rsidR="00F77C86">
        <w:rPr>
          <w:b w:val="0"/>
          <w:bCs/>
          <w:noProof/>
        </w:rPr>
        <w:t>27</w:t>
      </w:r>
      <w:r w:rsidRPr="00DA2DF7">
        <w:rPr>
          <w:b w:val="0"/>
          <w:bCs/>
          <w:i/>
        </w:rPr>
        <w:fldChar w:fldCharType="end"/>
      </w:r>
      <w:r w:rsidRPr="00DA2DF7">
        <w:rPr>
          <w:b w:val="0"/>
          <w:bCs/>
        </w:rPr>
        <w:t>:</w:t>
      </w:r>
      <w:r w:rsidRPr="002D36DD">
        <w:t xml:space="preserve"> </w:t>
      </w:r>
      <w:r w:rsidRPr="00DA2DF7">
        <w:t>Najväčší čistý prírastok podnikateľských subjek</w:t>
      </w:r>
      <w:r w:rsidR="00F45179" w:rsidRPr="00DA2DF7">
        <w:t xml:space="preserve">tov podľa odvetví </w:t>
      </w:r>
      <w:r w:rsidR="00C12520" w:rsidRPr="00DA2DF7">
        <w:t xml:space="preserve">a poradie </w:t>
      </w:r>
      <w:r w:rsidR="00595A31">
        <w:t xml:space="preserve">           </w:t>
      </w:r>
      <w:r w:rsidR="00F45179" w:rsidRPr="00DA2DF7">
        <w:t>v roku 20</w:t>
      </w:r>
      <w:r w:rsidR="00334C8E" w:rsidRPr="00DA2DF7">
        <w:t>2</w:t>
      </w:r>
      <w:r w:rsidR="00194CCD">
        <w:t>3</w:t>
      </w:r>
      <w:r w:rsidR="00F45179" w:rsidRPr="00DA2DF7">
        <w:t xml:space="preserve"> a 202</w:t>
      </w:r>
      <w:r w:rsidR="00194CCD">
        <w:t>4</w:t>
      </w:r>
      <w:r w:rsidRPr="00DA2DF7">
        <w:t xml:space="preserve"> v SR</w:t>
      </w:r>
      <w:bookmarkEnd w:id="248"/>
      <w:bookmarkEnd w:id="249"/>
      <w:bookmarkEnd w:id="250"/>
    </w:p>
    <w:tbl>
      <w:tblPr>
        <w:tblW w:w="0" w:type="auto"/>
        <w:jc w:val="center"/>
        <w:tblBorders>
          <w:top w:val="single" w:sz="4" w:space="0" w:color="FF6969"/>
          <w:left w:val="single" w:sz="4" w:space="0" w:color="FF6969"/>
          <w:bottom w:val="single" w:sz="4" w:space="0" w:color="FF6969"/>
          <w:right w:val="single" w:sz="4" w:space="0" w:color="FF6969"/>
          <w:insideH w:val="single" w:sz="4" w:space="0" w:color="FF6969"/>
          <w:insideV w:val="single" w:sz="4" w:space="0" w:color="FF6969"/>
        </w:tblBorders>
        <w:tblLayout w:type="fixed"/>
        <w:tblLook w:val="04A0" w:firstRow="1" w:lastRow="0" w:firstColumn="1" w:lastColumn="0" w:noHBand="0" w:noVBand="1"/>
      </w:tblPr>
      <w:tblGrid>
        <w:gridCol w:w="562"/>
        <w:gridCol w:w="2268"/>
        <w:gridCol w:w="993"/>
        <w:gridCol w:w="236"/>
        <w:gridCol w:w="614"/>
        <w:gridCol w:w="2268"/>
        <w:gridCol w:w="992"/>
        <w:gridCol w:w="1129"/>
      </w:tblGrid>
      <w:tr w:rsidR="004A77EA" w:rsidRPr="00DA2DF7" w14:paraId="21218E3A" w14:textId="77777777" w:rsidTr="00194CCD">
        <w:trPr>
          <w:jc w:val="center"/>
        </w:trPr>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8EAADB" w:themeFill="accent5" w:themeFillTint="99"/>
            <w:vAlign w:val="center"/>
          </w:tcPr>
          <w:p w14:paraId="618FAB2C" w14:textId="77777777" w:rsidR="004A77EA" w:rsidRPr="00DA2DF7" w:rsidRDefault="004A77EA" w:rsidP="004479C2">
            <w:pPr>
              <w:pStyle w:val="tabulka"/>
              <w:keepNext/>
              <w:jc w:val="center"/>
              <w:rPr>
                <w:b/>
                <w:bCs/>
                <w:sz w:val="20"/>
                <w:szCs w:val="20"/>
              </w:rPr>
            </w:pPr>
            <w:r w:rsidRPr="00DA2DF7">
              <w:rPr>
                <w:b/>
                <w:bCs/>
                <w:sz w:val="20"/>
                <w:szCs w:val="20"/>
              </w:rPr>
              <w:t>P.č.</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8EAADB" w:themeFill="accent5" w:themeFillTint="99"/>
            <w:vAlign w:val="center"/>
          </w:tcPr>
          <w:p w14:paraId="5FA69BE9" w14:textId="77777777" w:rsidR="004A77EA" w:rsidRPr="00DA2DF7" w:rsidRDefault="004A77EA" w:rsidP="004479C2">
            <w:pPr>
              <w:pStyle w:val="tabulka"/>
              <w:keepNext/>
              <w:jc w:val="center"/>
              <w:rPr>
                <w:b/>
                <w:bCs/>
                <w:sz w:val="20"/>
                <w:szCs w:val="20"/>
              </w:rPr>
            </w:pPr>
            <w:r w:rsidRPr="00DA2DF7">
              <w:rPr>
                <w:b/>
                <w:bCs/>
                <w:sz w:val="20"/>
                <w:szCs w:val="20"/>
              </w:rPr>
              <w:t>Odvetvie</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8EAADB" w:themeFill="accent5" w:themeFillTint="99"/>
            <w:vAlign w:val="center"/>
          </w:tcPr>
          <w:p w14:paraId="15B82D30" w14:textId="55FCF340" w:rsidR="004A77EA" w:rsidRPr="00DA2DF7" w:rsidRDefault="00F45179" w:rsidP="004479C2">
            <w:pPr>
              <w:pStyle w:val="tabulka"/>
              <w:keepNext/>
              <w:jc w:val="center"/>
              <w:rPr>
                <w:b/>
                <w:bCs/>
                <w:sz w:val="20"/>
                <w:szCs w:val="20"/>
              </w:rPr>
            </w:pPr>
            <w:r w:rsidRPr="00DA2DF7">
              <w:rPr>
                <w:b/>
                <w:bCs/>
                <w:sz w:val="20"/>
                <w:szCs w:val="20"/>
              </w:rPr>
              <w:t>ČP 2</w:t>
            </w:r>
            <w:r w:rsidR="004E6CC0" w:rsidRPr="00DA2DF7">
              <w:rPr>
                <w:b/>
                <w:bCs/>
                <w:sz w:val="20"/>
                <w:szCs w:val="20"/>
              </w:rPr>
              <w:t>02</w:t>
            </w:r>
            <w:r w:rsidR="00194CCD">
              <w:rPr>
                <w:b/>
                <w:bCs/>
                <w:sz w:val="20"/>
                <w:szCs w:val="20"/>
              </w:rPr>
              <w:t>3</w:t>
            </w:r>
          </w:p>
        </w:tc>
        <w:tc>
          <w:tcPr>
            <w:tcW w:w="236" w:type="dxa"/>
            <w:vMerge w:val="restart"/>
            <w:tcBorders>
              <w:top w:val="nil"/>
              <w:left w:val="single" w:sz="4" w:space="0" w:color="8EAADB" w:themeColor="accent5" w:themeTint="99"/>
              <w:bottom w:val="nil"/>
              <w:right w:val="single" w:sz="4" w:space="0" w:color="8EAADB" w:themeColor="accent5" w:themeTint="99"/>
            </w:tcBorders>
            <w:shd w:val="clear" w:color="auto" w:fill="FFFFFF" w:themeFill="background1"/>
            <w:vAlign w:val="center"/>
          </w:tcPr>
          <w:p w14:paraId="55AA415C" w14:textId="77777777" w:rsidR="004A77EA" w:rsidRPr="00DA2DF7" w:rsidRDefault="004A77EA" w:rsidP="004479C2">
            <w:pPr>
              <w:pStyle w:val="tabulka"/>
              <w:keepNext/>
              <w:jc w:val="center"/>
              <w:rPr>
                <w:b/>
                <w:bCs/>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8EAADB" w:themeFill="accent5" w:themeFillTint="99"/>
            <w:vAlign w:val="center"/>
          </w:tcPr>
          <w:p w14:paraId="7F9A45BA" w14:textId="77777777" w:rsidR="004A77EA" w:rsidRPr="00DA2DF7" w:rsidRDefault="004A77EA" w:rsidP="004479C2">
            <w:pPr>
              <w:pStyle w:val="tabulka"/>
              <w:keepNext/>
              <w:jc w:val="center"/>
              <w:rPr>
                <w:b/>
                <w:bCs/>
                <w:sz w:val="20"/>
                <w:szCs w:val="20"/>
              </w:rPr>
            </w:pPr>
            <w:r w:rsidRPr="00DA2DF7">
              <w:rPr>
                <w:b/>
                <w:bCs/>
                <w:sz w:val="20"/>
                <w:szCs w:val="20"/>
              </w:rPr>
              <w:t>P.č.</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8EAADB" w:themeFill="accent5" w:themeFillTint="99"/>
            <w:vAlign w:val="center"/>
          </w:tcPr>
          <w:p w14:paraId="5C71F292" w14:textId="77777777" w:rsidR="004A77EA" w:rsidRPr="00DA2DF7" w:rsidRDefault="004A77EA" w:rsidP="004479C2">
            <w:pPr>
              <w:pStyle w:val="tabulka"/>
              <w:keepNext/>
              <w:jc w:val="center"/>
              <w:rPr>
                <w:b/>
                <w:bCs/>
                <w:sz w:val="20"/>
                <w:szCs w:val="20"/>
              </w:rPr>
            </w:pPr>
            <w:r w:rsidRPr="00DA2DF7">
              <w:rPr>
                <w:b/>
                <w:bCs/>
                <w:sz w:val="20"/>
                <w:szCs w:val="20"/>
              </w:rPr>
              <w:t>Odvetvie</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8EAADB" w:themeFill="accent5" w:themeFillTint="99"/>
            <w:vAlign w:val="center"/>
          </w:tcPr>
          <w:p w14:paraId="1A73AA93" w14:textId="6E16E25F" w:rsidR="004A77EA" w:rsidRPr="00DA2DF7" w:rsidRDefault="00F45179" w:rsidP="004479C2">
            <w:pPr>
              <w:pStyle w:val="tabulka"/>
              <w:keepNext/>
              <w:jc w:val="center"/>
              <w:rPr>
                <w:b/>
                <w:bCs/>
                <w:sz w:val="20"/>
                <w:szCs w:val="20"/>
              </w:rPr>
            </w:pPr>
            <w:r w:rsidRPr="00DA2DF7">
              <w:rPr>
                <w:b/>
                <w:bCs/>
                <w:sz w:val="20"/>
                <w:szCs w:val="20"/>
              </w:rPr>
              <w:t>ČP 202</w:t>
            </w:r>
            <w:r w:rsidR="00194CCD">
              <w:rPr>
                <w:b/>
                <w:bCs/>
                <w:sz w:val="20"/>
                <w:szCs w:val="20"/>
              </w:rPr>
              <w:t>4</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8EAADB" w:themeFill="accent5" w:themeFillTint="99"/>
            <w:vAlign w:val="center"/>
          </w:tcPr>
          <w:p w14:paraId="62639394" w14:textId="77777777" w:rsidR="004A77EA" w:rsidRPr="00DA2DF7" w:rsidRDefault="004A77EA" w:rsidP="004479C2">
            <w:pPr>
              <w:pStyle w:val="tabulka"/>
              <w:keepNext/>
              <w:jc w:val="center"/>
              <w:rPr>
                <w:b/>
                <w:bCs/>
                <w:sz w:val="20"/>
                <w:szCs w:val="20"/>
              </w:rPr>
            </w:pPr>
            <w:r w:rsidRPr="00DA2DF7">
              <w:rPr>
                <w:b/>
                <w:bCs/>
                <w:sz w:val="20"/>
                <w:szCs w:val="20"/>
              </w:rPr>
              <w:t>Zmena pozície</w:t>
            </w:r>
          </w:p>
        </w:tc>
      </w:tr>
      <w:tr w:rsidR="00194CCD" w:rsidRPr="00DA2DF7" w14:paraId="0FFD263A" w14:textId="77777777" w:rsidTr="00194CCD">
        <w:trPr>
          <w:jc w:val="center"/>
        </w:trPr>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1F5A0B68" w14:textId="36548800" w:rsidR="00194CCD" w:rsidRPr="00DA2DF7" w:rsidRDefault="00194CCD" w:rsidP="004479C2">
            <w:pPr>
              <w:pStyle w:val="tabulka"/>
              <w:keepNext/>
              <w:jc w:val="center"/>
              <w:rPr>
                <w:sz w:val="20"/>
                <w:szCs w:val="20"/>
              </w:rPr>
            </w:pPr>
            <w:r w:rsidRPr="00DA2DF7">
              <w:rPr>
                <w:sz w:val="20"/>
                <w:szCs w:val="20"/>
              </w:rPr>
              <w:t>1.</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C74616E" w14:textId="43BC0F54" w:rsidR="00194CCD" w:rsidRPr="00DA2DF7" w:rsidRDefault="00194CCD" w:rsidP="004479C2">
            <w:pPr>
              <w:pStyle w:val="tabulka"/>
              <w:keepNext/>
              <w:jc w:val="center"/>
              <w:rPr>
                <w:sz w:val="20"/>
                <w:szCs w:val="20"/>
              </w:rPr>
            </w:pPr>
            <w:r w:rsidRPr="00DA2DF7">
              <w:rPr>
                <w:sz w:val="20"/>
                <w:szCs w:val="20"/>
              </w:rPr>
              <w:t>Obchodné služby</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7CAB231" w14:textId="20A4E42E" w:rsidR="00194CCD" w:rsidRPr="00DA2DF7" w:rsidRDefault="00194CCD" w:rsidP="004479C2">
            <w:pPr>
              <w:pStyle w:val="tabulka"/>
              <w:keepNext/>
              <w:jc w:val="center"/>
              <w:rPr>
                <w:sz w:val="20"/>
                <w:szCs w:val="20"/>
              </w:rPr>
            </w:pPr>
            <w:r w:rsidRPr="00DA2DF7">
              <w:rPr>
                <w:sz w:val="20"/>
                <w:szCs w:val="20"/>
              </w:rPr>
              <w:t>13 969</w:t>
            </w:r>
          </w:p>
        </w:tc>
        <w:tc>
          <w:tcPr>
            <w:tcW w:w="236" w:type="dxa"/>
            <w:vMerge/>
            <w:tcBorders>
              <w:top w:val="nil"/>
              <w:left w:val="single" w:sz="4" w:space="0" w:color="8EAADB" w:themeColor="accent5" w:themeTint="99"/>
              <w:bottom w:val="nil"/>
              <w:right w:val="single" w:sz="4" w:space="0" w:color="8EAADB" w:themeColor="accent5" w:themeTint="99"/>
            </w:tcBorders>
            <w:shd w:val="clear" w:color="auto" w:fill="FFFFFF" w:themeFill="background1"/>
            <w:vAlign w:val="center"/>
          </w:tcPr>
          <w:p w14:paraId="3622FDF5" w14:textId="77777777" w:rsidR="00194CCD" w:rsidRPr="00DA2DF7" w:rsidRDefault="00194CCD" w:rsidP="004479C2">
            <w:pPr>
              <w:pStyle w:val="tabulka"/>
              <w:keepNext/>
              <w:jc w:val="center"/>
              <w:rPr>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7757917" w14:textId="77777777" w:rsidR="00194CCD" w:rsidRPr="00DA2DF7" w:rsidRDefault="00194CCD" w:rsidP="004479C2">
            <w:pPr>
              <w:pStyle w:val="tabulka"/>
              <w:keepNext/>
              <w:jc w:val="center"/>
              <w:rPr>
                <w:sz w:val="20"/>
                <w:szCs w:val="20"/>
              </w:rPr>
            </w:pPr>
            <w:r w:rsidRPr="00DA2DF7">
              <w:rPr>
                <w:sz w:val="20"/>
                <w:szCs w:val="20"/>
              </w:rPr>
              <w:t>1.</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0B3666E" w14:textId="05B78B4C" w:rsidR="00194CCD" w:rsidRPr="00DA2DF7" w:rsidRDefault="00194CCD" w:rsidP="004479C2">
            <w:pPr>
              <w:pStyle w:val="tabulka"/>
              <w:keepNext/>
              <w:jc w:val="center"/>
              <w:rPr>
                <w:sz w:val="20"/>
                <w:szCs w:val="20"/>
              </w:rPr>
            </w:pPr>
            <w:r>
              <w:rPr>
                <w:sz w:val="20"/>
                <w:szCs w:val="20"/>
              </w:rPr>
              <w:t>Obchodné služby</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2D6D8C90" w14:textId="618046EA" w:rsidR="00194CCD" w:rsidRPr="00DA2DF7" w:rsidRDefault="00194CCD" w:rsidP="004479C2">
            <w:pPr>
              <w:pStyle w:val="tabulka"/>
              <w:keepNext/>
              <w:jc w:val="center"/>
              <w:rPr>
                <w:sz w:val="20"/>
                <w:szCs w:val="20"/>
              </w:rPr>
            </w:pPr>
            <w:r>
              <w:rPr>
                <w:sz w:val="20"/>
                <w:szCs w:val="20"/>
              </w:rPr>
              <w:t>15 025</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EB63ADD" w14:textId="77777777" w:rsidR="00194CCD" w:rsidRPr="00DA2DF7" w:rsidRDefault="00194CCD" w:rsidP="004479C2">
            <w:pPr>
              <w:pStyle w:val="tabulka"/>
              <w:keepNext/>
              <w:jc w:val="center"/>
              <w:rPr>
                <w:sz w:val="20"/>
                <w:szCs w:val="20"/>
              </w:rPr>
            </w:pPr>
            <w:r w:rsidRPr="00DA2DF7">
              <w:rPr>
                <w:sz w:val="20"/>
                <w:szCs w:val="20"/>
              </w:rPr>
              <w:t>=</w:t>
            </w:r>
          </w:p>
        </w:tc>
      </w:tr>
      <w:tr w:rsidR="00194CCD" w:rsidRPr="00DA2DF7" w14:paraId="63501102" w14:textId="77777777" w:rsidTr="00194CCD">
        <w:trPr>
          <w:jc w:val="center"/>
        </w:trPr>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DB02ECC" w14:textId="16E24FC8" w:rsidR="00194CCD" w:rsidRPr="00DA2DF7" w:rsidRDefault="00194CCD" w:rsidP="004479C2">
            <w:pPr>
              <w:pStyle w:val="tabulka"/>
              <w:keepNext/>
              <w:jc w:val="center"/>
              <w:rPr>
                <w:sz w:val="20"/>
                <w:szCs w:val="20"/>
              </w:rPr>
            </w:pPr>
            <w:r w:rsidRPr="00DA2DF7">
              <w:rPr>
                <w:sz w:val="20"/>
                <w:szCs w:val="20"/>
              </w:rPr>
              <w:t>2.</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6B003CFF" w14:textId="70D28A4E" w:rsidR="00194CCD" w:rsidRPr="00DA2DF7" w:rsidRDefault="00194CCD" w:rsidP="004479C2">
            <w:pPr>
              <w:pStyle w:val="tabulka"/>
              <w:keepNext/>
              <w:jc w:val="center"/>
              <w:rPr>
                <w:sz w:val="20"/>
                <w:szCs w:val="20"/>
              </w:rPr>
            </w:pPr>
            <w:r w:rsidRPr="00DA2DF7">
              <w:rPr>
                <w:sz w:val="20"/>
                <w:szCs w:val="20"/>
              </w:rPr>
              <w:t>Stavebníctvo</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0330EA44" w14:textId="5810CB1F" w:rsidR="00194CCD" w:rsidRPr="00DA2DF7" w:rsidRDefault="00194CCD" w:rsidP="004479C2">
            <w:pPr>
              <w:pStyle w:val="tabulka"/>
              <w:keepNext/>
              <w:jc w:val="center"/>
              <w:rPr>
                <w:sz w:val="20"/>
                <w:szCs w:val="20"/>
              </w:rPr>
            </w:pPr>
            <w:r w:rsidRPr="00DA2DF7">
              <w:rPr>
                <w:sz w:val="20"/>
                <w:szCs w:val="20"/>
              </w:rPr>
              <w:t>11 166</w:t>
            </w:r>
          </w:p>
        </w:tc>
        <w:tc>
          <w:tcPr>
            <w:tcW w:w="236" w:type="dxa"/>
            <w:vMerge/>
            <w:tcBorders>
              <w:top w:val="nil"/>
              <w:left w:val="single" w:sz="4" w:space="0" w:color="8EAADB" w:themeColor="accent5" w:themeTint="99"/>
              <w:bottom w:val="nil"/>
              <w:right w:val="single" w:sz="4" w:space="0" w:color="8EAADB" w:themeColor="accent5" w:themeTint="99"/>
            </w:tcBorders>
            <w:shd w:val="clear" w:color="auto" w:fill="FFFFFF" w:themeFill="background1"/>
            <w:vAlign w:val="center"/>
          </w:tcPr>
          <w:p w14:paraId="0697EE46" w14:textId="77777777" w:rsidR="00194CCD" w:rsidRPr="00DA2DF7" w:rsidRDefault="00194CCD" w:rsidP="004479C2">
            <w:pPr>
              <w:pStyle w:val="tabulka"/>
              <w:keepNext/>
              <w:jc w:val="center"/>
              <w:rPr>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0D9CB66C" w14:textId="77777777" w:rsidR="00194CCD" w:rsidRPr="00DA2DF7" w:rsidRDefault="00194CCD" w:rsidP="004479C2">
            <w:pPr>
              <w:pStyle w:val="tabulka"/>
              <w:keepNext/>
              <w:jc w:val="center"/>
              <w:rPr>
                <w:sz w:val="20"/>
                <w:szCs w:val="20"/>
              </w:rPr>
            </w:pPr>
            <w:r w:rsidRPr="00DA2DF7">
              <w:rPr>
                <w:sz w:val="20"/>
                <w:szCs w:val="20"/>
              </w:rPr>
              <w:t>2.</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00F002D" w14:textId="69612FCF" w:rsidR="00194CCD" w:rsidRPr="00DA2DF7" w:rsidRDefault="00194CCD" w:rsidP="004479C2">
            <w:pPr>
              <w:pStyle w:val="tabulka"/>
              <w:keepNext/>
              <w:jc w:val="center"/>
              <w:rPr>
                <w:sz w:val="20"/>
                <w:szCs w:val="20"/>
              </w:rPr>
            </w:pPr>
            <w:r>
              <w:rPr>
                <w:sz w:val="20"/>
                <w:szCs w:val="20"/>
              </w:rPr>
              <w:t>Stavebníctvo</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6A869CB8" w14:textId="6B02EF81" w:rsidR="00194CCD" w:rsidRPr="00DA2DF7" w:rsidRDefault="00194CCD" w:rsidP="004479C2">
            <w:pPr>
              <w:pStyle w:val="tabulka"/>
              <w:keepNext/>
              <w:jc w:val="center"/>
              <w:rPr>
                <w:sz w:val="20"/>
                <w:szCs w:val="20"/>
              </w:rPr>
            </w:pPr>
            <w:r>
              <w:rPr>
                <w:sz w:val="20"/>
                <w:szCs w:val="20"/>
              </w:rPr>
              <w:t>6 838</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4937233F" w14:textId="77777777" w:rsidR="00194CCD" w:rsidRPr="00DA2DF7" w:rsidRDefault="00194CCD" w:rsidP="004479C2">
            <w:pPr>
              <w:pStyle w:val="tabulka"/>
              <w:keepNext/>
              <w:jc w:val="center"/>
              <w:rPr>
                <w:sz w:val="20"/>
                <w:szCs w:val="20"/>
              </w:rPr>
            </w:pPr>
            <w:r w:rsidRPr="00DA2DF7">
              <w:rPr>
                <w:sz w:val="20"/>
                <w:szCs w:val="20"/>
              </w:rPr>
              <w:t>=</w:t>
            </w:r>
          </w:p>
        </w:tc>
      </w:tr>
      <w:tr w:rsidR="00194CCD" w:rsidRPr="00DA2DF7" w14:paraId="08DA8D7C" w14:textId="77777777" w:rsidTr="00194CCD">
        <w:trPr>
          <w:jc w:val="center"/>
        </w:trPr>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11A973DD" w14:textId="462FE11E" w:rsidR="00194CCD" w:rsidRPr="00DA2DF7" w:rsidRDefault="00194CCD" w:rsidP="004479C2">
            <w:pPr>
              <w:pStyle w:val="tabulka"/>
              <w:keepNext/>
              <w:jc w:val="center"/>
              <w:rPr>
                <w:sz w:val="20"/>
                <w:szCs w:val="20"/>
              </w:rPr>
            </w:pPr>
            <w:r w:rsidRPr="00DA2DF7">
              <w:rPr>
                <w:sz w:val="20"/>
                <w:szCs w:val="20"/>
              </w:rPr>
              <w:t>3.</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2CCE9B9C" w14:textId="174D369C" w:rsidR="00194CCD" w:rsidRPr="00DA2DF7" w:rsidRDefault="00194CCD" w:rsidP="004479C2">
            <w:pPr>
              <w:pStyle w:val="tabulka"/>
              <w:keepNext/>
              <w:jc w:val="center"/>
              <w:rPr>
                <w:sz w:val="20"/>
                <w:szCs w:val="20"/>
              </w:rPr>
            </w:pPr>
            <w:r w:rsidRPr="00DA2DF7">
              <w:rPr>
                <w:sz w:val="20"/>
                <w:szCs w:val="20"/>
              </w:rPr>
              <w:t>Doprava, informácie</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0D347D9A" w14:textId="0834CA0E" w:rsidR="00194CCD" w:rsidRPr="00DA2DF7" w:rsidRDefault="00194CCD" w:rsidP="004479C2">
            <w:pPr>
              <w:pStyle w:val="tabulka"/>
              <w:keepNext/>
              <w:jc w:val="center"/>
              <w:rPr>
                <w:sz w:val="20"/>
                <w:szCs w:val="20"/>
              </w:rPr>
            </w:pPr>
            <w:r w:rsidRPr="00DA2DF7">
              <w:rPr>
                <w:sz w:val="20"/>
                <w:szCs w:val="20"/>
              </w:rPr>
              <w:t>4 329</w:t>
            </w:r>
          </w:p>
        </w:tc>
        <w:tc>
          <w:tcPr>
            <w:tcW w:w="236" w:type="dxa"/>
            <w:vMerge/>
            <w:tcBorders>
              <w:top w:val="nil"/>
              <w:left w:val="single" w:sz="4" w:space="0" w:color="8EAADB" w:themeColor="accent5" w:themeTint="99"/>
              <w:bottom w:val="nil"/>
              <w:right w:val="single" w:sz="4" w:space="0" w:color="8EAADB" w:themeColor="accent5" w:themeTint="99"/>
            </w:tcBorders>
            <w:shd w:val="clear" w:color="auto" w:fill="FFFFFF" w:themeFill="background1"/>
            <w:vAlign w:val="center"/>
          </w:tcPr>
          <w:p w14:paraId="31C32CD3" w14:textId="77777777" w:rsidR="00194CCD" w:rsidRPr="00DA2DF7" w:rsidRDefault="00194CCD" w:rsidP="004479C2">
            <w:pPr>
              <w:pStyle w:val="tabulka"/>
              <w:keepNext/>
              <w:jc w:val="center"/>
              <w:rPr>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279B771E" w14:textId="77777777" w:rsidR="00194CCD" w:rsidRPr="00DA2DF7" w:rsidRDefault="00194CCD" w:rsidP="004479C2">
            <w:pPr>
              <w:pStyle w:val="tabulka"/>
              <w:keepNext/>
              <w:jc w:val="center"/>
              <w:rPr>
                <w:sz w:val="20"/>
                <w:szCs w:val="20"/>
              </w:rPr>
            </w:pPr>
            <w:r w:rsidRPr="00DA2DF7">
              <w:rPr>
                <w:sz w:val="20"/>
                <w:szCs w:val="20"/>
              </w:rPr>
              <w:t>3.</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123572EC" w14:textId="373412E1" w:rsidR="00194CCD" w:rsidRPr="00DA2DF7" w:rsidRDefault="00194CCD" w:rsidP="004479C2">
            <w:pPr>
              <w:pStyle w:val="tabulka"/>
              <w:keepNext/>
              <w:jc w:val="center"/>
              <w:rPr>
                <w:sz w:val="20"/>
                <w:szCs w:val="20"/>
              </w:rPr>
            </w:pPr>
            <w:r>
              <w:rPr>
                <w:sz w:val="20"/>
                <w:szCs w:val="20"/>
              </w:rPr>
              <w:t>Ostatné služby</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278683FB" w14:textId="32404967" w:rsidR="00194CCD" w:rsidRPr="00DA2DF7" w:rsidRDefault="00194CCD" w:rsidP="004479C2">
            <w:pPr>
              <w:pStyle w:val="tabulka"/>
              <w:keepNext/>
              <w:jc w:val="center"/>
              <w:rPr>
                <w:sz w:val="20"/>
                <w:szCs w:val="20"/>
              </w:rPr>
            </w:pPr>
            <w:r>
              <w:rPr>
                <w:sz w:val="20"/>
                <w:szCs w:val="20"/>
              </w:rPr>
              <w:t>3 556</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6E81E928" w14:textId="603B375C" w:rsidR="00194CCD" w:rsidRPr="00DA2DF7" w:rsidRDefault="00194CCD" w:rsidP="004479C2">
            <w:pPr>
              <w:pStyle w:val="tabulka"/>
              <w:keepNext/>
              <w:jc w:val="center"/>
              <w:rPr>
                <w:sz w:val="20"/>
                <w:szCs w:val="20"/>
              </w:rPr>
            </w:pPr>
            <w:r w:rsidRPr="00DA2DF7">
              <w:rPr>
                <w:color w:val="00B050"/>
                <w:sz w:val="20"/>
                <w:szCs w:val="20"/>
              </w:rPr>
              <w:t>↑ 1</w:t>
            </w:r>
          </w:p>
        </w:tc>
      </w:tr>
      <w:tr w:rsidR="00194CCD" w:rsidRPr="00DA2DF7" w14:paraId="1AE579E0" w14:textId="77777777" w:rsidTr="00194CCD">
        <w:trPr>
          <w:jc w:val="center"/>
        </w:trPr>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43727B87" w14:textId="3341D01F" w:rsidR="00194CCD" w:rsidRPr="00DA2DF7" w:rsidRDefault="00194CCD" w:rsidP="004479C2">
            <w:pPr>
              <w:pStyle w:val="tabulka"/>
              <w:keepNext/>
              <w:jc w:val="center"/>
              <w:rPr>
                <w:sz w:val="20"/>
                <w:szCs w:val="20"/>
              </w:rPr>
            </w:pPr>
            <w:r w:rsidRPr="00DA2DF7">
              <w:rPr>
                <w:sz w:val="20"/>
                <w:szCs w:val="20"/>
              </w:rPr>
              <w:t>4.</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19F9CDB3" w14:textId="6C382438" w:rsidR="00194CCD" w:rsidRPr="00DA2DF7" w:rsidRDefault="00194CCD" w:rsidP="004479C2">
            <w:pPr>
              <w:pStyle w:val="tabulka"/>
              <w:keepNext/>
              <w:jc w:val="center"/>
              <w:rPr>
                <w:sz w:val="20"/>
                <w:szCs w:val="20"/>
              </w:rPr>
            </w:pPr>
            <w:r w:rsidRPr="00DA2DF7">
              <w:rPr>
                <w:sz w:val="20"/>
                <w:szCs w:val="20"/>
              </w:rPr>
              <w:t>Ostatné služby</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1F5515D6" w14:textId="40D26DD5" w:rsidR="00194CCD" w:rsidRPr="00DA2DF7" w:rsidRDefault="00194CCD" w:rsidP="004479C2">
            <w:pPr>
              <w:pStyle w:val="tabulka"/>
              <w:keepNext/>
              <w:jc w:val="center"/>
              <w:rPr>
                <w:sz w:val="20"/>
                <w:szCs w:val="20"/>
              </w:rPr>
            </w:pPr>
            <w:r w:rsidRPr="00DA2DF7">
              <w:rPr>
                <w:sz w:val="20"/>
                <w:szCs w:val="20"/>
              </w:rPr>
              <w:t>4 185</w:t>
            </w:r>
          </w:p>
        </w:tc>
        <w:tc>
          <w:tcPr>
            <w:tcW w:w="236" w:type="dxa"/>
            <w:vMerge/>
            <w:tcBorders>
              <w:top w:val="nil"/>
              <w:left w:val="single" w:sz="4" w:space="0" w:color="8EAADB" w:themeColor="accent5" w:themeTint="99"/>
              <w:bottom w:val="nil"/>
              <w:right w:val="single" w:sz="4" w:space="0" w:color="8EAADB" w:themeColor="accent5" w:themeTint="99"/>
            </w:tcBorders>
            <w:shd w:val="clear" w:color="auto" w:fill="FFFFFF" w:themeFill="background1"/>
            <w:vAlign w:val="center"/>
          </w:tcPr>
          <w:p w14:paraId="1E336300" w14:textId="77777777" w:rsidR="00194CCD" w:rsidRPr="00DA2DF7" w:rsidRDefault="00194CCD" w:rsidP="004479C2">
            <w:pPr>
              <w:pStyle w:val="tabulka"/>
              <w:keepNext/>
              <w:jc w:val="center"/>
              <w:rPr>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3469A994" w14:textId="77777777" w:rsidR="00194CCD" w:rsidRPr="00DA2DF7" w:rsidRDefault="00194CCD" w:rsidP="004479C2">
            <w:pPr>
              <w:pStyle w:val="tabulka"/>
              <w:keepNext/>
              <w:jc w:val="center"/>
              <w:rPr>
                <w:sz w:val="20"/>
                <w:szCs w:val="20"/>
              </w:rPr>
            </w:pPr>
            <w:r w:rsidRPr="00DA2DF7">
              <w:rPr>
                <w:sz w:val="20"/>
                <w:szCs w:val="20"/>
              </w:rPr>
              <w:t>4.</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49B5D8B" w14:textId="4954FDDD" w:rsidR="00194CCD" w:rsidRPr="00DA2DF7" w:rsidRDefault="00194CCD" w:rsidP="004479C2">
            <w:pPr>
              <w:pStyle w:val="tabulka"/>
              <w:keepNext/>
              <w:jc w:val="center"/>
              <w:rPr>
                <w:sz w:val="20"/>
                <w:szCs w:val="20"/>
              </w:rPr>
            </w:pPr>
            <w:r>
              <w:rPr>
                <w:sz w:val="20"/>
                <w:szCs w:val="20"/>
              </w:rPr>
              <w:t>Doprava, informácie</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676081F9" w14:textId="046B45CD" w:rsidR="00194CCD" w:rsidRPr="00DA2DF7" w:rsidRDefault="00194CCD" w:rsidP="004479C2">
            <w:pPr>
              <w:pStyle w:val="tabulka"/>
              <w:keepNext/>
              <w:jc w:val="center"/>
              <w:rPr>
                <w:sz w:val="20"/>
                <w:szCs w:val="20"/>
              </w:rPr>
            </w:pPr>
            <w:r>
              <w:rPr>
                <w:sz w:val="20"/>
                <w:szCs w:val="20"/>
              </w:rPr>
              <w:t>2 4</w:t>
            </w:r>
            <w:r w:rsidR="000318B9">
              <w:rPr>
                <w:sz w:val="20"/>
                <w:szCs w:val="20"/>
              </w:rPr>
              <w:t>19</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C671D8C" w14:textId="33625B89" w:rsidR="00194CCD" w:rsidRPr="00DA2DF7" w:rsidRDefault="00194CCD" w:rsidP="004479C2">
            <w:pPr>
              <w:pStyle w:val="tabulka"/>
              <w:keepNext/>
              <w:jc w:val="center"/>
              <w:rPr>
                <w:color w:val="00B050"/>
                <w:sz w:val="20"/>
                <w:szCs w:val="20"/>
              </w:rPr>
            </w:pPr>
            <w:r w:rsidRPr="00DA2DF7">
              <w:rPr>
                <w:color w:val="FF0000"/>
                <w:sz w:val="20"/>
                <w:szCs w:val="20"/>
              </w:rPr>
              <w:t>↓ 1</w:t>
            </w:r>
          </w:p>
        </w:tc>
      </w:tr>
      <w:tr w:rsidR="00194CCD" w:rsidRPr="00DA2DF7" w14:paraId="719914F4" w14:textId="77777777" w:rsidTr="00194CCD">
        <w:trPr>
          <w:jc w:val="center"/>
        </w:trPr>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0813D25" w14:textId="52F9451C" w:rsidR="00194CCD" w:rsidRPr="00DA2DF7" w:rsidRDefault="00194CCD" w:rsidP="004479C2">
            <w:pPr>
              <w:pStyle w:val="tabulka"/>
              <w:keepNext/>
              <w:jc w:val="center"/>
              <w:rPr>
                <w:sz w:val="20"/>
                <w:szCs w:val="20"/>
              </w:rPr>
            </w:pPr>
            <w:r w:rsidRPr="00DA2DF7">
              <w:rPr>
                <w:sz w:val="20"/>
                <w:szCs w:val="20"/>
              </w:rPr>
              <w:t>5.</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2913AC2E" w14:textId="63CC5706" w:rsidR="00194CCD" w:rsidRPr="00DA2DF7" w:rsidRDefault="00194CCD" w:rsidP="004479C2">
            <w:pPr>
              <w:pStyle w:val="tabulka"/>
              <w:keepNext/>
              <w:jc w:val="center"/>
              <w:rPr>
                <w:sz w:val="20"/>
                <w:szCs w:val="20"/>
              </w:rPr>
            </w:pPr>
            <w:r w:rsidRPr="00DA2DF7">
              <w:rPr>
                <w:sz w:val="20"/>
                <w:szCs w:val="20"/>
              </w:rPr>
              <w:t>Priemysel</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2C11E60" w14:textId="3133686F" w:rsidR="00194CCD" w:rsidRPr="00DA2DF7" w:rsidRDefault="00194CCD" w:rsidP="004479C2">
            <w:pPr>
              <w:pStyle w:val="tabulka"/>
              <w:keepNext/>
              <w:jc w:val="center"/>
              <w:rPr>
                <w:sz w:val="20"/>
                <w:szCs w:val="20"/>
              </w:rPr>
            </w:pPr>
            <w:r w:rsidRPr="00DA2DF7">
              <w:rPr>
                <w:sz w:val="20"/>
                <w:szCs w:val="20"/>
              </w:rPr>
              <w:t>3 800</w:t>
            </w:r>
          </w:p>
        </w:tc>
        <w:tc>
          <w:tcPr>
            <w:tcW w:w="236" w:type="dxa"/>
            <w:vMerge/>
            <w:tcBorders>
              <w:top w:val="nil"/>
              <w:left w:val="single" w:sz="4" w:space="0" w:color="8EAADB" w:themeColor="accent5" w:themeTint="99"/>
              <w:bottom w:val="nil"/>
              <w:right w:val="single" w:sz="4" w:space="0" w:color="8EAADB" w:themeColor="accent5" w:themeTint="99"/>
            </w:tcBorders>
            <w:shd w:val="clear" w:color="auto" w:fill="FFFFFF" w:themeFill="background1"/>
            <w:vAlign w:val="center"/>
          </w:tcPr>
          <w:p w14:paraId="75B73585" w14:textId="77777777" w:rsidR="00194CCD" w:rsidRPr="00DA2DF7" w:rsidRDefault="00194CCD" w:rsidP="004479C2">
            <w:pPr>
              <w:pStyle w:val="tabulka"/>
              <w:keepNext/>
              <w:jc w:val="center"/>
              <w:rPr>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108D17D8" w14:textId="77777777" w:rsidR="00194CCD" w:rsidRPr="00DA2DF7" w:rsidRDefault="00194CCD" w:rsidP="004479C2">
            <w:pPr>
              <w:pStyle w:val="tabulka"/>
              <w:keepNext/>
              <w:jc w:val="center"/>
              <w:rPr>
                <w:sz w:val="20"/>
                <w:szCs w:val="20"/>
              </w:rPr>
            </w:pPr>
            <w:r w:rsidRPr="00DA2DF7">
              <w:rPr>
                <w:sz w:val="20"/>
                <w:szCs w:val="20"/>
              </w:rPr>
              <w:t>5.</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0FD87BEF" w14:textId="5972A9C0" w:rsidR="00194CCD" w:rsidRPr="00DA2DF7" w:rsidRDefault="00194CCD" w:rsidP="004479C2">
            <w:pPr>
              <w:pStyle w:val="tabulka"/>
              <w:keepNext/>
              <w:jc w:val="center"/>
              <w:rPr>
                <w:sz w:val="20"/>
                <w:szCs w:val="20"/>
              </w:rPr>
            </w:pPr>
            <w:r>
              <w:rPr>
                <w:sz w:val="20"/>
                <w:szCs w:val="20"/>
              </w:rPr>
              <w:t>Priemysel</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F1737B8" w14:textId="22616965" w:rsidR="00194CCD" w:rsidRPr="00DA2DF7" w:rsidRDefault="00194CCD" w:rsidP="004479C2">
            <w:pPr>
              <w:pStyle w:val="tabulka"/>
              <w:keepNext/>
              <w:jc w:val="center"/>
              <w:rPr>
                <w:sz w:val="20"/>
                <w:szCs w:val="20"/>
              </w:rPr>
            </w:pPr>
            <w:r>
              <w:rPr>
                <w:sz w:val="20"/>
                <w:szCs w:val="20"/>
              </w:rPr>
              <w:t>1 55</w:t>
            </w:r>
            <w:r w:rsidR="000318B9">
              <w:rPr>
                <w:sz w:val="20"/>
                <w:szCs w:val="20"/>
              </w:rPr>
              <w:t>8</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38C17B04" w14:textId="4DAC3999" w:rsidR="00194CCD" w:rsidRPr="00DA2DF7" w:rsidRDefault="00194CCD" w:rsidP="004479C2">
            <w:pPr>
              <w:pStyle w:val="tabulka"/>
              <w:keepNext/>
              <w:jc w:val="center"/>
              <w:rPr>
                <w:sz w:val="20"/>
                <w:szCs w:val="20"/>
              </w:rPr>
            </w:pPr>
            <w:r w:rsidRPr="00DA2DF7">
              <w:rPr>
                <w:sz w:val="20"/>
                <w:szCs w:val="20"/>
              </w:rPr>
              <w:t>=</w:t>
            </w:r>
          </w:p>
        </w:tc>
      </w:tr>
      <w:tr w:rsidR="00194CCD" w:rsidRPr="00DA2DF7" w14:paraId="1AD97FB9" w14:textId="77777777" w:rsidTr="00194CCD">
        <w:trPr>
          <w:jc w:val="center"/>
        </w:trPr>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18C5BFF1" w14:textId="2EDE6705" w:rsidR="00194CCD" w:rsidRPr="00DA2DF7" w:rsidRDefault="00194CCD" w:rsidP="004479C2">
            <w:pPr>
              <w:pStyle w:val="tabulka"/>
              <w:keepNext/>
              <w:jc w:val="center"/>
              <w:rPr>
                <w:sz w:val="20"/>
                <w:szCs w:val="20"/>
              </w:rPr>
            </w:pPr>
            <w:r w:rsidRPr="00DA2DF7">
              <w:rPr>
                <w:sz w:val="20"/>
                <w:szCs w:val="20"/>
              </w:rPr>
              <w:t>6.</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5613838" w14:textId="1C3A2957" w:rsidR="00194CCD" w:rsidRPr="00DA2DF7" w:rsidRDefault="00194CCD" w:rsidP="004479C2">
            <w:pPr>
              <w:pStyle w:val="tabulka"/>
              <w:keepNext/>
              <w:jc w:val="center"/>
              <w:rPr>
                <w:sz w:val="20"/>
                <w:szCs w:val="20"/>
              </w:rPr>
            </w:pPr>
            <w:r w:rsidRPr="00DA2DF7">
              <w:rPr>
                <w:sz w:val="20"/>
                <w:szCs w:val="20"/>
              </w:rPr>
              <w:t>Obchod</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2DB6BAF9" w14:textId="7E50BF3A" w:rsidR="00194CCD" w:rsidRPr="00DA2DF7" w:rsidRDefault="00194CCD" w:rsidP="004479C2">
            <w:pPr>
              <w:pStyle w:val="tabulka"/>
              <w:keepNext/>
              <w:jc w:val="center"/>
              <w:rPr>
                <w:sz w:val="20"/>
                <w:szCs w:val="20"/>
              </w:rPr>
            </w:pPr>
            <w:r w:rsidRPr="00DA2DF7">
              <w:rPr>
                <w:sz w:val="20"/>
                <w:szCs w:val="20"/>
              </w:rPr>
              <w:t>985</w:t>
            </w:r>
          </w:p>
        </w:tc>
        <w:tc>
          <w:tcPr>
            <w:tcW w:w="236" w:type="dxa"/>
            <w:vMerge/>
            <w:tcBorders>
              <w:top w:val="nil"/>
              <w:left w:val="single" w:sz="4" w:space="0" w:color="8EAADB" w:themeColor="accent5" w:themeTint="99"/>
              <w:bottom w:val="nil"/>
              <w:right w:val="single" w:sz="4" w:space="0" w:color="8EAADB" w:themeColor="accent5" w:themeTint="99"/>
            </w:tcBorders>
            <w:shd w:val="clear" w:color="auto" w:fill="FFFFFF" w:themeFill="background1"/>
            <w:vAlign w:val="center"/>
          </w:tcPr>
          <w:p w14:paraId="562FBB65" w14:textId="77777777" w:rsidR="00194CCD" w:rsidRPr="00DA2DF7" w:rsidRDefault="00194CCD" w:rsidP="004479C2">
            <w:pPr>
              <w:pStyle w:val="tabulka"/>
              <w:keepNext/>
              <w:jc w:val="center"/>
              <w:rPr>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003502D6" w14:textId="77777777" w:rsidR="00194CCD" w:rsidRPr="00DA2DF7" w:rsidRDefault="00194CCD" w:rsidP="004479C2">
            <w:pPr>
              <w:pStyle w:val="tabulka"/>
              <w:keepNext/>
              <w:jc w:val="center"/>
              <w:rPr>
                <w:sz w:val="20"/>
                <w:szCs w:val="20"/>
              </w:rPr>
            </w:pPr>
            <w:r w:rsidRPr="00DA2DF7">
              <w:rPr>
                <w:sz w:val="20"/>
                <w:szCs w:val="20"/>
              </w:rPr>
              <w:t>6.</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0CBA89DC" w14:textId="31E495E2" w:rsidR="00194CCD" w:rsidRPr="00DA2DF7" w:rsidRDefault="00194CCD" w:rsidP="004479C2">
            <w:pPr>
              <w:pStyle w:val="tabulka"/>
              <w:keepNext/>
              <w:jc w:val="center"/>
              <w:rPr>
                <w:sz w:val="20"/>
                <w:szCs w:val="20"/>
              </w:rPr>
            </w:pPr>
            <w:r>
              <w:rPr>
                <w:sz w:val="20"/>
                <w:szCs w:val="20"/>
              </w:rPr>
              <w:t>Pôdohospodárstvo</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6B4786A7" w14:textId="3BD644B5" w:rsidR="00194CCD" w:rsidRPr="00DA2DF7" w:rsidRDefault="00194CCD" w:rsidP="004479C2">
            <w:pPr>
              <w:pStyle w:val="tabulka"/>
              <w:keepNext/>
              <w:jc w:val="center"/>
              <w:rPr>
                <w:sz w:val="20"/>
                <w:szCs w:val="20"/>
              </w:rPr>
            </w:pPr>
            <w:r>
              <w:rPr>
                <w:sz w:val="20"/>
                <w:szCs w:val="20"/>
              </w:rPr>
              <w:t>304</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320592B2" w14:textId="46989E2A" w:rsidR="00194CCD" w:rsidRPr="00DA2DF7" w:rsidRDefault="00194CCD" w:rsidP="004479C2">
            <w:pPr>
              <w:pStyle w:val="tabulka"/>
              <w:keepNext/>
              <w:jc w:val="center"/>
              <w:rPr>
                <w:sz w:val="20"/>
                <w:szCs w:val="20"/>
              </w:rPr>
            </w:pPr>
            <w:r w:rsidRPr="00DA2DF7">
              <w:rPr>
                <w:color w:val="00B050"/>
                <w:sz w:val="20"/>
                <w:szCs w:val="20"/>
              </w:rPr>
              <w:t>↑ 2</w:t>
            </w:r>
          </w:p>
        </w:tc>
      </w:tr>
      <w:tr w:rsidR="00194CCD" w:rsidRPr="00DA2DF7" w14:paraId="671E913F" w14:textId="77777777" w:rsidTr="00194CCD">
        <w:trPr>
          <w:jc w:val="center"/>
        </w:trPr>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25059382" w14:textId="53B33C5F" w:rsidR="00194CCD" w:rsidRPr="00DA2DF7" w:rsidRDefault="00194CCD" w:rsidP="004479C2">
            <w:pPr>
              <w:pStyle w:val="tabulka"/>
              <w:keepNext/>
              <w:jc w:val="center"/>
              <w:rPr>
                <w:sz w:val="20"/>
                <w:szCs w:val="20"/>
              </w:rPr>
            </w:pPr>
            <w:r w:rsidRPr="00DA2DF7">
              <w:rPr>
                <w:sz w:val="20"/>
                <w:szCs w:val="20"/>
              </w:rPr>
              <w:t>7.</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61F897A6" w14:textId="7AC4FEFD" w:rsidR="00194CCD" w:rsidRPr="00DA2DF7" w:rsidRDefault="00194CCD" w:rsidP="004479C2">
            <w:pPr>
              <w:pStyle w:val="tabulka"/>
              <w:keepNext/>
              <w:jc w:val="center"/>
              <w:rPr>
                <w:sz w:val="20"/>
                <w:szCs w:val="20"/>
              </w:rPr>
            </w:pPr>
            <w:r w:rsidRPr="00DA2DF7">
              <w:rPr>
                <w:sz w:val="20"/>
                <w:szCs w:val="20"/>
              </w:rPr>
              <w:t>Ubytovanie a stravovanie</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18DEA8B4" w14:textId="727737E7" w:rsidR="00194CCD" w:rsidRPr="00DA2DF7" w:rsidRDefault="00194CCD" w:rsidP="004479C2">
            <w:pPr>
              <w:pStyle w:val="tabulka"/>
              <w:keepNext/>
              <w:jc w:val="center"/>
              <w:rPr>
                <w:sz w:val="20"/>
                <w:szCs w:val="20"/>
              </w:rPr>
            </w:pPr>
            <w:r w:rsidRPr="00DA2DF7">
              <w:rPr>
                <w:sz w:val="20"/>
                <w:szCs w:val="20"/>
              </w:rPr>
              <w:t>659</w:t>
            </w:r>
          </w:p>
        </w:tc>
        <w:tc>
          <w:tcPr>
            <w:tcW w:w="236" w:type="dxa"/>
            <w:vMerge/>
            <w:tcBorders>
              <w:top w:val="nil"/>
              <w:left w:val="single" w:sz="4" w:space="0" w:color="8EAADB" w:themeColor="accent5" w:themeTint="99"/>
              <w:bottom w:val="nil"/>
              <w:right w:val="single" w:sz="4" w:space="0" w:color="8EAADB" w:themeColor="accent5" w:themeTint="99"/>
            </w:tcBorders>
            <w:shd w:val="clear" w:color="auto" w:fill="FFFFFF" w:themeFill="background1"/>
            <w:vAlign w:val="center"/>
          </w:tcPr>
          <w:p w14:paraId="30FABC5C" w14:textId="77777777" w:rsidR="00194CCD" w:rsidRPr="00DA2DF7" w:rsidRDefault="00194CCD" w:rsidP="004479C2">
            <w:pPr>
              <w:pStyle w:val="tabulka"/>
              <w:keepNext/>
              <w:jc w:val="center"/>
              <w:rPr>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1E18ED64" w14:textId="77777777" w:rsidR="00194CCD" w:rsidRPr="00DA2DF7" w:rsidRDefault="00194CCD" w:rsidP="004479C2">
            <w:pPr>
              <w:pStyle w:val="tabulka"/>
              <w:keepNext/>
              <w:jc w:val="center"/>
              <w:rPr>
                <w:sz w:val="20"/>
                <w:szCs w:val="20"/>
              </w:rPr>
            </w:pPr>
            <w:r w:rsidRPr="00DA2DF7">
              <w:rPr>
                <w:sz w:val="20"/>
                <w:szCs w:val="20"/>
              </w:rPr>
              <w:t>7.</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3D57D23F" w14:textId="6FD220FB" w:rsidR="00194CCD" w:rsidRPr="00DA2DF7" w:rsidRDefault="00194CCD" w:rsidP="004479C2">
            <w:pPr>
              <w:pStyle w:val="tabulka"/>
              <w:keepNext/>
              <w:jc w:val="center"/>
              <w:rPr>
                <w:sz w:val="20"/>
                <w:szCs w:val="20"/>
              </w:rPr>
            </w:pPr>
            <w:r>
              <w:rPr>
                <w:sz w:val="20"/>
                <w:szCs w:val="20"/>
              </w:rPr>
              <w:t>Ubytovanie a stravovanie</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6D298836" w14:textId="39278340" w:rsidR="00194CCD" w:rsidRPr="00DA2DF7" w:rsidRDefault="00194CCD" w:rsidP="004479C2">
            <w:pPr>
              <w:pStyle w:val="tabulka"/>
              <w:keepNext/>
              <w:jc w:val="center"/>
              <w:rPr>
                <w:sz w:val="20"/>
                <w:szCs w:val="20"/>
              </w:rPr>
            </w:pPr>
            <w:r>
              <w:rPr>
                <w:sz w:val="20"/>
                <w:szCs w:val="20"/>
              </w:rPr>
              <w:t>278</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6D5B6AD6" w14:textId="77777777" w:rsidR="00194CCD" w:rsidRPr="00DA2DF7" w:rsidRDefault="00194CCD" w:rsidP="004479C2">
            <w:pPr>
              <w:pStyle w:val="tabulka"/>
              <w:keepNext/>
              <w:jc w:val="center"/>
              <w:rPr>
                <w:sz w:val="20"/>
                <w:szCs w:val="20"/>
              </w:rPr>
            </w:pPr>
            <w:r w:rsidRPr="00DA2DF7">
              <w:rPr>
                <w:sz w:val="20"/>
                <w:szCs w:val="20"/>
              </w:rPr>
              <w:t>=</w:t>
            </w:r>
          </w:p>
        </w:tc>
      </w:tr>
      <w:tr w:rsidR="00194CCD" w:rsidRPr="00DA2DF7" w14:paraId="3F4580CC" w14:textId="77777777" w:rsidTr="00194CCD">
        <w:trPr>
          <w:jc w:val="center"/>
        </w:trPr>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1AB70152" w14:textId="0BEC2060" w:rsidR="00194CCD" w:rsidRPr="00DA2DF7" w:rsidRDefault="00194CCD" w:rsidP="004479C2">
            <w:pPr>
              <w:pStyle w:val="tabulka"/>
              <w:keepNext/>
              <w:jc w:val="center"/>
              <w:rPr>
                <w:sz w:val="20"/>
                <w:szCs w:val="20"/>
              </w:rPr>
            </w:pPr>
            <w:r w:rsidRPr="00DA2DF7">
              <w:rPr>
                <w:sz w:val="20"/>
                <w:szCs w:val="20"/>
              </w:rPr>
              <w:t>8.</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9BA5BAF" w14:textId="62A88CD5" w:rsidR="00194CCD" w:rsidRPr="00DA2DF7" w:rsidRDefault="00194CCD" w:rsidP="004479C2">
            <w:pPr>
              <w:pStyle w:val="tabulka"/>
              <w:keepNext/>
              <w:jc w:val="center"/>
              <w:rPr>
                <w:sz w:val="20"/>
                <w:szCs w:val="20"/>
              </w:rPr>
            </w:pPr>
            <w:r w:rsidRPr="00DA2DF7">
              <w:rPr>
                <w:sz w:val="20"/>
                <w:szCs w:val="20"/>
              </w:rPr>
              <w:t>Pôdohospodárstvo</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D5C51EA" w14:textId="772FA137" w:rsidR="00194CCD" w:rsidRPr="00DA2DF7" w:rsidRDefault="00194CCD" w:rsidP="004479C2">
            <w:pPr>
              <w:pStyle w:val="tabulka"/>
              <w:keepNext/>
              <w:jc w:val="center"/>
              <w:rPr>
                <w:sz w:val="20"/>
                <w:szCs w:val="20"/>
              </w:rPr>
            </w:pPr>
            <w:r w:rsidRPr="00DA2DF7">
              <w:rPr>
                <w:sz w:val="20"/>
                <w:szCs w:val="20"/>
              </w:rPr>
              <w:t>492</w:t>
            </w:r>
          </w:p>
        </w:tc>
        <w:tc>
          <w:tcPr>
            <w:tcW w:w="236" w:type="dxa"/>
            <w:vMerge/>
            <w:tcBorders>
              <w:top w:val="nil"/>
              <w:left w:val="single" w:sz="4" w:space="0" w:color="8EAADB" w:themeColor="accent5" w:themeTint="99"/>
              <w:bottom w:val="nil"/>
              <w:right w:val="single" w:sz="4" w:space="0" w:color="8EAADB" w:themeColor="accent5" w:themeTint="99"/>
            </w:tcBorders>
            <w:shd w:val="clear" w:color="auto" w:fill="FFFFFF" w:themeFill="background1"/>
            <w:vAlign w:val="center"/>
          </w:tcPr>
          <w:p w14:paraId="59BF7C43" w14:textId="77777777" w:rsidR="00194CCD" w:rsidRPr="00DA2DF7" w:rsidRDefault="00194CCD" w:rsidP="004479C2">
            <w:pPr>
              <w:pStyle w:val="tabulka"/>
              <w:keepNext/>
              <w:jc w:val="center"/>
              <w:rPr>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220EF2BB" w14:textId="77777777" w:rsidR="00194CCD" w:rsidRPr="00DA2DF7" w:rsidRDefault="00194CCD" w:rsidP="004479C2">
            <w:pPr>
              <w:pStyle w:val="tabulka"/>
              <w:keepNext/>
              <w:jc w:val="center"/>
              <w:rPr>
                <w:sz w:val="20"/>
                <w:szCs w:val="20"/>
              </w:rPr>
            </w:pPr>
            <w:r w:rsidRPr="00DA2DF7">
              <w:rPr>
                <w:sz w:val="20"/>
                <w:szCs w:val="20"/>
              </w:rPr>
              <w:t>8.</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3282A1FD" w14:textId="3753FA22" w:rsidR="00194CCD" w:rsidRPr="00DA2DF7" w:rsidRDefault="00194CCD" w:rsidP="004479C2">
            <w:pPr>
              <w:pStyle w:val="tabulka"/>
              <w:keepNext/>
              <w:jc w:val="center"/>
              <w:rPr>
                <w:sz w:val="20"/>
                <w:szCs w:val="20"/>
              </w:rPr>
            </w:pPr>
            <w:r>
              <w:rPr>
                <w:sz w:val="20"/>
                <w:szCs w:val="20"/>
              </w:rPr>
              <w:t>Obchod</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88D2746" w14:textId="7107EF43" w:rsidR="00194CCD" w:rsidRPr="00DA2DF7" w:rsidRDefault="00194CCD" w:rsidP="004479C2">
            <w:pPr>
              <w:pStyle w:val="tabulka"/>
              <w:keepNext/>
              <w:jc w:val="center"/>
              <w:rPr>
                <w:sz w:val="20"/>
                <w:szCs w:val="20"/>
              </w:rPr>
            </w:pPr>
            <w:r>
              <w:rPr>
                <w:sz w:val="20"/>
                <w:szCs w:val="20"/>
              </w:rPr>
              <w:t>-369</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3A288365" w14:textId="491C210C" w:rsidR="00194CCD" w:rsidRPr="00DA2DF7" w:rsidRDefault="00194CCD" w:rsidP="004479C2">
            <w:pPr>
              <w:pStyle w:val="tabulka"/>
              <w:keepNext/>
              <w:jc w:val="center"/>
              <w:rPr>
                <w:sz w:val="20"/>
                <w:szCs w:val="20"/>
              </w:rPr>
            </w:pPr>
            <w:r w:rsidRPr="00DA2DF7">
              <w:rPr>
                <w:color w:val="FF0000"/>
                <w:sz w:val="20"/>
                <w:szCs w:val="20"/>
              </w:rPr>
              <w:t>↓ 2</w:t>
            </w:r>
          </w:p>
        </w:tc>
      </w:tr>
    </w:tbl>
    <w:p w14:paraId="686AFA68" w14:textId="474B5F12" w:rsidR="004A77EA" w:rsidRPr="0018157A" w:rsidRDefault="004A77EA" w:rsidP="0018157A">
      <w:pPr>
        <w:keepNext/>
        <w:spacing w:after="240"/>
        <w:ind w:firstLine="0"/>
        <w:rPr>
          <w:sz w:val="20"/>
          <w:szCs w:val="20"/>
        </w:rPr>
      </w:pPr>
      <w:r w:rsidRPr="0018157A">
        <w:rPr>
          <w:b/>
          <w:sz w:val="20"/>
          <w:szCs w:val="20"/>
        </w:rPr>
        <w:t>Zdroj:</w:t>
      </w:r>
      <w:r w:rsidRPr="0018157A">
        <w:rPr>
          <w:sz w:val="20"/>
          <w:szCs w:val="20"/>
        </w:rPr>
        <w:t xml:space="preserve"> SBA na základe údajov Registra organizácií ŠÚ SR</w:t>
      </w:r>
    </w:p>
    <w:p w14:paraId="49716BCF" w14:textId="0CA8ED4E" w:rsidR="00F02007" w:rsidRPr="00F02007" w:rsidRDefault="00F97558" w:rsidP="00C23A34">
      <w:r>
        <w:t xml:space="preserve">Z </w:t>
      </w:r>
      <w:r w:rsidRPr="00F02007">
        <w:t xml:space="preserve">hľadiska dynamiky čistého prírastku zaznamenali pozitívnu zmenu sektory </w:t>
      </w:r>
      <w:r>
        <w:t xml:space="preserve">ostatných služieb. </w:t>
      </w:r>
    </w:p>
    <w:p w14:paraId="6B1561FD" w14:textId="013A6EBE" w:rsidR="004A77EA" w:rsidRDefault="00292A91" w:rsidP="0018157A">
      <w:pPr>
        <w:spacing w:after="240"/>
      </w:pPr>
      <w:r w:rsidRPr="00F02007">
        <w:t xml:space="preserve">Naopak, k medziročnému poklesu došlo </w:t>
      </w:r>
      <w:r w:rsidR="00E900F7">
        <w:t xml:space="preserve">vo všetkých sektoroch okrem Obchodných služieb. </w:t>
      </w:r>
      <w:r w:rsidR="00E900F7">
        <w:rPr>
          <w:b/>
        </w:rPr>
        <w:t>Najvyšší medziročný pokles bol zaznamenaný v sektore Obchodu a to až o 137 %.</w:t>
      </w:r>
    </w:p>
    <w:p w14:paraId="2E5D0A91" w14:textId="2987EA89" w:rsidR="004A77EA" w:rsidRPr="00B84F60" w:rsidRDefault="004A77EA" w:rsidP="0018157A">
      <w:pPr>
        <w:pStyle w:val="Popis"/>
        <w:spacing w:after="0"/>
        <w:rPr>
          <w:i/>
        </w:rPr>
      </w:pPr>
      <w:bookmarkStart w:id="251" w:name="_Toc533152798"/>
      <w:bookmarkStart w:id="252" w:name="_Toc24700724"/>
      <w:bookmarkStart w:id="253" w:name="_Toc222214283"/>
      <w:r w:rsidRPr="00DA2DF7">
        <w:rPr>
          <w:b w:val="0"/>
          <w:bCs/>
        </w:rPr>
        <w:t xml:space="preserve">Tab. č. </w:t>
      </w:r>
      <w:r w:rsidRPr="00DA2DF7">
        <w:rPr>
          <w:b w:val="0"/>
          <w:bCs/>
          <w:i/>
        </w:rPr>
        <w:fldChar w:fldCharType="begin"/>
      </w:r>
      <w:r w:rsidRPr="00DA2DF7">
        <w:rPr>
          <w:b w:val="0"/>
          <w:bCs/>
        </w:rPr>
        <w:instrText xml:space="preserve"> SEQ Tab._č. \* ARABIC </w:instrText>
      </w:r>
      <w:r w:rsidRPr="00DA2DF7">
        <w:rPr>
          <w:b w:val="0"/>
          <w:bCs/>
          <w:i/>
        </w:rPr>
        <w:fldChar w:fldCharType="separate"/>
      </w:r>
      <w:r w:rsidR="00F77C86">
        <w:rPr>
          <w:b w:val="0"/>
          <w:bCs/>
          <w:noProof/>
        </w:rPr>
        <w:t>28</w:t>
      </w:r>
      <w:r w:rsidRPr="00DA2DF7">
        <w:rPr>
          <w:b w:val="0"/>
          <w:bCs/>
          <w:i/>
        </w:rPr>
        <w:fldChar w:fldCharType="end"/>
      </w:r>
      <w:r w:rsidRPr="00DA2DF7">
        <w:rPr>
          <w:b w:val="0"/>
          <w:bCs/>
        </w:rPr>
        <w:t>:</w:t>
      </w:r>
      <w:r w:rsidRPr="00B84F60">
        <w:t xml:space="preserve"> </w:t>
      </w:r>
      <w:r w:rsidR="003245F0">
        <w:t>Dynamika ČP podľa odvetví 20</w:t>
      </w:r>
      <w:r w:rsidR="003344EB">
        <w:t>2</w:t>
      </w:r>
      <w:r w:rsidR="0051087C">
        <w:t>4</w:t>
      </w:r>
      <w:r>
        <w:t>/20</w:t>
      </w:r>
      <w:r w:rsidR="003344EB">
        <w:t>2</w:t>
      </w:r>
      <w:r w:rsidR="0051087C">
        <w:t>3</w:t>
      </w:r>
      <w:r w:rsidRPr="00B84F60">
        <w:t xml:space="preserve"> (krátkodobá)</w:t>
      </w:r>
      <w:bookmarkEnd w:id="251"/>
      <w:bookmarkEnd w:id="252"/>
      <w:bookmarkEnd w:id="253"/>
    </w:p>
    <w:tbl>
      <w:tblPr>
        <w:tblW w:w="9062" w:type="dxa"/>
        <w:jc w:val="cente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129"/>
        <w:gridCol w:w="3122"/>
        <w:gridCol w:w="1204"/>
        <w:gridCol w:w="1203"/>
        <w:gridCol w:w="1176"/>
        <w:gridCol w:w="1228"/>
      </w:tblGrid>
      <w:tr w:rsidR="00F97558" w:rsidRPr="00D07727" w14:paraId="59FB7A8A" w14:textId="77777777" w:rsidTr="00F97558">
        <w:trPr>
          <w:trHeight w:val="294"/>
          <w:jc w:val="center"/>
        </w:trPr>
        <w:tc>
          <w:tcPr>
            <w:tcW w:w="1129" w:type="dxa"/>
            <w:shd w:val="clear" w:color="auto" w:fill="8EAADB" w:themeFill="accent5" w:themeFillTint="99"/>
            <w:vAlign w:val="center"/>
          </w:tcPr>
          <w:p w14:paraId="426B26A1" w14:textId="77777777" w:rsidR="00F97558" w:rsidRPr="00D07727" w:rsidRDefault="00F97558" w:rsidP="00F97558">
            <w:pPr>
              <w:pStyle w:val="tabulka"/>
              <w:jc w:val="center"/>
              <w:rPr>
                <w:b/>
                <w:bCs/>
                <w:sz w:val="20"/>
                <w:szCs w:val="20"/>
              </w:rPr>
            </w:pPr>
            <w:r w:rsidRPr="00D07727">
              <w:rPr>
                <w:b/>
                <w:bCs/>
                <w:sz w:val="20"/>
                <w:szCs w:val="20"/>
              </w:rPr>
              <w:t>P.č.</w:t>
            </w:r>
          </w:p>
        </w:tc>
        <w:tc>
          <w:tcPr>
            <w:tcW w:w="3122" w:type="dxa"/>
            <w:shd w:val="clear" w:color="auto" w:fill="8EAADB" w:themeFill="accent5" w:themeFillTint="99"/>
            <w:vAlign w:val="center"/>
          </w:tcPr>
          <w:p w14:paraId="23B5D30B" w14:textId="77777777" w:rsidR="00F97558" w:rsidRPr="00D07727" w:rsidRDefault="00F97558" w:rsidP="00F97558">
            <w:pPr>
              <w:pStyle w:val="tabulka"/>
              <w:jc w:val="center"/>
              <w:rPr>
                <w:b/>
                <w:bCs/>
                <w:sz w:val="20"/>
                <w:szCs w:val="20"/>
              </w:rPr>
            </w:pPr>
            <w:r w:rsidRPr="00D07727">
              <w:rPr>
                <w:b/>
                <w:bCs/>
                <w:sz w:val="20"/>
                <w:szCs w:val="20"/>
              </w:rPr>
              <w:t>Odvetvie</w:t>
            </w:r>
          </w:p>
        </w:tc>
        <w:tc>
          <w:tcPr>
            <w:tcW w:w="1204" w:type="dxa"/>
            <w:shd w:val="clear" w:color="auto" w:fill="8EAADB" w:themeFill="accent5" w:themeFillTint="99"/>
            <w:vAlign w:val="center"/>
          </w:tcPr>
          <w:p w14:paraId="30335869" w14:textId="3943E390" w:rsidR="00F97558" w:rsidRPr="00D07727" w:rsidRDefault="00F97558" w:rsidP="00F97558">
            <w:pPr>
              <w:pStyle w:val="tabulka"/>
              <w:jc w:val="center"/>
              <w:rPr>
                <w:b/>
                <w:bCs/>
                <w:sz w:val="20"/>
                <w:szCs w:val="20"/>
              </w:rPr>
            </w:pPr>
            <w:r w:rsidRPr="00D07727">
              <w:rPr>
                <w:b/>
                <w:bCs/>
                <w:sz w:val="20"/>
                <w:szCs w:val="20"/>
              </w:rPr>
              <w:t>ČP 2023</w:t>
            </w:r>
          </w:p>
        </w:tc>
        <w:tc>
          <w:tcPr>
            <w:tcW w:w="1203" w:type="dxa"/>
            <w:shd w:val="clear" w:color="auto" w:fill="8EAADB" w:themeFill="accent5" w:themeFillTint="99"/>
            <w:vAlign w:val="center"/>
          </w:tcPr>
          <w:p w14:paraId="48760131" w14:textId="554024CA" w:rsidR="00F97558" w:rsidRPr="00D07727" w:rsidRDefault="00F97558" w:rsidP="00F97558">
            <w:pPr>
              <w:pStyle w:val="tabulka"/>
              <w:jc w:val="center"/>
              <w:rPr>
                <w:b/>
                <w:bCs/>
                <w:sz w:val="20"/>
                <w:szCs w:val="20"/>
              </w:rPr>
            </w:pPr>
            <w:r w:rsidRPr="00F97558">
              <w:rPr>
                <w:b/>
                <w:bCs/>
                <w:sz w:val="20"/>
                <w:szCs w:val="20"/>
              </w:rPr>
              <w:t>ČP 2024</w:t>
            </w:r>
          </w:p>
        </w:tc>
        <w:tc>
          <w:tcPr>
            <w:tcW w:w="1176" w:type="dxa"/>
            <w:shd w:val="clear" w:color="auto" w:fill="8EAADB" w:themeFill="accent5" w:themeFillTint="99"/>
            <w:vAlign w:val="center"/>
          </w:tcPr>
          <w:p w14:paraId="7218923C" w14:textId="77777777" w:rsidR="00F97558" w:rsidRPr="00D07727" w:rsidRDefault="00F97558" w:rsidP="00F97558">
            <w:pPr>
              <w:pStyle w:val="tabulka"/>
              <w:jc w:val="center"/>
              <w:rPr>
                <w:b/>
                <w:bCs/>
                <w:sz w:val="20"/>
                <w:szCs w:val="20"/>
              </w:rPr>
            </w:pPr>
            <w:r w:rsidRPr="00D07727">
              <w:rPr>
                <w:b/>
                <w:bCs/>
                <w:sz w:val="20"/>
                <w:szCs w:val="20"/>
              </w:rPr>
              <w:t>Zmena (abs.)</w:t>
            </w:r>
          </w:p>
        </w:tc>
        <w:tc>
          <w:tcPr>
            <w:tcW w:w="1228" w:type="dxa"/>
            <w:shd w:val="clear" w:color="auto" w:fill="8EAADB" w:themeFill="accent5" w:themeFillTint="99"/>
            <w:vAlign w:val="center"/>
          </w:tcPr>
          <w:p w14:paraId="33AEF50B" w14:textId="77777777" w:rsidR="00F97558" w:rsidRPr="00D07727" w:rsidRDefault="00F97558" w:rsidP="00F97558">
            <w:pPr>
              <w:pStyle w:val="tabulka"/>
              <w:jc w:val="center"/>
              <w:rPr>
                <w:b/>
                <w:bCs/>
                <w:sz w:val="20"/>
                <w:szCs w:val="20"/>
              </w:rPr>
            </w:pPr>
            <w:r w:rsidRPr="00D07727">
              <w:rPr>
                <w:b/>
                <w:bCs/>
                <w:sz w:val="20"/>
                <w:szCs w:val="20"/>
              </w:rPr>
              <w:t>Zmena (%)</w:t>
            </w:r>
          </w:p>
        </w:tc>
      </w:tr>
      <w:tr w:rsidR="00F97558" w:rsidRPr="00D07727" w14:paraId="682F0B6B" w14:textId="77777777" w:rsidTr="00F97558">
        <w:trPr>
          <w:jc w:val="center"/>
        </w:trPr>
        <w:tc>
          <w:tcPr>
            <w:tcW w:w="1129" w:type="dxa"/>
            <w:vAlign w:val="center"/>
          </w:tcPr>
          <w:p w14:paraId="1F98EE48" w14:textId="77777777" w:rsidR="00F97558" w:rsidRPr="00D07727" w:rsidRDefault="00F97558" w:rsidP="00F97558">
            <w:pPr>
              <w:pStyle w:val="tabulka"/>
              <w:jc w:val="center"/>
              <w:rPr>
                <w:sz w:val="20"/>
                <w:szCs w:val="20"/>
              </w:rPr>
            </w:pPr>
            <w:r w:rsidRPr="00D07727">
              <w:rPr>
                <w:sz w:val="20"/>
                <w:szCs w:val="20"/>
              </w:rPr>
              <w:t>1.</w:t>
            </w:r>
          </w:p>
        </w:tc>
        <w:tc>
          <w:tcPr>
            <w:tcW w:w="3122" w:type="dxa"/>
            <w:vAlign w:val="center"/>
          </w:tcPr>
          <w:p w14:paraId="48F9F415" w14:textId="147E43DB" w:rsidR="00F97558" w:rsidRPr="00D07727" w:rsidRDefault="00F97558" w:rsidP="00F97558">
            <w:pPr>
              <w:pStyle w:val="tabulka"/>
              <w:jc w:val="center"/>
              <w:rPr>
                <w:sz w:val="20"/>
                <w:szCs w:val="20"/>
              </w:rPr>
            </w:pPr>
            <w:r w:rsidRPr="00D07727">
              <w:rPr>
                <w:sz w:val="20"/>
                <w:szCs w:val="20"/>
              </w:rPr>
              <w:t>Obchodné služby</w:t>
            </w:r>
          </w:p>
        </w:tc>
        <w:tc>
          <w:tcPr>
            <w:tcW w:w="1204" w:type="dxa"/>
            <w:vAlign w:val="center"/>
          </w:tcPr>
          <w:p w14:paraId="1BC9C4E9" w14:textId="7C7DD6C3" w:rsidR="00F97558" w:rsidRPr="00D07727" w:rsidRDefault="00F97558" w:rsidP="00F97558">
            <w:pPr>
              <w:pStyle w:val="tabulka"/>
              <w:jc w:val="center"/>
              <w:rPr>
                <w:sz w:val="20"/>
                <w:szCs w:val="20"/>
              </w:rPr>
            </w:pPr>
            <w:r w:rsidRPr="00D07727">
              <w:rPr>
                <w:sz w:val="20"/>
                <w:szCs w:val="20"/>
              </w:rPr>
              <w:t>13</w:t>
            </w:r>
            <w:r>
              <w:rPr>
                <w:sz w:val="20"/>
                <w:szCs w:val="20"/>
              </w:rPr>
              <w:t> </w:t>
            </w:r>
            <w:r w:rsidRPr="00D07727">
              <w:rPr>
                <w:sz w:val="20"/>
                <w:szCs w:val="20"/>
              </w:rPr>
              <w:t>969</w:t>
            </w:r>
          </w:p>
        </w:tc>
        <w:tc>
          <w:tcPr>
            <w:tcW w:w="1203" w:type="dxa"/>
            <w:vAlign w:val="center"/>
          </w:tcPr>
          <w:p w14:paraId="3077EC6A" w14:textId="18D0382B" w:rsidR="00F97558" w:rsidRPr="00D07727" w:rsidRDefault="00F97558" w:rsidP="00F97558">
            <w:pPr>
              <w:pStyle w:val="tabulka"/>
              <w:jc w:val="center"/>
              <w:rPr>
                <w:sz w:val="20"/>
                <w:szCs w:val="20"/>
              </w:rPr>
            </w:pPr>
            <w:r w:rsidRPr="00F97558">
              <w:rPr>
                <w:sz w:val="20"/>
                <w:szCs w:val="20"/>
              </w:rPr>
              <w:t>15 025</w:t>
            </w:r>
          </w:p>
        </w:tc>
        <w:tc>
          <w:tcPr>
            <w:tcW w:w="1176" w:type="dxa"/>
            <w:vAlign w:val="center"/>
          </w:tcPr>
          <w:p w14:paraId="03B56EFC" w14:textId="4F38B5EE" w:rsidR="00F97558" w:rsidRPr="00D07727" w:rsidRDefault="00F97558" w:rsidP="00F97558">
            <w:pPr>
              <w:pStyle w:val="tabulka"/>
              <w:jc w:val="center"/>
              <w:rPr>
                <w:sz w:val="20"/>
                <w:szCs w:val="20"/>
              </w:rPr>
            </w:pPr>
            <w:r>
              <w:rPr>
                <w:sz w:val="20"/>
                <w:szCs w:val="20"/>
              </w:rPr>
              <w:t>1 056</w:t>
            </w:r>
          </w:p>
        </w:tc>
        <w:tc>
          <w:tcPr>
            <w:tcW w:w="1228" w:type="dxa"/>
            <w:vAlign w:val="center"/>
          </w:tcPr>
          <w:p w14:paraId="626F702B" w14:textId="72243F55" w:rsidR="00F97558" w:rsidRPr="00D07727" w:rsidRDefault="00F97558" w:rsidP="00F97558">
            <w:pPr>
              <w:pStyle w:val="tabulka"/>
              <w:jc w:val="center"/>
              <w:rPr>
                <w:b/>
                <w:bCs/>
                <w:color w:val="FF0000"/>
                <w:sz w:val="20"/>
                <w:szCs w:val="20"/>
              </w:rPr>
            </w:pPr>
            <w:r w:rsidRPr="00D07727">
              <w:rPr>
                <w:b/>
                <w:bCs/>
                <w:color w:val="00B050"/>
                <w:sz w:val="20"/>
                <w:szCs w:val="20"/>
              </w:rPr>
              <w:t xml:space="preserve">↑   </w:t>
            </w:r>
            <w:r>
              <w:rPr>
                <w:b/>
                <w:bCs/>
                <w:color w:val="00B050"/>
                <w:sz w:val="20"/>
                <w:szCs w:val="20"/>
              </w:rPr>
              <w:t xml:space="preserve">  7,56 </w:t>
            </w:r>
            <w:r w:rsidRPr="00D07727">
              <w:rPr>
                <w:b/>
                <w:bCs/>
                <w:color w:val="00B050"/>
                <w:sz w:val="20"/>
                <w:szCs w:val="20"/>
              </w:rPr>
              <w:t>%</w:t>
            </w:r>
          </w:p>
        </w:tc>
      </w:tr>
      <w:tr w:rsidR="00F97558" w:rsidRPr="00D07727" w14:paraId="0AFD17A7" w14:textId="77777777" w:rsidTr="00F97558">
        <w:trPr>
          <w:jc w:val="center"/>
        </w:trPr>
        <w:tc>
          <w:tcPr>
            <w:tcW w:w="1129" w:type="dxa"/>
            <w:vAlign w:val="center"/>
          </w:tcPr>
          <w:p w14:paraId="6FD5F3FD" w14:textId="77777777" w:rsidR="00F97558" w:rsidRPr="00D07727" w:rsidRDefault="00F97558" w:rsidP="00F97558">
            <w:pPr>
              <w:pStyle w:val="tabulka"/>
              <w:jc w:val="center"/>
              <w:rPr>
                <w:sz w:val="20"/>
                <w:szCs w:val="20"/>
              </w:rPr>
            </w:pPr>
            <w:r w:rsidRPr="00D07727">
              <w:rPr>
                <w:sz w:val="20"/>
                <w:szCs w:val="20"/>
              </w:rPr>
              <w:t>2.</w:t>
            </w:r>
          </w:p>
        </w:tc>
        <w:tc>
          <w:tcPr>
            <w:tcW w:w="3122" w:type="dxa"/>
            <w:vAlign w:val="center"/>
          </w:tcPr>
          <w:p w14:paraId="7DFE353B" w14:textId="65644766" w:rsidR="00F97558" w:rsidRPr="00D07727" w:rsidRDefault="00F97558" w:rsidP="00F97558">
            <w:pPr>
              <w:pStyle w:val="tabulka"/>
              <w:jc w:val="center"/>
              <w:rPr>
                <w:sz w:val="20"/>
                <w:szCs w:val="20"/>
              </w:rPr>
            </w:pPr>
            <w:r w:rsidRPr="00D07727">
              <w:rPr>
                <w:sz w:val="20"/>
                <w:szCs w:val="20"/>
              </w:rPr>
              <w:t>Stavebníctvo</w:t>
            </w:r>
          </w:p>
        </w:tc>
        <w:tc>
          <w:tcPr>
            <w:tcW w:w="1204" w:type="dxa"/>
            <w:vAlign w:val="center"/>
          </w:tcPr>
          <w:p w14:paraId="11667020" w14:textId="02A4F3AD" w:rsidR="00F97558" w:rsidRPr="00D07727" w:rsidRDefault="00F97558" w:rsidP="00F97558">
            <w:pPr>
              <w:pStyle w:val="tabulka"/>
              <w:jc w:val="center"/>
              <w:rPr>
                <w:sz w:val="20"/>
                <w:szCs w:val="20"/>
              </w:rPr>
            </w:pPr>
            <w:r w:rsidRPr="00D07727">
              <w:rPr>
                <w:sz w:val="20"/>
                <w:szCs w:val="20"/>
              </w:rPr>
              <w:t>11</w:t>
            </w:r>
            <w:r>
              <w:rPr>
                <w:sz w:val="20"/>
                <w:szCs w:val="20"/>
              </w:rPr>
              <w:t> </w:t>
            </w:r>
            <w:r w:rsidRPr="00D07727">
              <w:rPr>
                <w:sz w:val="20"/>
                <w:szCs w:val="20"/>
              </w:rPr>
              <w:t>166</w:t>
            </w:r>
          </w:p>
        </w:tc>
        <w:tc>
          <w:tcPr>
            <w:tcW w:w="1203" w:type="dxa"/>
            <w:vAlign w:val="center"/>
          </w:tcPr>
          <w:p w14:paraId="53750572" w14:textId="07079AD9" w:rsidR="00F97558" w:rsidRPr="00D07727" w:rsidRDefault="00F97558" w:rsidP="00F97558">
            <w:pPr>
              <w:pStyle w:val="tabulka"/>
              <w:jc w:val="center"/>
              <w:rPr>
                <w:sz w:val="20"/>
                <w:szCs w:val="20"/>
              </w:rPr>
            </w:pPr>
            <w:r w:rsidRPr="00F97558">
              <w:rPr>
                <w:sz w:val="20"/>
                <w:szCs w:val="20"/>
              </w:rPr>
              <w:t>6 838</w:t>
            </w:r>
          </w:p>
        </w:tc>
        <w:tc>
          <w:tcPr>
            <w:tcW w:w="1176" w:type="dxa"/>
            <w:vAlign w:val="center"/>
          </w:tcPr>
          <w:p w14:paraId="4B5EC7F8" w14:textId="7FF191C7" w:rsidR="00F97558" w:rsidRPr="00D07727" w:rsidRDefault="00F97558" w:rsidP="00F97558">
            <w:pPr>
              <w:pStyle w:val="tabulka"/>
              <w:jc w:val="center"/>
              <w:rPr>
                <w:sz w:val="20"/>
                <w:szCs w:val="20"/>
              </w:rPr>
            </w:pPr>
            <w:r>
              <w:rPr>
                <w:sz w:val="20"/>
                <w:szCs w:val="20"/>
              </w:rPr>
              <w:t>-4 328</w:t>
            </w:r>
          </w:p>
        </w:tc>
        <w:tc>
          <w:tcPr>
            <w:tcW w:w="1228" w:type="dxa"/>
            <w:vAlign w:val="center"/>
          </w:tcPr>
          <w:p w14:paraId="0E2A61F8" w14:textId="0DE3C483" w:rsidR="00F97558" w:rsidRPr="00D07727" w:rsidRDefault="00F97558" w:rsidP="00F97558">
            <w:pPr>
              <w:pStyle w:val="tabulka"/>
              <w:jc w:val="center"/>
              <w:rPr>
                <w:b/>
                <w:bCs/>
                <w:color w:val="FF0000"/>
                <w:sz w:val="20"/>
                <w:szCs w:val="20"/>
              </w:rPr>
            </w:pPr>
            <w:r w:rsidRPr="00D07727">
              <w:rPr>
                <w:b/>
                <w:bCs/>
                <w:color w:val="FF0000"/>
                <w:sz w:val="20"/>
                <w:szCs w:val="20"/>
              </w:rPr>
              <w:t>↓ - 3</w:t>
            </w:r>
            <w:r>
              <w:rPr>
                <w:b/>
                <w:bCs/>
                <w:color w:val="FF0000"/>
                <w:sz w:val="20"/>
                <w:szCs w:val="20"/>
              </w:rPr>
              <w:t>8</w:t>
            </w:r>
            <w:r w:rsidRPr="00D07727">
              <w:rPr>
                <w:b/>
                <w:bCs/>
                <w:color w:val="FF0000"/>
                <w:sz w:val="20"/>
                <w:szCs w:val="20"/>
              </w:rPr>
              <w:t>,</w:t>
            </w:r>
            <w:r>
              <w:rPr>
                <w:b/>
                <w:bCs/>
                <w:color w:val="FF0000"/>
                <w:sz w:val="20"/>
                <w:szCs w:val="20"/>
              </w:rPr>
              <w:t>76</w:t>
            </w:r>
            <w:r w:rsidRPr="00D07727">
              <w:rPr>
                <w:b/>
                <w:bCs/>
                <w:color w:val="FF0000"/>
                <w:sz w:val="20"/>
                <w:szCs w:val="20"/>
              </w:rPr>
              <w:t xml:space="preserve"> %</w:t>
            </w:r>
          </w:p>
        </w:tc>
      </w:tr>
      <w:tr w:rsidR="00F97558" w:rsidRPr="00D07727" w14:paraId="17831163" w14:textId="77777777" w:rsidTr="00F97558">
        <w:trPr>
          <w:jc w:val="center"/>
        </w:trPr>
        <w:tc>
          <w:tcPr>
            <w:tcW w:w="1129" w:type="dxa"/>
            <w:vAlign w:val="center"/>
          </w:tcPr>
          <w:p w14:paraId="2A8109C2" w14:textId="77777777" w:rsidR="00F97558" w:rsidRPr="00D07727" w:rsidRDefault="00F97558" w:rsidP="00F97558">
            <w:pPr>
              <w:pStyle w:val="tabulka"/>
              <w:jc w:val="center"/>
              <w:rPr>
                <w:sz w:val="20"/>
                <w:szCs w:val="20"/>
              </w:rPr>
            </w:pPr>
            <w:r w:rsidRPr="00D07727">
              <w:rPr>
                <w:sz w:val="20"/>
                <w:szCs w:val="20"/>
              </w:rPr>
              <w:t>3.</w:t>
            </w:r>
          </w:p>
        </w:tc>
        <w:tc>
          <w:tcPr>
            <w:tcW w:w="3122" w:type="dxa"/>
            <w:vAlign w:val="center"/>
          </w:tcPr>
          <w:p w14:paraId="336011C6" w14:textId="5B17512F" w:rsidR="00F97558" w:rsidRPr="00D07727" w:rsidRDefault="00F97558" w:rsidP="00F97558">
            <w:pPr>
              <w:pStyle w:val="tabulka"/>
              <w:jc w:val="center"/>
              <w:rPr>
                <w:sz w:val="20"/>
                <w:szCs w:val="20"/>
              </w:rPr>
            </w:pPr>
            <w:r w:rsidRPr="00D07727">
              <w:rPr>
                <w:sz w:val="20"/>
                <w:szCs w:val="20"/>
              </w:rPr>
              <w:t>Doprava, informácie</w:t>
            </w:r>
          </w:p>
        </w:tc>
        <w:tc>
          <w:tcPr>
            <w:tcW w:w="1204" w:type="dxa"/>
            <w:vAlign w:val="center"/>
          </w:tcPr>
          <w:p w14:paraId="63864890" w14:textId="0D24D8A4" w:rsidR="00F97558" w:rsidRPr="00D07727" w:rsidRDefault="00F97558" w:rsidP="00F97558">
            <w:pPr>
              <w:pStyle w:val="tabulka"/>
              <w:jc w:val="center"/>
              <w:rPr>
                <w:sz w:val="20"/>
                <w:szCs w:val="20"/>
              </w:rPr>
            </w:pPr>
            <w:r w:rsidRPr="00D07727">
              <w:rPr>
                <w:sz w:val="20"/>
                <w:szCs w:val="20"/>
              </w:rPr>
              <w:t>4 329</w:t>
            </w:r>
          </w:p>
        </w:tc>
        <w:tc>
          <w:tcPr>
            <w:tcW w:w="1203" w:type="dxa"/>
            <w:vAlign w:val="center"/>
          </w:tcPr>
          <w:p w14:paraId="3766EE81" w14:textId="0E1509B5" w:rsidR="00F97558" w:rsidRPr="00D07727" w:rsidRDefault="00F97558" w:rsidP="00F97558">
            <w:pPr>
              <w:pStyle w:val="tabulka"/>
              <w:jc w:val="center"/>
              <w:rPr>
                <w:sz w:val="20"/>
                <w:szCs w:val="20"/>
              </w:rPr>
            </w:pPr>
            <w:r w:rsidRPr="00F97558">
              <w:rPr>
                <w:sz w:val="20"/>
                <w:szCs w:val="20"/>
              </w:rPr>
              <w:t>2 4</w:t>
            </w:r>
            <w:r w:rsidR="000318B9">
              <w:rPr>
                <w:sz w:val="20"/>
                <w:szCs w:val="20"/>
              </w:rPr>
              <w:t>19</w:t>
            </w:r>
          </w:p>
        </w:tc>
        <w:tc>
          <w:tcPr>
            <w:tcW w:w="1176" w:type="dxa"/>
            <w:vAlign w:val="center"/>
          </w:tcPr>
          <w:p w14:paraId="02D894D2" w14:textId="5BE1126B" w:rsidR="00F97558" w:rsidRPr="00D07727" w:rsidRDefault="00F97558" w:rsidP="00F97558">
            <w:pPr>
              <w:pStyle w:val="tabulka"/>
              <w:jc w:val="center"/>
              <w:rPr>
                <w:sz w:val="20"/>
                <w:szCs w:val="20"/>
              </w:rPr>
            </w:pPr>
            <w:r>
              <w:rPr>
                <w:sz w:val="20"/>
                <w:szCs w:val="20"/>
              </w:rPr>
              <w:t>-1 909</w:t>
            </w:r>
          </w:p>
        </w:tc>
        <w:tc>
          <w:tcPr>
            <w:tcW w:w="1228" w:type="dxa"/>
            <w:vAlign w:val="center"/>
          </w:tcPr>
          <w:p w14:paraId="49D1FA7B" w14:textId="396A92C4" w:rsidR="00F97558" w:rsidRPr="00D07727" w:rsidRDefault="00F97558" w:rsidP="00F97558">
            <w:pPr>
              <w:pStyle w:val="tabulka"/>
              <w:jc w:val="center"/>
              <w:rPr>
                <w:b/>
                <w:bCs/>
                <w:color w:val="FF0000"/>
                <w:sz w:val="20"/>
                <w:szCs w:val="20"/>
              </w:rPr>
            </w:pPr>
            <w:r w:rsidRPr="00D07727">
              <w:rPr>
                <w:b/>
                <w:bCs/>
                <w:color w:val="FF0000"/>
                <w:sz w:val="20"/>
                <w:szCs w:val="20"/>
              </w:rPr>
              <w:t xml:space="preserve">↓ - </w:t>
            </w:r>
            <w:r>
              <w:rPr>
                <w:b/>
                <w:bCs/>
                <w:color w:val="FF0000"/>
                <w:sz w:val="20"/>
                <w:szCs w:val="20"/>
              </w:rPr>
              <w:t>44,10</w:t>
            </w:r>
            <w:r w:rsidR="009D48AE">
              <w:rPr>
                <w:b/>
                <w:bCs/>
                <w:color w:val="FF0000"/>
                <w:sz w:val="20"/>
                <w:szCs w:val="20"/>
              </w:rPr>
              <w:t xml:space="preserve"> </w:t>
            </w:r>
            <w:r w:rsidRPr="00D07727">
              <w:rPr>
                <w:b/>
                <w:bCs/>
                <w:color w:val="FF0000"/>
                <w:sz w:val="20"/>
                <w:szCs w:val="20"/>
              </w:rPr>
              <w:t>%</w:t>
            </w:r>
          </w:p>
        </w:tc>
      </w:tr>
      <w:tr w:rsidR="00F97558" w:rsidRPr="00D07727" w14:paraId="4D9716DD" w14:textId="77777777" w:rsidTr="00F97558">
        <w:trPr>
          <w:jc w:val="center"/>
        </w:trPr>
        <w:tc>
          <w:tcPr>
            <w:tcW w:w="1129" w:type="dxa"/>
            <w:vAlign w:val="center"/>
          </w:tcPr>
          <w:p w14:paraId="1A3EBF23" w14:textId="77777777" w:rsidR="00F97558" w:rsidRPr="00D07727" w:rsidRDefault="00F97558" w:rsidP="00F97558">
            <w:pPr>
              <w:pStyle w:val="tabulka"/>
              <w:jc w:val="center"/>
              <w:rPr>
                <w:sz w:val="20"/>
                <w:szCs w:val="20"/>
              </w:rPr>
            </w:pPr>
            <w:r w:rsidRPr="00D07727">
              <w:rPr>
                <w:sz w:val="20"/>
                <w:szCs w:val="20"/>
              </w:rPr>
              <w:t>4.</w:t>
            </w:r>
          </w:p>
        </w:tc>
        <w:tc>
          <w:tcPr>
            <w:tcW w:w="3122" w:type="dxa"/>
            <w:vAlign w:val="center"/>
          </w:tcPr>
          <w:p w14:paraId="74374FB8" w14:textId="2AEF611E" w:rsidR="00F97558" w:rsidRPr="00D07727" w:rsidRDefault="00F97558" w:rsidP="00F97558">
            <w:pPr>
              <w:pStyle w:val="tabulka"/>
              <w:jc w:val="center"/>
              <w:rPr>
                <w:sz w:val="20"/>
                <w:szCs w:val="20"/>
              </w:rPr>
            </w:pPr>
            <w:r w:rsidRPr="00D07727">
              <w:rPr>
                <w:sz w:val="20"/>
                <w:szCs w:val="20"/>
              </w:rPr>
              <w:t>Priemysel</w:t>
            </w:r>
          </w:p>
        </w:tc>
        <w:tc>
          <w:tcPr>
            <w:tcW w:w="1204" w:type="dxa"/>
            <w:vAlign w:val="center"/>
          </w:tcPr>
          <w:p w14:paraId="1684398B" w14:textId="5997C62C" w:rsidR="00F97558" w:rsidRPr="00D07727" w:rsidRDefault="00F97558" w:rsidP="00F97558">
            <w:pPr>
              <w:pStyle w:val="tabulka"/>
              <w:jc w:val="center"/>
              <w:rPr>
                <w:sz w:val="20"/>
                <w:szCs w:val="20"/>
              </w:rPr>
            </w:pPr>
            <w:r w:rsidRPr="00D07727">
              <w:rPr>
                <w:sz w:val="20"/>
                <w:szCs w:val="20"/>
              </w:rPr>
              <w:t>3 800</w:t>
            </w:r>
          </w:p>
        </w:tc>
        <w:tc>
          <w:tcPr>
            <w:tcW w:w="1203" w:type="dxa"/>
            <w:vAlign w:val="center"/>
          </w:tcPr>
          <w:p w14:paraId="01A66B68" w14:textId="58221934" w:rsidR="00F97558" w:rsidRPr="00D07727" w:rsidRDefault="00F97558" w:rsidP="00F97558">
            <w:pPr>
              <w:pStyle w:val="tabulka"/>
              <w:jc w:val="center"/>
              <w:rPr>
                <w:sz w:val="20"/>
                <w:szCs w:val="20"/>
              </w:rPr>
            </w:pPr>
            <w:r w:rsidRPr="00F97558">
              <w:rPr>
                <w:sz w:val="20"/>
                <w:szCs w:val="20"/>
              </w:rPr>
              <w:t>1 55</w:t>
            </w:r>
            <w:r w:rsidR="000318B9">
              <w:rPr>
                <w:sz w:val="20"/>
                <w:szCs w:val="20"/>
              </w:rPr>
              <w:t>8</w:t>
            </w:r>
          </w:p>
        </w:tc>
        <w:tc>
          <w:tcPr>
            <w:tcW w:w="1176" w:type="dxa"/>
            <w:vAlign w:val="center"/>
          </w:tcPr>
          <w:p w14:paraId="68732EA0" w14:textId="48D63879" w:rsidR="00F97558" w:rsidRPr="00D07727" w:rsidRDefault="00F97558" w:rsidP="00F97558">
            <w:pPr>
              <w:pStyle w:val="tabulka"/>
              <w:jc w:val="center"/>
              <w:rPr>
                <w:sz w:val="20"/>
                <w:szCs w:val="20"/>
              </w:rPr>
            </w:pPr>
            <w:r>
              <w:rPr>
                <w:sz w:val="20"/>
                <w:szCs w:val="20"/>
              </w:rPr>
              <w:t>-2 241</w:t>
            </w:r>
          </w:p>
        </w:tc>
        <w:tc>
          <w:tcPr>
            <w:tcW w:w="1228" w:type="dxa"/>
            <w:vAlign w:val="center"/>
          </w:tcPr>
          <w:p w14:paraId="25D092A9" w14:textId="5B408590" w:rsidR="00F97558" w:rsidRPr="00D07727" w:rsidRDefault="00F97558" w:rsidP="00F97558">
            <w:pPr>
              <w:pStyle w:val="tabulka"/>
              <w:jc w:val="center"/>
              <w:rPr>
                <w:b/>
                <w:bCs/>
                <w:color w:val="FF0000"/>
                <w:sz w:val="20"/>
                <w:szCs w:val="20"/>
              </w:rPr>
            </w:pPr>
            <w:r w:rsidRPr="00D07727">
              <w:rPr>
                <w:b/>
                <w:bCs/>
                <w:color w:val="FF0000"/>
                <w:sz w:val="20"/>
                <w:szCs w:val="20"/>
              </w:rPr>
              <w:t xml:space="preserve">↓ </w:t>
            </w:r>
            <w:r>
              <w:rPr>
                <w:b/>
                <w:bCs/>
                <w:color w:val="FF0000"/>
                <w:sz w:val="20"/>
                <w:szCs w:val="20"/>
              </w:rPr>
              <w:t>-</w:t>
            </w:r>
            <w:r w:rsidRPr="00D07727">
              <w:rPr>
                <w:b/>
                <w:bCs/>
                <w:color w:val="FF0000"/>
                <w:sz w:val="20"/>
                <w:szCs w:val="20"/>
              </w:rPr>
              <w:t xml:space="preserve"> </w:t>
            </w:r>
            <w:r>
              <w:rPr>
                <w:b/>
                <w:bCs/>
                <w:color w:val="FF0000"/>
                <w:sz w:val="20"/>
                <w:szCs w:val="20"/>
              </w:rPr>
              <w:t xml:space="preserve">58,97 </w:t>
            </w:r>
            <w:r w:rsidRPr="00D07727">
              <w:rPr>
                <w:b/>
                <w:bCs/>
                <w:color w:val="FF0000"/>
                <w:sz w:val="20"/>
                <w:szCs w:val="20"/>
              </w:rPr>
              <w:t>%</w:t>
            </w:r>
          </w:p>
        </w:tc>
      </w:tr>
      <w:tr w:rsidR="00F97558" w:rsidRPr="00D07727" w14:paraId="70EF6A8B" w14:textId="77777777" w:rsidTr="00F97558">
        <w:trPr>
          <w:jc w:val="center"/>
        </w:trPr>
        <w:tc>
          <w:tcPr>
            <w:tcW w:w="1129" w:type="dxa"/>
            <w:vAlign w:val="center"/>
          </w:tcPr>
          <w:p w14:paraId="38550257" w14:textId="77777777" w:rsidR="00F97558" w:rsidRPr="00D07727" w:rsidRDefault="00F97558" w:rsidP="00F97558">
            <w:pPr>
              <w:pStyle w:val="tabulka"/>
              <w:jc w:val="center"/>
              <w:rPr>
                <w:sz w:val="20"/>
                <w:szCs w:val="20"/>
              </w:rPr>
            </w:pPr>
            <w:r w:rsidRPr="00D07727">
              <w:rPr>
                <w:sz w:val="20"/>
                <w:szCs w:val="20"/>
              </w:rPr>
              <w:t>5.</w:t>
            </w:r>
          </w:p>
        </w:tc>
        <w:tc>
          <w:tcPr>
            <w:tcW w:w="3122" w:type="dxa"/>
            <w:vAlign w:val="center"/>
          </w:tcPr>
          <w:p w14:paraId="30478638" w14:textId="66FE9923" w:rsidR="00F97558" w:rsidRPr="00D07727" w:rsidRDefault="00F97558" w:rsidP="00F97558">
            <w:pPr>
              <w:pStyle w:val="tabulka"/>
              <w:jc w:val="center"/>
              <w:rPr>
                <w:sz w:val="20"/>
                <w:szCs w:val="20"/>
              </w:rPr>
            </w:pPr>
            <w:r w:rsidRPr="00D07727">
              <w:rPr>
                <w:sz w:val="20"/>
                <w:szCs w:val="20"/>
              </w:rPr>
              <w:t>Ostatné služby</w:t>
            </w:r>
          </w:p>
        </w:tc>
        <w:tc>
          <w:tcPr>
            <w:tcW w:w="1204" w:type="dxa"/>
            <w:vAlign w:val="center"/>
          </w:tcPr>
          <w:p w14:paraId="465DCAF4" w14:textId="2E9A7878" w:rsidR="00F97558" w:rsidRPr="00D07727" w:rsidRDefault="00F97558" w:rsidP="00F97558">
            <w:pPr>
              <w:pStyle w:val="tabulka"/>
              <w:jc w:val="center"/>
              <w:rPr>
                <w:sz w:val="20"/>
                <w:szCs w:val="20"/>
              </w:rPr>
            </w:pPr>
            <w:r w:rsidRPr="00D07727">
              <w:rPr>
                <w:sz w:val="20"/>
                <w:szCs w:val="20"/>
              </w:rPr>
              <w:t>4 185</w:t>
            </w:r>
          </w:p>
        </w:tc>
        <w:tc>
          <w:tcPr>
            <w:tcW w:w="1203" w:type="dxa"/>
            <w:vAlign w:val="center"/>
          </w:tcPr>
          <w:p w14:paraId="46161B47" w14:textId="38019596" w:rsidR="00F97558" w:rsidRPr="00D07727" w:rsidRDefault="00F97558" w:rsidP="00F97558">
            <w:pPr>
              <w:pStyle w:val="tabulka"/>
              <w:jc w:val="center"/>
              <w:rPr>
                <w:sz w:val="20"/>
                <w:szCs w:val="20"/>
              </w:rPr>
            </w:pPr>
            <w:r w:rsidRPr="00F97558">
              <w:rPr>
                <w:sz w:val="20"/>
                <w:szCs w:val="20"/>
              </w:rPr>
              <w:t>3 556</w:t>
            </w:r>
          </w:p>
        </w:tc>
        <w:tc>
          <w:tcPr>
            <w:tcW w:w="1176" w:type="dxa"/>
            <w:vAlign w:val="center"/>
          </w:tcPr>
          <w:p w14:paraId="59213FF8" w14:textId="624C5FC8" w:rsidR="00F97558" w:rsidRPr="00D07727" w:rsidRDefault="00F97558" w:rsidP="00F97558">
            <w:pPr>
              <w:pStyle w:val="tabulka"/>
              <w:jc w:val="center"/>
              <w:rPr>
                <w:sz w:val="20"/>
                <w:szCs w:val="20"/>
              </w:rPr>
            </w:pPr>
            <w:r>
              <w:rPr>
                <w:sz w:val="20"/>
                <w:szCs w:val="20"/>
              </w:rPr>
              <w:t>-629</w:t>
            </w:r>
          </w:p>
        </w:tc>
        <w:tc>
          <w:tcPr>
            <w:tcW w:w="1228" w:type="dxa"/>
            <w:vAlign w:val="center"/>
          </w:tcPr>
          <w:p w14:paraId="6B9FEA61" w14:textId="21616EA7" w:rsidR="00F97558" w:rsidRPr="00D07727" w:rsidRDefault="00F97558" w:rsidP="00F97558">
            <w:pPr>
              <w:pStyle w:val="tabulka"/>
              <w:jc w:val="center"/>
              <w:rPr>
                <w:b/>
                <w:bCs/>
                <w:sz w:val="20"/>
                <w:szCs w:val="20"/>
              </w:rPr>
            </w:pPr>
            <w:r w:rsidRPr="00D07727">
              <w:rPr>
                <w:b/>
                <w:bCs/>
                <w:color w:val="FF0000"/>
                <w:sz w:val="20"/>
                <w:szCs w:val="20"/>
              </w:rPr>
              <w:t xml:space="preserve">↓ </w:t>
            </w:r>
            <w:r>
              <w:rPr>
                <w:b/>
                <w:bCs/>
                <w:color w:val="FF0000"/>
                <w:sz w:val="20"/>
                <w:szCs w:val="20"/>
              </w:rPr>
              <w:t>-</w:t>
            </w:r>
            <w:r w:rsidRPr="00D07727">
              <w:rPr>
                <w:b/>
                <w:bCs/>
                <w:color w:val="FF0000"/>
                <w:sz w:val="20"/>
                <w:szCs w:val="20"/>
              </w:rPr>
              <w:t xml:space="preserve"> </w:t>
            </w:r>
            <w:r w:rsidR="00E900F7">
              <w:rPr>
                <w:b/>
                <w:bCs/>
                <w:color w:val="FF0000"/>
                <w:sz w:val="20"/>
                <w:szCs w:val="20"/>
              </w:rPr>
              <w:t>15,03</w:t>
            </w:r>
            <w:r>
              <w:rPr>
                <w:b/>
                <w:bCs/>
                <w:color w:val="FF0000"/>
                <w:sz w:val="20"/>
                <w:szCs w:val="20"/>
              </w:rPr>
              <w:t xml:space="preserve"> </w:t>
            </w:r>
            <w:r w:rsidRPr="00D07727">
              <w:rPr>
                <w:b/>
                <w:bCs/>
                <w:color w:val="FF0000"/>
                <w:sz w:val="20"/>
                <w:szCs w:val="20"/>
              </w:rPr>
              <w:t>%</w:t>
            </w:r>
          </w:p>
        </w:tc>
      </w:tr>
      <w:tr w:rsidR="00F97558" w:rsidRPr="00D07727" w14:paraId="723BD6BE" w14:textId="77777777" w:rsidTr="00F97558">
        <w:trPr>
          <w:jc w:val="center"/>
        </w:trPr>
        <w:tc>
          <w:tcPr>
            <w:tcW w:w="1129" w:type="dxa"/>
            <w:vAlign w:val="center"/>
          </w:tcPr>
          <w:p w14:paraId="2BD75880" w14:textId="77777777" w:rsidR="00F97558" w:rsidRPr="00D07727" w:rsidRDefault="00F97558" w:rsidP="00F97558">
            <w:pPr>
              <w:pStyle w:val="tabulka"/>
              <w:jc w:val="center"/>
              <w:rPr>
                <w:sz w:val="20"/>
                <w:szCs w:val="20"/>
              </w:rPr>
            </w:pPr>
            <w:r w:rsidRPr="00D07727">
              <w:rPr>
                <w:sz w:val="20"/>
                <w:szCs w:val="20"/>
              </w:rPr>
              <w:t>6.</w:t>
            </w:r>
          </w:p>
        </w:tc>
        <w:tc>
          <w:tcPr>
            <w:tcW w:w="3122" w:type="dxa"/>
            <w:vAlign w:val="center"/>
          </w:tcPr>
          <w:p w14:paraId="7F6ADFAB" w14:textId="02FB0DD4" w:rsidR="00F97558" w:rsidRPr="00D07727" w:rsidRDefault="00F97558" w:rsidP="00F97558">
            <w:pPr>
              <w:pStyle w:val="tabulka"/>
              <w:jc w:val="center"/>
              <w:rPr>
                <w:sz w:val="20"/>
                <w:szCs w:val="20"/>
              </w:rPr>
            </w:pPr>
            <w:r w:rsidRPr="00D07727">
              <w:rPr>
                <w:sz w:val="20"/>
                <w:szCs w:val="20"/>
              </w:rPr>
              <w:t>Pôdohospodárstvo</w:t>
            </w:r>
          </w:p>
        </w:tc>
        <w:tc>
          <w:tcPr>
            <w:tcW w:w="1204" w:type="dxa"/>
            <w:vAlign w:val="center"/>
          </w:tcPr>
          <w:p w14:paraId="04412B9F" w14:textId="770C4CC3" w:rsidR="00F97558" w:rsidRPr="00D07727" w:rsidRDefault="00F97558" w:rsidP="00F97558">
            <w:pPr>
              <w:pStyle w:val="tabulka"/>
              <w:jc w:val="center"/>
              <w:rPr>
                <w:sz w:val="20"/>
                <w:szCs w:val="20"/>
              </w:rPr>
            </w:pPr>
            <w:r w:rsidRPr="00D07727">
              <w:rPr>
                <w:sz w:val="20"/>
                <w:szCs w:val="20"/>
              </w:rPr>
              <w:t>492</w:t>
            </w:r>
          </w:p>
        </w:tc>
        <w:tc>
          <w:tcPr>
            <w:tcW w:w="1203" w:type="dxa"/>
            <w:vAlign w:val="center"/>
          </w:tcPr>
          <w:p w14:paraId="0414B402" w14:textId="2FD47C9A" w:rsidR="00F97558" w:rsidRPr="00D07727" w:rsidRDefault="00F97558" w:rsidP="00F97558">
            <w:pPr>
              <w:pStyle w:val="tabulka"/>
              <w:jc w:val="center"/>
              <w:rPr>
                <w:sz w:val="20"/>
                <w:szCs w:val="20"/>
              </w:rPr>
            </w:pPr>
            <w:r w:rsidRPr="00F97558">
              <w:rPr>
                <w:sz w:val="20"/>
                <w:szCs w:val="20"/>
              </w:rPr>
              <w:t>304</w:t>
            </w:r>
          </w:p>
        </w:tc>
        <w:tc>
          <w:tcPr>
            <w:tcW w:w="1176" w:type="dxa"/>
            <w:vAlign w:val="center"/>
          </w:tcPr>
          <w:p w14:paraId="294A5CA3" w14:textId="53AFB1C1" w:rsidR="00F97558" w:rsidRPr="00D07727" w:rsidRDefault="00F97558" w:rsidP="00F97558">
            <w:pPr>
              <w:pStyle w:val="tabulka"/>
              <w:jc w:val="center"/>
              <w:rPr>
                <w:sz w:val="20"/>
                <w:szCs w:val="20"/>
              </w:rPr>
            </w:pPr>
            <w:r>
              <w:rPr>
                <w:sz w:val="20"/>
                <w:szCs w:val="20"/>
              </w:rPr>
              <w:t>-188</w:t>
            </w:r>
          </w:p>
        </w:tc>
        <w:tc>
          <w:tcPr>
            <w:tcW w:w="1228" w:type="dxa"/>
            <w:vAlign w:val="center"/>
          </w:tcPr>
          <w:p w14:paraId="24D09DA0" w14:textId="2F302F25" w:rsidR="00F97558" w:rsidRPr="00D07727" w:rsidRDefault="00F97558" w:rsidP="00F97558">
            <w:pPr>
              <w:pStyle w:val="tabulka"/>
              <w:jc w:val="center"/>
              <w:rPr>
                <w:b/>
                <w:bCs/>
                <w:color w:val="FF0000"/>
                <w:sz w:val="20"/>
                <w:szCs w:val="20"/>
              </w:rPr>
            </w:pPr>
            <w:r w:rsidRPr="00D07727">
              <w:rPr>
                <w:b/>
                <w:bCs/>
                <w:color w:val="FF0000"/>
                <w:sz w:val="20"/>
                <w:szCs w:val="20"/>
              </w:rPr>
              <w:t>↓ - 3</w:t>
            </w:r>
            <w:r w:rsidR="00E900F7">
              <w:rPr>
                <w:b/>
                <w:bCs/>
                <w:color w:val="FF0000"/>
                <w:sz w:val="20"/>
                <w:szCs w:val="20"/>
              </w:rPr>
              <w:t>8,21</w:t>
            </w:r>
            <w:r w:rsidRPr="00D07727">
              <w:rPr>
                <w:b/>
                <w:bCs/>
                <w:color w:val="FF0000"/>
                <w:sz w:val="20"/>
                <w:szCs w:val="20"/>
              </w:rPr>
              <w:t xml:space="preserve"> %</w:t>
            </w:r>
          </w:p>
        </w:tc>
      </w:tr>
      <w:tr w:rsidR="00F97558" w:rsidRPr="00D07727" w14:paraId="12086442" w14:textId="77777777" w:rsidTr="00F97558">
        <w:trPr>
          <w:jc w:val="center"/>
        </w:trPr>
        <w:tc>
          <w:tcPr>
            <w:tcW w:w="1129" w:type="dxa"/>
            <w:vAlign w:val="center"/>
          </w:tcPr>
          <w:p w14:paraId="7CAA2C22" w14:textId="77777777" w:rsidR="00F97558" w:rsidRPr="00D07727" w:rsidRDefault="00F97558" w:rsidP="00F97558">
            <w:pPr>
              <w:pStyle w:val="tabulka"/>
              <w:jc w:val="center"/>
              <w:rPr>
                <w:sz w:val="20"/>
                <w:szCs w:val="20"/>
              </w:rPr>
            </w:pPr>
            <w:r w:rsidRPr="00D07727">
              <w:rPr>
                <w:sz w:val="20"/>
                <w:szCs w:val="20"/>
              </w:rPr>
              <w:t>7.</w:t>
            </w:r>
          </w:p>
        </w:tc>
        <w:tc>
          <w:tcPr>
            <w:tcW w:w="3122" w:type="dxa"/>
            <w:vAlign w:val="center"/>
          </w:tcPr>
          <w:p w14:paraId="276C10F6" w14:textId="4787A09D" w:rsidR="00F97558" w:rsidRPr="00D07727" w:rsidRDefault="00F97558" w:rsidP="00F97558">
            <w:pPr>
              <w:pStyle w:val="tabulka"/>
              <w:jc w:val="center"/>
              <w:rPr>
                <w:sz w:val="20"/>
                <w:szCs w:val="20"/>
              </w:rPr>
            </w:pPr>
            <w:r w:rsidRPr="00D07727">
              <w:rPr>
                <w:sz w:val="20"/>
                <w:szCs w:val="20"/>
              </w:rPr>
              <w:t>Ubytovanie a stravovanie</w:t>
            </w:r>
          </w:p>
        </w:tc>
        <w:tc>
          <w:tcPr>
            <w:tcW w:w="1204" w:type="dxa"/>
            <w:vAlign w:val="center"/>
          </w:tcPr>
          <w:p w14:paraId="6A605A13" w14:textId="2DE9C562" w:rsidR="00F97558" w:rsidRPr="00D07727" w:rsidRDefault="00F97558" w:rsidP="00F97558">
            <w:pPr>
              <w:pStyle w:val="tabulka"/>
              <w:jc w:val="center"/>
              <w:rPr>
                <w:sz w:val="20"/>
                <w:szCs w:val="20"/>
              </w:rPr>
            </w:pPr>
            <w:r w:rsidRPr="00D07727">
              <w:rPr>
                <w:sz w:val="20"/>
                <w:szCs w:val="20"/>
              </w:rPr>
              <w:t>659</w:t>
            </w:r>
          </w:p>
        </w:tc>
        <w:tc>
          <w:tcPr>
            <w:tcW w:w="1203" w:type="dxa"/>
            <w:vAlign w:val="center"/>
          </w:tcPr>
          <w:p w14:paraId="039E8B7D" w14:textId="05BCE303" w:rsidR="00F97558" w:rsidRPr="00D07727" w:rsidRDefault="00F97558" w:rsidP="00F97558">
            <w:pPr>
              <w:pStyle w:val="tabulka"/>
              <w:jc w:val="center"/>
              <w:rPr>
                <w:sz w:val="20"/>
                <w:szCs w:val="20"/>
              </w:rPr>
            </w:pPr>
            <w:r w:rsidRPr="00F97558">
              <w:rPr>
                <w:sz w:val="20"/>
                <w:szCs w:val="20"/>
              </w:rPr>
              <w:t>278</w:t>
            </w:r>
          </w:p>
        </w:tc>
        <w:tc>
          <w:tcPr>
            <w:tcW w:w="1176" w:type="dxa"/>
            <w:vAlign w:val="center"/>
          </w:tcPr>
          <w:p w14:paraId="7459F2AE" w14:textId="4E90E3AD" w:rsidR="00F97558" w:rsidRPr="00D07727" w:rsidRDefault="00F97558" w:rsidP="00F97558">
            <w:pPr>
              <w:pStyle w:val="tabulka"/>
              <w:jc w:val="center"/>
              <w:rPr>
                <w:sz w:val="20"/>
                <w:szCs w:val="20"/>
              </w:rPr>
            </w:pPr>
            <w:r>
              <w:rPr>
                <w:sz w:val="20"/>
                <w:szCs w:val="20"/>
              </w:rPr>
              <w:t>-381</w:t>
            </w:r>
          </w:p>
        </w:tc>
        <w:tc>
          <w:tcPr>
            <w:tcW w:w="1228" w:type="dxa"/>
            <w:vAlign w:val="center"/>
          </w:tcPr>
          <w:p w14:paraId="39BFE6DC" w14:textId="47E3CAE8" w:rsidR="00F97558" w:rsidRPr="00D07727" w:rsidRDefault="00F97558" w:rsidP="00F97558">
            <w:pPr>
              <w:pStyle w:val="tabulka"/>
              <w:jc w:val="center"/>
              <w:rPr>
                <w:b/>
                <w:bCs/>
                <w:color w:val="FF0000"/>
                <w:sz w:val="20"/>
                <w:szCs w:val="20"/>
              </w:rPr>
            </w:pPr>
            <w:r w:rsidRPr="00D07727">
              <w:rPr>
                <w:b/>
                <w:bCs/>
                <w:color w:val="FF0000"/>
                <w:sz w:val="20"/>
                <w:szCs w:val="20"/>
              </w:rPr>
              <w:t xml:space="preserve">↓ - </w:t>
            </w:r>
            <w:r w:rsidR="00E900F7">
              <w:rPr>
                <w:b/>
                <w:bCs/>
                <w:color w:val="FF0000"/>
                <w:sz w:val="20"/>
                <w:szCs w:val="20"/>
              </w:rPr>
              <w:t>57,81</w:t>
            </w:r>
            <w:r w:rsidRPr="00D07727">
              <w:rPr>
                <w:b/>
                <w:bCs/>
                <w:color w:val="FF0000"/>
                <w:sz w:val="20"/>
                <w:szCs w:val="20"/>
              </w:rPr>
              <w:t xml:space="preserve"> %</w:t>
            </w:r>
          </w:p>
        </w:tc>
      </w:tr>
      <w:tr w:rsidR="00F97558" w:rsidRPr="00D07727" w14:paraId="1E59BCCA" w14:textId="77777777" w:rsidTr="00F97558">
        <w:trPr>
          <w:jc w:val="center"/>
        </w:trPr>
        <w:tc>
          <w:tcPr>
            <w:tcW w:w="1129" w:type="dxa"/>
            <w:vAlign w:val="center"/>
          </w:tcPr>
          <w:p w14:paraId="66FB05C0" w14:textId="77777777" w:rsidR="00F97558" w:rsidRPr="00D07727" w:rsidRDefault="00F97558" w:rsidP="00F97558">
            <w:pPr>
              <w:pStyle w:val="tabulka"/>
              <w:jc w:val="center"/>
              <w:rPr>
                <w:sz w:val="20"/>
                <w:szCs w:val="20"/>
              </w:rPr>
            </w:pPr>
            <w:r w:rsidRPr="00D07727">
              <w:rPr>
                <w:sz w:val="20"/>
                <w:szCs w:val="20"/>
              </w:rPr>
              <w:t>8.</w:t>
            </w:r>
          </w:p>
        </w:tc>
        <w:tc>
          <w:tcPr>
            <w:tcW w:w="3122" w:type="dxa"/>
            <w:vAlign w:val="center"/>
          </w:tcPr>
          <w:p w14:paraId="4718856B" w14:textId="078DBF26" w:rsidR="00F97558" w:rsidRPr="00D07727" w:rsidRDefault="00F97558" w:rsidP="00F97558">
            <w:pPr>
              <w:pStyle w:val="tabulka"/>
              <w:jc w:val="center"/>
              <w:rPr>
                <w:sz w:val="20"/>
                <w:szCs w:val="20"/>
              </w:rPr>
            </w:pPr>
            <w:r w:rsidRPr="00D07727">
              <w:rPr>
                <w:sz w:val="20"/>
                <w:szCs w:val="20"/>
              </w:rPr>
              <w:t>Obchod</w:t>
            </w:r>
          </w:p>
        </w:tc>
        <w:tc>
          <w:tcPr>
            <w:tcW w:w="1204" w:type="dxa"/>
            <w:vAlign w:val="center"/>
          </w:tcPr>
          <w:p w14:paraId="150DBFEB" w14:textId="7C4613D8" w:rsidR="00F97558" w:rsidRPr="00D07727" w:rsidRDefault="00F97558" w:rsidP="00F97558">
            <w:pPr>
              <w:pStyle w:val="tabulka"/>
              <w:jc w:val="center"/>
              <w:rPr>
                <w:sz w:val="20"/>
                <w:szCs w:val="20"/>
              </w:rPr>
            </w:pPr>
            <w:r w:rsidRPr="00D07727">
              <w:rPr>
                <w:sz w:val="20"/>
                <w:szCs w:val="20"/>
              </w:rPr>
              <w:t>985</w:t>
            </w:r>
          </w:p>
        </w:tc>
        <w:tc>
          <w:tcPr>
            <w:tcW w:w="1203" w:type="dxa"/>
            <w:vAlign w:val="center"/>
          </w:tcPr>
          <w:p w14:paraId="67446C09" w14:textId="3A5D8D02" w:rsidR="00F97558" w:rsidRPr="00D07727" w:rsidRDefault="00F97558" w:rsidP="00F97558">
            <w:pPr>
              <w:pStyle w:val="tabulka"/>
              <w:jc w:val="center"/>
              <w:rPr>
                <w:sz w:val="20"/>
                <w:szCs w:val="20"/>
              </w:rPr>
            </w:pPr>
            <w:r w:rsidRPr="00F97558">
              <w:rPr>
                <w:sz w:val="20"/>
                <w:szCs w:val="20"/>
              </w:rPr>
              <w:t>-369</w:t>
            </w:r>
          </w:p>
        </w:tc>
        <w:tc>
          <w:tcPr>
            <w:tcW w:w="1176" w:type="dxa"/>
            <w:vAlign w:val="center"/>
          </w:tcPr>
          <w:p w14:paraId="46F17EEB" w14:textId="00F2C585" w:rsidR="00F97558" w:rsidRPr="00D07727" w:rsidRDefault="00F97558" w:rsidP="00F97558">
            <w:pPr>
              <w:pStyle w:val="tabulka"/>
              <w:jc w:val="center"/>
              <w:rPr>
                <w:sz w:val="20"/>
                <w:szCs w:val="20"/>
              </w:rPr>
            </w:pPr>
            <w:r>
              <w:rPr>
                <w:sz w:val="20"/>
                <w:szCs w:val="20"/>
              </w:rPr>
              <w:t>-1 354</w:t>
            </w:r>
          </w:p>
        </w:tc>
        <w:tc>
          <w:tcPr>
            <w:tcW w:w="1228" w:type="dxa"/>
            <w:vAlign w:val="center"/>
          </w:tcPr>
          <w:p w14:paraId="399EDB8F" w14:textId="5AB1CF65" w:rsidR="00F97558" w:rsidRPr="00D07727" w:rsidRDefault="00E900F7" w:rsidP="00F97558">
            <w:pPr>
              <w:pStyle w:val="tabulka"/>
              <w:jc w:val="center"/>
              <w:rPr>
                <w:b/>
                <w:bCs/>
                <w:color w:val="FF0000"/>
                <w:sz w:val="20"/>
                <w:szCs w:val="20"/>
              </w:rPr>
            </w:pPr>
            <w:r w:rsidRPr="00D07727">
              <w:rPr>
                <w:b/>
                <w:bCs/>
                <w:color w:val="FF0000"/>
                <w:sz w:val="20"/>
                <w:szCs w:val="20"/>
              </w:rPr>
              <w:t xml:space="preserve">↓- </w:t>
            </w:r>
            <w:r>
              <w:rPr>
                <w:b/>
                <w:bCs/>
                <w:color w:val="FF0000"/>
                <w:sz w:val="20"/>
                <w:szCs w:val="20"/>
              </w:rPr>
              <w:t>137,46</w:t>
            </w:r>
            <w:r w:rsidRPr="00D07727">
              <w:rPr>
                <w:b/>
                <w:bCs/>
                <w:color w:val="FF0000"/>
                <w:sz w:val="20"/>
                <w:szCs w:val="20"/>
              </w:rPr>
              <w:t>%</w:t>
            </w:r>
          </w:p>
        </w:tc>
      </w:tr>
    </w:tbl>
    <w:p w14:paraId="28454249" w14:textId="4A973A69" w:rsidR="003A3128" w:rsidRPr="0018157A" w:rsidRDefault="004A77EA" w:rsidP="0018157A">
      <w:pPr>
        <w:spacing w:after="240"/>
        <w:ind w:firstLine="0"/>
        <w:rPr>
          <w:sz w:val="20"/>
          <w:szCs w:val="20"/>
        </w:rPr>
      </w:pPr>
      <w:r w:rsidRPr="0018157A">
        <w:rPr>
          <w:b/>
          <w:sz w:val="20"/>
          <w:szCs w:val="20"/>
        </w:rPr>
        <w:t>Zdroj:</w:t>
      </w:r>
      <w:r w:rsidRPr="0018157A">
        <w:rPr>
          <w:sz w:val="20"/>
          <w:szCs w:val="20"/>
        </w:rPr>
        <w:t xml:space="preserve"> SBA na základe údajov Registra organizácií ŠÚ SR</w:t>
      </w:r>
    </w:p>
    <w:p w14:paraId="223E7892" w14:textId="6BF99BF3" w:rsidR="005C7250" w:rsidRPr="00A502D9" w:rsidRDefault="004A77EA" w:rsidP="0018157A">
      <w:pPr>
        <w:spacing w:after="240"/>
      </w:pPr>
      <w:r w:rsidRPr="00FD61A8">
        <w:t>V</w:t>
      </w:r>
      <w:r w:rsidR="005C7250" w:rsidRPr="00FD61A8">
        <w:t> porovnaní s dlhodobým priemerom za roky 2008 až 20</w:t>
      </w:r>
      <w:r w:rsidR="004F2776" w:rsidRPr="00FD61A8">
        <w:t>21</w:t>
      </w:r>
      <w:r w:rsidR="005C7250" w:rsidRPr="00FD61A8">
        <w:t xml:space="preserve"> došlo v roku 202</w:t>
      </w:r>
      <w:r w:rsidR="00BF1AB6" w:rsidRPr="00FD61A8">
        <w:t>3</w:t>
      </w:r>
      <w:r w:rsidR="005C7250" w:rsidRPr="00FD61A8">
        <w:t xml:space="preserve"> </w:t>
      </w:r>
      <w:r w:rsidRPr="00FD61A8">
        <w:t>k</w:t>
      </w:r>
      <w:r w:rsidR="005C7250" w:rsidRPr="00FD61A8">
        <w:t> výraznému zvýšeniu záujmu</w:t>
      </w:r>
      <w:r w:rsidRPr="00FD61A8">
        <w:t xml:space="preserve"> o</w:t>
      </w:r>
      <w:r w:rsidR="005C7250" w:rsidRPr="00FD61A8">
        <w:t> podnikanie vo všetkých</w:t>
      </w:r>
      <w:r w:rsidRPr="00FD61A8">
        <w:t xml:space="preserve"> odvetviach. </w:t>
      </w:r>
      <w:r w:rsidR="005C7250" w:rsidRPr="00FD61A8">
        <w:t>Uvedený vývoj však možno pozorovať už od roku 2016.</w:t>
      </w:r>
      <w:r w:rsidR="0020320D" w:rsidRPr="00FD61A8">
        <w:t xml:space="preserve"> </w:t>
      </w:r>
      <w:r w:rsidR="00FD61A8" w:rsidRPr="00FD61A8">
        <w:t xml:space="preserve">V porovnaní s dlhodobým priemerom sa niektoré odvetvia dostali výrazne nižšie. Napríklad čistý prírastok v sektore Pôdohospodárstva bol o 23,9 % menší </w:t>
      </w:r>
      <w:r w:rsidR="00595A31">
        <w:t xml:space="preserve">                                 </w:t>
      </w:r>
      <w:r w:rsidR="00FD61A8" w:rsidRPr="00FD61A8">
        <w:t>ako je dlhodobý priemer. Naopak, výrazne vyšší čistý prírastok bol zaznamenaný napríklad v sektore Obchodných služieb.</w:t>
      </w:r>
      <w:r w:rsidR="00BD4971" w:rsidRPr="00FD61A8">
        <w:t xml:space="preserve"> Zosumarizované výsledky podľa jednotlivých odvetví sú uvedené v nasledujúcej tabuľke.</w:t>
      </w:r>
      <w:r w:rsidR="00BD4971" w:rsidRPr="00A502D9">
        <w:t xml:space="preserve"> </w:t>
      </w:r>
    </w:p>
    <w:p w14:paraId="1D979098" w14:textId="2EB7D90F" w:rsidR="004A77EA" w:rsidRPr="00244906" w:rsidRDefault="004A77EA" w:rsidP="0018157A">
      <w:pPr>
        <w:pStyle w:val="Popis"/>
        <w:keepNext/>
        <w:spacing w:after="0"/>
        <w:rPr>
          <w:i/>
        </w:rPr>
      </w:pPr>
      <w:bookmarkStart w:id="254" w:name="_Toc533152800"/>
      <w:bookmarkStart w:id="255" w:name="_Toc24700726"/>
      <w:bookmarkStart w:id="256" w:name="_Toc222214284"/>
      <w:r w:rsidRPr="00DA2DF7">
        <w:rPr>
          <w:b w:val="0"/>
          <w:bCs/>
        </w:rPr>
        <w:lastRenderedPageBreak/>
        <w:t xml:space="preserve">Tab. č. </w:t>
      </w:r>
      <w:r w:rsidRPr="00DA2DF7">
        <w:rPr>
          <w:b w:val="0"/>
          <w:bCs/>
          <w:i/>
        </w:rPr>
        <w:fldChar w:fldCharType="begin"/>
      </w:r>
      <w:r w:rsidRPr="00DA2DF7">
        <w:rPr>
          <w:b w:val="0"/>
          <w:bCs/>
        </w:rPr>
        <w:instrText xml:space="preserve"> SEQ Tab._č. \* ARABIC </w:instrText>
      </w:r>
      <w:r w:rsidRPr="00DA2DF7">
        <w:rPr>
          <w:b w:val="0"/>
          <w:bCs/>
          <w:i/>
        </w:rPr>
        <w:fldChar w:fldCharType="separate"/>
      </w:r>
      <w:r w:rsidR="00F77C86">
        <w:rPr>
          <w:b w:val="0"/>
          <w:bCs/>
          <w:noProof/>
        </w:rPr>
        <w:t>29</w:t>
      </w:r>
      <w:r w:rsidRPr="00DA2DF7">
        <w:rPr>
          <w:b w:val="0"/>
          <w:bCs/>
          <w:i/>
        </w:rPr>
        <w:fldChar w:fldCharType="end"/>
      </w:r>
      <w:r w:rsidRPr="00DA2DF7">
        <w:rPr>
          <w:b w:val="0"/>
          <w:bCs/>
        </w:rPr>
        <w:t>:</w:t>
      </w:r>
      <w:r w:rsidRPr="00A502D9">
        <w:t xml:space="preserve"> </w:t>
      </w:r>
      <w:r w:rsidR="009960E1" w:rsidRPr="00A502D9">
        <w:t>Vývoj</w:t>
      </w:r>
      <w:r w:rsidRPr="00A502D9">
        <w:t xml:space="preserve"> ČP podľa odvetví </w:t>
      </w:r>
      <w:r w:rsidR="009960E1" w:rsidRPr="00A502D9">
        <w:t>v roku 202</w:t>
      </w:r>
      <w:r w:rsidR="00514D4D">
        <w:t>4</w:t>
      </w:r>
      <w:r w:rsidR="009960E1" w:rsidRPr="00A502D9">
        <w:t xml:space="preserve"> voči dlhodobému priemeru</w:t>
      </w:r>
      <w:bookmarkEnd w:id="254"/>
      <w:bookmarkEnd w:id="255"/>
      <w:r w:rsidR="009960E1" w:rsidRPr="00A502D9">
        <w:t xml:space="preserve"> (2008-</w:t>
      </w:r>
      <w:r w:rsidR="00BF1AB6" w:rsidRPr="00A502D9">
        <w:t>202</w:t>
      </w:r>
      <w:r w:rsidR="0051087C">
        <w:t>4</w:t>
      </w:r>
      <w:r w:rsidR="009960E1" w:rsidRPr="00A502D9">
        <w:t>)</w:t>
      </w:r>
      <w:bookmarkEnd w:id="256"/>
    </w:p>
    <w:tbl>
      <w:tblPr>
        <w:tblW w:w="9011" w:type="dxa"/>
        <w:jc w:val="cente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704"/>
        <w:gridCol w:w="2835"/>
        <w:gridCol w:w="1843"/>
        <w:gridCol w:w="1134"/>
        <w:gridCol w:w="1134"/>
        <w:gridCol w:w="1361"/>
      </w:tblGrid>
      <w:tr w:rsidR="009960E1" w:rsidRPr="00DA2DF7" w14:paraId="30AB65E7" w14:textId="77777777" w:rsidTr="00DA2DF7">
        <w:trPr>
          <w:trHeight w:val="294"/>
          <w:jc w:val="center"/>
        </w:trPr>
        <w:tc>
          <w:tcPr>
            <w:tcW w:w="704" w:type="dxa"/>
            <w:shd w:val="clear" w:color="auto" w:fill="8EAADB" w:themeFill="accent5" w:themeFillTint="99"/>
            <w:vAlign w:val="center"/>
          </w:tcPr>
          <w:p w14:paraId="5A92E30B" w14:textId="77777777" w:rsidR="004A77EA" w:rsidRPr="00DA2DF7" w:rsidRDefault="004A77EA" w:rsidP="00FD61A8">
            <w:pPr>
              <w:pStyle w:val="tabulka"/>
              <w:keepNext/>
              <w:jc w:val="center"/>
              <w:rPr>
                <w:b/>
                <w:bCs/>
                <w:sz w:val="20"/>
                <w:szCs w:val="20"/>
              </w:rPr>
            </w:pPr>
            <w:r w:rsidRPr="00DA2DF7">
              <w:rPr>
                <w:b/>
                <w:bCs/>
                <w:sz w:val="20"/>
                <w:szCs w:val="20"/>
              </w:rPr>
              <w:t>P.č.</w:t>
            </w:r>
          </w:p>
        </w:tc>
        <w:tc>
          <w:tcPr>
            <w:tcW w:w="2835" w:type="dxa"/>
            <w:shd w:val="clear" w:color="auto" w:fill="8EAADB" w:themeFill="accent5" w:themeFillTint="99"/>
            <w:vAlign w:val="center"/>
          </w:tcPr>
          <w:p w14:paraId="501D164E" w14:textId="77777777" w:rsidR="004A77EA" w:rsidRPr="00DA2DF7" w:rsidRDefault="004A77EA" w:rsidP="00FD61A8">
            <w:pPr>
              <w:pStyle w:val="tabulka"/>
              <w:keepNext/>
              <w:jc w:val="center"/>
              <w:rPr>
                <w:b/>
                <w:bCs/>
                <w:sz w:val="20"/>
                <w:szCs w:val="20"/>
              </w:rPr>
            </w:pPr>
            <w:r w:rsidRPr="00DA2DF7">
              <w:rPr>
                <w:b/>
                <w:bCs/>
                <w:sz w:val="20"/>
                <w:szCs w:val="20"/>
              </w:rPr>
              <w:t>Odvetvie</w:t>
            </w:r>
          </w:p>
        </w:tc>
        <w:tc>
          <w:tcPr>
            <w:tcW w:w="1843" w:type="dxa"/>
            <w:shd w:val="clear" w:color="auto" w:fill="8EAADB" w:themeFill="accent5" w:themeFillTint="99"/>
            <w:vAlign w:val="center"/>
          </w:tcPr>
          <w:p w14:paraId="06ED8B1A" w14:textId="149B128E" w:rsidR="004A77EA" w:rsidRPr="00DA2DF7" w:rsidRDefault="009960E1" w:rsidP="00FD61A8">
            <w:pPr>
              <w:pStyle w:val="tabulka"/>
              <w:keepNext/>
              <w:jc w:val="center"/>
              <w:rPr>
                <w:b/>
                <w:bCs/>
                <w:sz w:val="20"/>
                <w:szCs w:val="20"/>
              </w:rPr>
            </w:pPr>
            <w:r w:rsidRPr="00DA2DF7">
              <w:rPr>
                <w:b/>
                <w:bCs/>
                <w:sz w:val="20"/>
                <w:szCs w:val="20"/>
              </w:rPr>
              <w:t>Dlhodobý priemer</w:t>
            </w:r>
          </w:p>
        </w:tc>
        <w:tc>
          <w:tcPr>
            <w:tcW w:w="1134" w:type="dxa"/>
            <w:shd w:val="clear" w:color="auto" w:fill="8EAADB" w:themeFill="accent5" w:themeFillTint="99"/>
            <w:vAlign w:val="center"/>
          </w:tcPr>
          <w:p w14:paraId="61FE12F9" w14:textId="3084B3A4" w:rsidR="004A77EA" w:rsidRPr="00DA2DF7" w:rsidRDefault="009960E1" w:rsidP="00FD61A8">
            <w:pPr>
              <w:pStyle w:val="tabulka"/>
              <w:keepNext/>
              <w:jc w:val="center"/>
              <w:rPr>
                <w:b/>
                <w:bCs/>
                <w:sz w:val="20"/>
                <w:szCs w:val="20"/>
              </w:rPr>
            </w:pPr>
            <w:r w:rsidRPr="00DA2DF7">
              <w:rPr>
                <w:b/>
                <w:bCs/>
                <w:sz w:val="20"/>
                <w:szCs w:val="20"/>
              </w:rPr>
              <w:t>ČP 202</w:t>
            </w:r>
            <w:r w:rsidR="00FD61A8">
              <w:rPr>
                <w:b/>
                <w:bCs/>
                <w:sz w:val="20"/>
                <w:szCs w:val="20"/>
              </w:rPr>
              <w:t>4</w:t>
            </w:r>
          </w:p>
        </w:tc>
        <w:tc>
          <w:tcPr>
            <w:tcW w:w="1134" w:type="dxa"/>
            <w:shd w:val="clear" w:color="auto" w:fill="8EAADB" w:themeFill="accent5" w:themeFillTint="99"/>
            <w:vAlign w:val="center"/>
          </w:tcPr>
          <w:p w14:paraId="6B2AD2F0" w14:textId="77777777" w:rsidR="004A77EA" w:rsidRPr="00DA2DF7" w:rsidRDefault="004A77EA" w:rsidP="00FD61A8">
            <w:pPr>
              <w:pStyle w:val="tabulka"/>
              <w:keepNext/>
              <w:jc w:val="center"/>
              <w:rPr>
                <w:b/>
                <w:bCs/>
                <w:sz w:val="20"/>
                <w:szCs w:val="20"/>
              </w:rPr>
            </w:pPr>
            <w:r w:rsidRPr="00DA2DF7">
              <w:rPr>
                <w:b/>
                <w:bCs/>
                <w:sz w:val="20"/>
                <w:szCs w:val="20"/>
              </w:rPr>
              <w:t>Zmena (abs.)</w:t>
            </w:r>
          </w:p>
        </w:tc>
        <w:tc>
          <w:tcPr>
            <w:tcW w:w="1361" w:type="dxa"/>
            <w:shd w:val="clear" w:color="auto" w:fill="8EAADB" w:themeFill="accent5" w:themeFillTint="99"/>
            <w:vAlign w:val="center"/>
          </w:tcPr>
          <w:p w14:paraId="64EB4463" w14:textId="77777777" w:rsidR="004A77EA" w:rsidRPr="00DA2DF7" w:rsidRDefault="004A77EA" w:rsidP="00FD61A8">
            <w:pPr>
              <w:pStyle w:val="tabulka"/>
              <w:keepNext/>
              <w:jc w:val="center"/>
              <w:rPr>
                <w:b/>
                <w:bCs/>
                <w:sz w:val="20"/>
                <w:szCs w:val="20"/>
              </w:rPr>
            </w:pPr>
            <w:r w:rsidRPr="00DA2DF7">
              <w:rPr>
                <w:b/>
                <w:bCs/>
                <w:sz w:val="20"/>
                <w:szCs w:val="20"/>
              </w:rPr>
              <w:t>Zmena (%)</w:t>
            </w:r>
          </w:p>
        </w:tc>
      </w:tr>
      <w:tr w:rsidR="00FD61A8" w:rsidRPr="00DA2DF7" w14:paraId="44C9430B" w14:textId="77777777" w:rsidTr="00DA2DF7">
        <w:trPr>
          <w:jc w:val="center"/>
        </w:trPr>
        <w:tc>
          <w:tcPr>
            <w:tcW w:w="704" w:type="dxa"/>
            <w:vAlign w:val="center"/>
          </w:tcPr>
          <w:p w14:paraId="3A7123E3" w14:textId="77777777" w:rsidR="00FD61A8" w:rsidRPr="00DA2DF7" w:rsidRDefault="00FD61A8" w:rsidP="00FD61A8">
            <w:pPr>
              <w:pStyle w:val="tabulka"/>
              <w:keepNext/>
              <w:jc w:val="center"/>
              <w:rPr>
                <w:sz w:val="20"/>
                <w:szCs w:val="20"/>
              </w:rPr>
            </w:pPr>
            <w:r w:rsidRPr="00DA2DF7">
              <w:rPr>
                <w:sz w:val="20"/>
                <w:szCs w:val="20"/>
              </w:rPr>
              <w:t>1.</w:t>
            </w:r>
          </w:p>
        </w:tc>
        <w:tc>
          <w:tcPr>
            <w:tcW w:w="2835" w:type="dxa"/>
            <w:vAlign w:val="center"/>
          </w:tcPr>
          <w:p w14:paraId="217A948F" w14:textId="6E7E72DC" w:rsidR="00FD61A8" w:rsidRPr="00DA2DF7" w:rsidRDefault="00FD61A8" w:rsidP="00FD61A8">
            <w:pPr>
              <w:pStyle w:val="tabulka"/>
              <w:keepNext/>
              <w:jc w:val="center"/>
              <w:rPr>
                <w:sz w:val="20"/>
                <w:szCs w:val="20"/>
              </w:rPr>
            </w:pPr>
            <w:r>
              <w:rPr>
                <w:color w:val="000000"/>
                <w:sz w:val="20"/>
                <w:szCs w:val="20"/>
              </w:rPr>
              <w:t>Pôdohospodárstvo</w:t>
            </w:r>
          </w:p>
        </w:tc>
        <w:tc>
          <w:tcPr>
            <w:tcW w:w="1843" w:type="dxa"/>
            <w:vAlign w:val="center"/>
          </w:tcPr>
          <w:p w14:paraId="76A1E44C" w14:textId="04095E28" w:rsidR="00FD61A8" w:rsidRPr="00DA2DF7" w:rsidRDefault="00FD61A8" w:rsidP="00FD61A8">
            <w:pPr>
              <w:pStyle w:val="tabulka"/>
              <w:keepNext/>
              <w:jc w:val="center"/>
              <w:rPr>
                <w:sz w:val="20"/>
                <w:szCs w:val="20"/>
              </w:rPr>
            </w:pPr>
            <w:r>
              <w:rPr>
                <w:color w:val="000000"/>
                <w:sz w:val="20"/>
                <w:szCs w:val="20"/>
              </w:rPr>
              <w:t>400</w:t>
            </w:r>
          </w:p>
        </w:tc>
        <w:tc>
          <w:tcPr>
            <w:tcW w:w="1134" w:type="dxa"/>
            <w:vAlign w:val="center"/>
          </w:tcPr>
          <w:p w14:paraId="3BC03A36" w14:textId="766DDE4C" w:rsidR="00FD61A8" w:rsidRPr="00DA2DF7" w:rsidRDefault="00FD61A8" w:rsidP="00FD61A8">
            <w:pPr>
              <w:pStyle w:val="tabulka"/>
              <w:keepNext/>
              <w:jc w:val="center"/>
              <w:rPr>
                <w:sz w:val="20"/>
                <w:szCs w:val="20"/>
              </w:rPr>
            </w:pPr>
            <w:r>
              <w:rPr>
                <w:color w:val="000000"/>
                <w:sz w:val="20"/>
                <w:szCs w:val="20"/>
              </w:rPr>
              <w:t>304</w:t>
            </w:r>
          </w:p>
        </w:tc>
        <w:tc>
          <w:tcPr>
            <w:tcW w:w="1134" w:type="dxa"/>
            <w:vAlign w:val="center"/>
          </w:tcPr>
          <w:p w14:paraId="5885F42B" w14:textId="6FF60B88" w:rsidR="00FD61A8" w:rsidRPr="00DA2DF7" w:rsidRDefault="00FD61A8" w:rsidP="00FD61A8">
            <w:pPr>
              <w:pStyle w:val="tabulka"/>
              <w:keepNext/>
              <w:jc w:val="center"/>
              <w:rPr>
                <w:sz w:val="20"/>
                <w:szCs w:val="20"/>
              </w:rPr>
            </w:pPr>
            <w:r>
              <w:rPr>
                <w:color w:val="000000"/>
                <w:sz w:val="20"/>
                <w:szCs w:val="20"/>
              </w:rPr>
              <w:t>-96</w:t>
            </w:r>
          </w:p>
        </w:tc>
        <w:tc>
          <w:tcPr>
            <w:tcW w:w="1361" w:type="dxa"/>
            <w:vAlign w:val="center"/>
          </w:tcPr>
          <w:p w14:paraId="25F50B8F" w14:textId="1E8B300D" w:rsidR="00FD61A8" w:rsidRPr="00DA2DF7" w:rsidRDefault="00FD61A8" w:rsidP="00FD61A8">
            <w:pPr>
              <w:pStyle w:val="tabulka"/>
              <w:keepNext/>
              <w:jc w:val="center"/>
              <w:rPr>
                <w:b/>
                <w:bCs/>
                <w:color w:val="00B050"/>
                <w:sz w:val="20"/>
                <w:szCs w:val="20"/>
              </w:rPr>
            </w:pPr>
            <w:r w:rsidRPr="00D07727">
              <w:rPr>
                <w:b/>
                <w:bCs/>
                <w:color w:val="FF0000"/>
                <w:sz w:val="20"/>
                <w:szCs w:val="20"/>
              </w:rPr>
              <w:t xml:space="preserve">↓ - </w:t>
            </w:r>
            <w:r>
              <w:rPr>
                <w:b/>
                <w:bCs/>
                <w:color w:val="FF0000"/>
                <w:sz w:val="20"/>
                <w:szCs w:val="20"/>
              </w:rPr>
              <w:t>23,92</w:t>
            </w:r>
            <w:r w:rsidRPr="00D07727">
              <w:rPr>
                <w:b/>
                <w:bCs/>
                <w:color w:val="FF0000"/>
                <w:sz w:val="20"/>
                <w:szCs w:val="20"/>
              </w:rPr>
              <w:t xml:space="preserve"> %</w:t>
            </w:r>
          </w:p>
        </w:tc>
      </w:tr>
      <w:tr w:rsidR="00FD61A8" w:rsidRPr="00DA2DF7" w14:paraId="37DC6331" w14:textId="77777777" w:rsidTr="00DA2DF7">
        <w:trPr>
          <w:jc w:val="center"/>
        </w:trPr>
        <w:tc>
          <w:tcPr>
            <w:tcW w:w="704" w:type="dxa"/>
            <w:vAlign w:val="center"/>
          </w:tcPr>
          <w:p w14:paraId="781DCB85" w14:textId="77777777" w:rsidR="00FD61A8" w:rsidRPr="00DA2DF7" w:rsidRDefault="00FD61A8" w:rsidP="00FD61A8">
            <w:pPr>
              <w:pStyle w:val="tabulka"/>
              <w:keepNext/>
              <w:jc w:val="center"/>
              <w:rPr>
                <w:sz w:val="20"/>
                <w:szCs w:val="20"/>
              </w:rPr>
            </w:pPr>
            <w:r w:rsidRPr="00DA2DF7">
              <w:rPr>
                <w:sz w:val="20"/>
                <w:szCs w:val="20"/>
              </w:rPr>
              <w:t>2.</w:t>
            </w:r>
          </w:p>
        </w:tc>
        <w:tc>
          <w:tcPr>
            <w:tcW w:w="2835" w:type="dxa"/>
            <w:vAlign w:val="center"/>
          </w:tcPr>
          <w:p w14:paraId="2A1594F2" w14:textId="4D255F69" w:rsidR="00FD61A8" w:rsidRPr="00DA2DF7" w:rsidRDefault="00FD61A8" w:rsidP="00FD61A8">
            <w:pPr>
              <w:pStyle w:val="tabulka"/>
              <w:keepNext/>
              <w:jc w:val="center"/>
              <w:rPr>
                <w:sz w:val="20"/>
                <w:szCs w:val="20"/>
              </w:rPr>
            </w:pPr>
            <w:r>
              <w:rPr>
                <w:color w:val="000000"/>
                <w:sz w:val="20"/>
                <w:szCs w:val="20"/>
              </w:rPr>
              <w:t>Priemysel</w:t>
            </w:r>
          </w:p>
        </w:tc>
        <w:tc>
          <w:tcPr>
            <w:tcW w:w="1843" w:type="dxa"/>
            <w:vAlign w:val="center"/>
          </w:tcPr>
          <w:p w14:paraId="18FFC37C" w14:textId="2DCA147D" w:rsidR="00FD61A8" w:rsidRPr="00DA2DF7" w:rsidRDefault="00FD61A8" w:rsidP="00FD61A8">
            <w:pPr>
              <w:pStyle w:val="tabulka"/>
              <w:keepNext/>
              <w:jc w:val="center"/>
              <w:rPr>
                <w:sz w:val="20"/>
                <w:szCs w:val="20"/>
              </w:rPr>
            </w:pPr>
            <w:r>
              <w:rPr>
                <w:color w:val="000000"/>
                <w:sz w:val="20"/>
                <w:szCs w:val="20"/>
              </w:rPr>
              <w:t>1 851</w:t>
            </w:r>
          </w:p>
        </w:tc>
        <w:tc>
          <w:tcPr>
            <w:tcW w:w="1134" w:type="dxa"/>
            <w:vAlign w:val="center"/>
          </w:tcPr>
          <w:p w14:paraId="26FB2F09" w14:textId="2F2DBF6D" w:rsidR="00FD61A8" w:rsidRPr="00DA2DF7" w:rsidRDefault="00FD61A8" w:rsidP="00FD61A8">
            <w:pPr>
              <w:pStyle w:val="tabulka"/>
              <w:keepNext/>
              <w:jc w:val="center"/>
              <w:rPr>
                <w:sz w:val="20"/>
                <w:szCs w:val="20"/>
              </w:rPr>
            </w:pPr>
            <w:r>
              <w:rPr>
                <w:color w:val="000000"/>
                <w:sz w:val="20"/>
                <w:szCs w:val="20"/>
              </w:rPr>
              <w:t>1 55</w:t>
            </w:r>
            <w:r w:rsidR="004E7A73">
              <w:rPr>
                <w:color w:val="000000"/>
                <w:sz w:val="20"/>
                <w:szCs w:val="20"/>
              </w:rPr>
              <w:t>8</w:t>
            </w:r>
          </w:p>
        </w:tc>
        <w:tc>
          <w:tcPr>
            <w:tcW w:w="1134" w:type="dxa"/>
            <w:vAlign w:val="center"/>
          </w:tcPr>
          <w:p w14:paraId="0D482E96" w14:textId="091582C8" w:rsidR="00FD61A8" w:rsidRPr="00DA2DF7" w:rsidRDefault="00FD61A8" w:rsidP="00FD61A8">
            <w:pPr>
              <w:pStyle w:val="tabulka"/>
              <w:keepNext/>
              <w:jc w:val="center"/>
              <w:rPr>
                <w:sz w:val="20"/>
                <w:szCs w:val="20"/>
              </w:rPr>
            </w:pPr>
            <w:r>
              <w:rPr>
                <w:color w:val="000000"/>
                <w:sz w:val="20"/>
                <w:szCs w:val="20"/>
              </w:rPr>
              <w:t>-29</w:t>
            </w:r>
            <w:r w:rsidR="004E7A73">
              <w:rPr>
                <w:color w:val="000000"/>
                <w:sz w:val="20"/>
                <w:szCs w:val="20"/>
              </w:rPr>
              <w:t>3</w:t>
            </w:r>
          </w:p>
        </w:tc>
        <w:tc>
          <w:tcPr>
            <w:tcW w:w="1361" w:type="dxa"/>
            <w:vAlign w:val="center"/>
          </w:tcPr>
          <w:p w14:paraId="252FDA74" w14:textId="1946DF64" w:rsidR="00FD61A8" w:rsidRPr="00DA2DF7" w:rsidRDefault="00FD61A8" w:rsidP="00FD61A8">
            <w:pPr>
              <w:pStyle w:val="tabulka"/>
              <w:keepNext/>
              <w:jc w:val="center"/>
              <w:rPr>
                <w:b/>
                <w:bCs/>
                <w:color w:val="00B050"/>
                <w:sz w:val="20"/>
                <w:szCs w:val="20"/>
              </w:rPr>
            </w:pPr>
            <w:r w:rsidRPr="00D07727">
              <w:rPr>
                <w:b/>
                <w:bCs/>
                <w:color w:val="FF0000"/>
                <w:sz w:val="20"/>
                <w:szCs w:val="20"/>
              </w:rPr>
              <w:t xml:space="preserve">↓ - </w:t>
            </w:r>
            <w:r>
              <w:rPr>
                <w:b/>
                <w:bCs/>
                <w:color w:val="FF0000"/>
                <w:sz w:val="20"/>
                <w:szCs w:val="20"/>
              </w:rPr>
              <w:t>15,</w:t>
            </w:r>
            <w:r w:rsidR="004E7A73">
              <w:rPr>
                <w:b/>
                <w:bCs/>
                <w:color w:val="FF0000"/>
                <w:sz w:val="20"/>
                <w:szCs w:val="20"/>
              </w:rPr>
              <w:t>82</w:t>
            </w:r>
            <w:r w:rsidRPr="00D07727">
              <w:rPr>
                <w:b/>
                <w:bCs/>
                <w:color w:val="FF0000"/>
                <w:sz w:val="20"/>
                <w:szCs w:val="20"/>
              </w:rPr>
              <w:t xml:space="preserve"> %</w:t>
            </w:r>
          </w:p>
        </w:tc>
      </w:tr>
      <w:tr w:rsidR="00FD61A8" w:rsidRPr="00DA2DF7" w14:paraId="6CAA22CF" w14:textId="77777777" w:rsidTr="00DA2DF7">
        <w:trPr>
          <w:jc w:val="center"/>
        </w:trPr>
        <w:tc>
          <w:tcPr>
            <w:tcW w:w="704" w:type="dxa"/>
            <w:vAlign w:val="center"/>
          </w:tcPr>
          <w:p w14:paraId="1CD61A7B" w14:textId="77777777" w:rsidR="00FD61A8" w:rsidRPr="00DA2DF7" w:rsidRDefault="00FD61A8" w:rsidP="00FD61A8">
            <w:pPr>
              <w:pStyle w:val="tabulka"/>
              <w:keepNext/>
              <w:jc w:val="center"/>
              <w:rPr>
                <w:sz w:val="20"/>
                <w:szCs w:val="20"/>
              </w:rPr>
            </w:pPr>
            <w:r w:rsidRPr="00DA2DF7">
              <w:rPr>
                <w:sz w:val="20"/>
                <w:szCs w:val="20"/>
              </w:rPr>
              <w:t>3.</w:t>
            </w:r>
          </w:p>
        </w:tc>
        <w:tc>
          <w:tcPr>
            <w:tcW w:w="2835" w:type="dxa"/>
            <w:vAlign w:val="center"/>
          </w:tcPr>
          <w:p w14:paraId="5CC2A5B1" w14:textId="4075CC5B" w:rsidR="00FD61A8" w:rsidRPr="00DA2DF7" w:rsidRDefault="00FD61A8" w:rsidP="00FD61A8">
            <w:pPr>
              <w:pStyle w:val="tabulka"/>
              <w:keepNext/>
              <w:jc w:val="center"/>
              <w:rPr>
                <w:sz w:val="20"/>
                <w:szCs w:val="20"/>
              </w:rPr>
            </w:pPr>
            <w:r>
              <w:rPr>
                <w:color w:val="000000"/>
                <w:sz w:val="20"/>
                <w:szCs w:val="20"/>
              </w:rPr>
              <w:t>Stavebníctvo</w:t>
            </w:r>
          </w:p>
        </w:tc>
        <w:tc>
          <w:tcPr>
            <w:tcW w:w="1843" w:type="dxa"/>
            <w:vAlign w:val="center"/>
          </w:tcPr>
          <w:p w14:paraId="325B5C4E" w14:textId="022D9E4C" w:rsidR="00FD61A8" w:rsidRPr="00DA2DF7" w:rsidRDefault="00FD61A8" w:rsidP="00FD61A8">
            <w:pPr>
              <w:pStyle w:val="tabulka"/>
              <w:keepNext/>
              <w:jc w:val="center"/>
              <w:rPr>
                <w:sz w:val="20"/>
                <w:szCs w:val="20"/>
              </w:rPr>
            </w:pPr>
            <w:r>
              <w:rPr>
                <w:color w:val="000000"/>
                <w:sz w:val="20"/>
                <w:szCs w:val="20"/>
              </w:rPr>
              <w:t>5 004</w:t>
            </w:r>
          </w:p>
        </w:tc>
        <w:tc>
          <w:tcPr>
            <w:tcW w:w="1134" w:type="dxa"/>
            <w:vAlign w:val="center"/>
          </w:tcPr>
          <w:p w14:paraId="75F0F07A" w14:textId="2B1E77EB" w:rsidR="00FD61A8" w:rsidRPr="00DA2DF7" w:rsidRDefault="00FD61A8" w:rsidP="00FD61A8">
            <w:pPr>
              <w:pStyle w:val="tabulka"/>
              <w:keepNext/>
              <w:jc w:val="center"/>
              <w:rPr>
                <w:sz w:val="20"/>
                <w:szCs w:val="20"/>
              </w:rPr>
            </w:pPr>
            <w:r>
              <w:rPr>
                <w:color w:val="000000"/>
                <w:sz w:val="20"/>
                <w:szCs w:val="20"/>
              </w:rPr>
              <w:t>6 838</w:t>
            </w:r>
          </w:p>
        </w:tc>
        <w:tc>
          <w:tcPr>
            <w:tcW w:w="1134" w:type="dxa"/>
            <w:vAlign w:val="center"/>
          </w:tcPr>
          <w:p w14:paraId="374677D9" w14:textId="4AEB2F97" w:rsidR="00FD61A8" w:rsidRPr="00DA2DF7" w:rsidRDefault="00FD61A8" w:rsidP="00FD61A8">
            <w:pPr>
              <w:pStyle w:val="tabulka"/>
              <w:keepNext/>
              <w:jc w:val="center"/>
              <w:rPr>
                <w:sz w:val="20"/>
                <w:szCs w:val="20"/>
              </w:rPr>
            </w:pPr>
            <w:r>
              <w:rPr>
                <w:color w:val="000000"/>
                <w:sz w:val="20"/>
                <w:szCs w:val="20"/>
              </w:rPr>
              <w:t>1 834</w:t>
            </w:r>
          </w:p>
        </w:tc>
        <w:tc>
          <w:tcPr>
            <w:tcW w:w="1361" w:type="dxa"/>
            <w:vAlign w:val="center"/>
          </w:tcPr>
          <w:p w14:paraId="25709FAB" w14:textId="33A3D044" w:rsidR="00FD61A8" w:rsidRPr="00DA2DF7" w:rsidRDefault="00FD61A8" w:rsidP="00FD61A8">
            <w:pPr>
              <w:pStyle w:val="tabulka"/>
              <w:keepNext/>
              <w:jc w:val="center"/>
              <w:rPr>
                <w:b/>
                <w:bCs/>
                <w:color w:val="00B050"/>
                <w:sz w:val="20"/>
                <w:szCs w:val="20"/>
              </w:rPr>
            </w:pPr>
            <w:r w:rsidRPr="00DA2DF7">
              <w:rPr>
                <w:b/>
                <w:bCs/>
                <w:color w:val="00B050"/>
                <w:sz w:val="20"/>
                <w:szCs w:val="20"/>
              </w:rPr>
              <w:t xml:space="preserve">↑   </w:t>
            </w:r>
            <w:r>
              <w:rPr>
                <w:b/>
                <w:bCs/>
                <w:color w:val="00B050"/>
                <w:sz w:val="20"/>
                <w:szCs w:val="20"/>
              </w:rPr>
              <w:t>36,64</w:t>
            </w:r>
            <w:r w:rsidRPr="00DA2DF7">
              <w:rPr>
                <w:b/>
                <w:bCs/>
                <w:color w:val="00B050"/>
                <w:sz w:val="20"/>
                <w:szCs w:val="20"/>
              </w:rPr>
              <w:t xml:space="preserve"> %</w:t>
            </w:r>
          </w:p>
        </w:tc>
      </w:tr>
      <w:tr w:rsidR="00FD61A8" w:rsidRPr="00DA2DF7" w14:paraId="21BE9C55" w14:textId="77777777" w:rsidTr="00DA2DF7">
        <w:trPr>
          <w:jc w:val="center"/>
        </w:trPr>
        <w:tc>
          <w:tcPr>
            <w:tcW w:w="704" w:type="dxa"/>
            <w:vAlign w:val="center"/>
          </w:tcPr>
          <w:p w14:paraId="5606482C" w14:textId="77777777" w:rsidR="00FD61A8" w:rsidRPr="00DA2DF7" w:rsidRDefault="00FD61A8" w:rsidP="00FD61A8">
            <w:pPr>
              <w:pStyle w:val="tabulka"/>
              <w:keepNext/>
              <w:jc w:val="center"/>
              <w:rPr>
                <w:sz w:val="20"/>
                <w:szCs w:val="20"/>
              </w:rPr>
            </w:pPr>
            <w:r w:rsidRPr="00DA2DF7">
              <w:rPr>
                <w:sz w:val="20"/>
                <w:szCs w:val="20"/>
              </w:rPr>
              <w:t>4.</w:t>
            </w:r>
          </w:p>
        </w:tc>
        <w:tc>
          <w:tcPr>
            <w:tcW w:w="2835" w:type="dxa"/>
            <w:vAlign w:val="center"/>
          </w:tcPr>
          <w:p w14:paraId="4A0BAC41" w14:textId="3B8D8DB2" w:rsidR="00FD61A8" w:rsidRPr="00DA2DF7" w:rsidRDefault="00FD61A8" w:rsidP="00FD61A8">
            <w:pPr>
              <w:pStyle w:val="tabulka"/>
              <w:keepNext/>
              <w:jc w:val="center"/>
              <w:rPr>
                <w:sz w:val="20"/>
                <w:szCs w:val="20"/>
              </w:rPr>
            </w:pPr>
            <w:r>
              <w:rPr>
                <w:color w:val="000000"/>
                <w:sz w:val="20"/>
                <w:szCs w:val="20"/>
              </w:rPr>
              <w:t>Obchod</w:t>
            </w:r>
          </w:p>
        </w:tc>
        <w:tc>
          <w:tcPr>
            <w:tcW w:w="1843" w:type="dxa"/>
            <w:vAlign w:val="center"/>
          </w:tcPr>
          <w:p w14:paraId="3CDC2583" w14:textId="4081B756" w:rsidR="00FD61A8" w:rsidRPr="00DA2DF7" w:rsidRDefault="00FD61A8" w:rsidP="00FD61A8">
            <w:pPr>
              <w:pStyle w:val="tabulka"/>
              <w:keepNext/>
              <w:jc w:val="center"/>
              <w:rPr>
                <w:sz w:val="20"/>
                <w:szCs w:val="20"/>
              </w:rPr>
            </w:pPr>
            <w:r>
              <w:rPr>
                <w:color w:val="000000"/>
                <w:sz w:val="20"/>
                <w:szCs w:val="20"/>
              </w:rPr>
              <w:t>-2 000</w:t>
            </w:r>
          </w:p>
        </w:tc>
        <w:tc>
          <w:tcPr>
            <w:tcW w:w="1134" w:type="dxa"/>
            <w:vAlign w:val="center"/>
          </w:tcPr>
          <w:p w14:paraId="6497DBA5" w14:textId="4B6337A2" w:rsidR="00FD61A8" w:rsidRPr="00DA2DF7" w:rsidRDefault="00FD61A8" w:rsidP="00FD61A8">
            <w:pPr>
              <w:pStyle w:val="tabulka"/>
              <w:keepNext/>
              <w:jc w:val="center"/>
              <w:rPr>
                <w:sz w:val="20"/>
                <w:szCs w:val="20"/>
              </w:rPr>
            </w:pPr>
            <w:r>
              <w:rPr>
                <w:color w:val="000000"/>
                <w:sz w:val="20"/>
                <w:szCs w:val="20"/>
              </w:rPr>
              <w:t>-369</w:t>
            </w:r>
          </w:p>
        </w:tc>
        <w:tc>
          <w:tcPr>
            <w:tcW w:w="1134" w:type="dxa"/>
            <w:vAlign w:val="center"/>
          </w:tcPr>
          <w:p w14:paraId="30D2269A" w14:textId="385A1014" w:rsidR="00FD61A8" w:rsidRPr="00DA2DF7" w:rsidRDefault="00FD61A8" w:rsidP="00FD61A8">
            <w:pPr>
              <w:pStyle w:val="tabulka"/>
              <w:keepNext/>
              <w:jc w:val="center"/>
              <w:rPr>
                <w:sz w:val="20"/>
                <w:szCs w:val="20"/>
              </w:rPr>
            </w:pPr>
            <w:r>
              <w:rPr>
                <w:color w:val="000000"/>
                <w:sz w:val="20"/>
                <w:szCs w:val="20"/>
              </w:rPr>
              <w:t>1 631</w:t>
            </w:r>
          </w:p>
        </w:tc>
        <w:tc>
          <w:tcPr>
            <w:tcW w:w="1361" w:type="dxa"/>
            <w:vAlign w:val="center"/>
          </w:tcPr>
          <w:p w14:paraId="091FBDBC" w14:textId="207BAE27" w:rsidR="00FD61A8" w:rsidRPr="00DA2DF7" w:rsidRDefault="00FD61A8" w:rsidP="00FD61A8">
            <w:pPr>
              <w:pStyle w:val="tabulka"/>
              <w:keepNext/>
              <w:jc w:val="center"/>
              <w:rPr>
                <w:b/>
                <w:bCs/>
                <w:color w:val="00B050"/>
                <w:sz w:val="20"/>
                <w:szCs w:val="20"/>
              </w:rPr>
            </w:pPr>
            <w:r w:rsidRPr="00DA2DF7">
              <w:rPr>
                <w:b/>
                <w:bCs/>
                <w:color w:val="00B050"/>
                <w:sz w:val="20"/>
                <w:szCs w:val="20"/>
              </w:rPr>
              <w:t xml:space="preserve">↑   </w:t>
            </w:r>
            <w:r>
              <w:rPr>
                <w:b/>
                <w:bCs/>
                <w:color w:val="00B050"/>
                <w:sz w:val="20"/>
                <w:szCs w:val="20"/>
              </w:rPr>
              <w:t>81,55 %</w:t>
            </w:r>
          </w:p>
        </w:tc>
      </w:tr>
      <w:tr w:rsidR="00FD61A8" w:rsidRPr="00DA2DF7" w14:paraId="0AC1CC95" w14:textId="77777777" w:rsidTr="00DA2DF7">
        <w:trPr>
          <w:jc w:val="center"/>
        </w:trPr>
        <w:tc>
          <w:tcPr>
            <w:tcW w:w="704" w:type="dxa"/>
            <w:vAlign w:val="center"/>
          </w:tcPr>
          <w:p w14:paraId="288023D9" w14:textId="77777777" w:rsidR="00FD61A8" w:rsidRPr="00DA2DF7" w:rsidRDefault="00FD61A8" w:rsidP="00FD61A8">
            <w:pPr>
              <w:pStyle w:val="tabulka"/>
              <w:keepNext/>
              <w:jc w:val="center"/>
              <w:rPr>
                <w:sz w:val="20"/>
                <w:szCs w:val="20"/>
              </w:rPr>
            </w:pPr>
            <w:r w:rsidRPr="00DA2DF7">
              <w:rPr>
                <w:sz w:val="20"/>
                <w:szCs w:val="20"/>
              </w:rPr>
              <w:t>5.</w:t>
            </w:r>
          </w:p>
        </w:tc>
        <w:tc>
          <w:tcPr>
            <w:tcW w:w="2835" w:type="dxa"/>
            <w:vAlign w:val="center"/>
          </w:tcPr>
          <w:p w14:paraId="56EC13CC" w14:textId="72279B04" w:rsidR="00FD61A8" w:rsidRPr="00DA2DF7" w:rsidRDefault="00FD61A8" w:rsidP="00FD61A8">
            <w:pPr>
              <w:pStyle w:val="tabulka"/>
              <w:keepNext/>
              <w:jc w:val="center"/>
              <w:rPr>
                <w:sz w:val="20"/>
                <w:szCs w:val="20"/>
              </w:rPr>
            </w:pPr>
            <w:r>
              <w:rPr>
                <w:color w:val="000000"/>
                <w:sz w:val="20"/>
                <w:szCs w:val="20"/>
              </w:rPr>
              <w:t>Doprava, informácie</w:t>
            </w:r>
          </w:p>
        </w:tc>
        <w:tc>
          <w:tcPr>
            <w:tcW w:w="1843" w:type="dxa"/>
            <w:vAlign w:val="center"/>
          </w:tcPr>
          <w:p w14:paraId="39C05C64" w14:textId="7472DACA" w:rsidR="00FD61A8" w:rsidRPr="00DA2DF7" w:rsidRDefault="00FD61A8" w:rsidP="00FD61A8">
            <w:pPr>
              <w:pStyle w:val="tabulka"/>
              <w:keepNext/>
              <w:jc w:val="center"/>
              <w:rPr>
                <w:sz w:val="20"/>
                <w:szCs w:val="20"/>
              </w:rPr>
            </w:pPr>
            <w:r>
              <w:rPr>
                <w:color w:val="000000"/>
                <w:sz w:val="20"/>
                <w:szCs w:val="20"/>
              </w:rPr>
              <w:t>2 765</w:t>
            </w:r>
          </w:p>
        </w:tc>
        <w:tc>
          <w:tcPr>
            <w:tcW w:w="1134" w:type="dxa"/>
            <w:vAlign w:val="center"/>
          </w:tcPr>
          <w:p w14:paraId="23A535A8" w14:textId="4EF4C3AA" w:rsidR="00FD61A8" w:rsidRPr="00DA2DF7" w:rsidRDefault="00FD61A8" w:rsidP="00FD61A8">
            <w:pPr>
              <w:pStyle w:val="tabulka"/>
              <w:keepNext/>
              <w:jc w:val="center"/>
              <w:rPr>
                <w:sz w:val="20"/>
                <w:szCs w:val="20"/>
              </w:rPr>
            </w:pPr>
            <w:r>
              <w:rPr>
                <w:color w:val="000000"/>
                <w:sz w:val="20"/>
                <w:szCs w:val="20"/>
              </w:rPr>
              <w:t>2 4</w:t>
            </w:r>
            <w:r w:rsidR="004E7A73">
              <w:rPr>
                <w:color w:val="000000"/>
                <w:sz w:val="20"/>
                <w:szCs w:val="20"/>
              </w:rPr>
              <w:t>19</w:t>
            </w:r>
          </w:p>
        </w:tc>
        <w:tc>
          <w:tcPr>
            <w:tcW w:w="1134" w:type="dxa"/>
            <w:vAlign w:val="center"/>
          </w:tcPr>
          <w:p w14:paraId="140832E5" w14:textId="1F031D69" w:rsidR="00FD61A8" w:rsidRPr="00DA2DF7" w:rsidRDefault="00FD61A8" w:rsidP="00FD61A8">
            <w:pPr>
              <w:pStyle w:val="tabulka"/>
              <w:keepNext/>
              <w:jc w:val="center"/>
              <w:rPr>
                <w:sz w:val="20"/>
                <w:szCs w:val="20"/>
              </w:rPr>
            </w:pPr>
            <w:r>
              <w:rPr>
                <w:color w:val="000000"/>
                <w:sz w:val="20"/>
                <w:szCs w:val="20"/>
              </w:rPr>
              <w:t>-34</w:t>
            </w:r>
            <w:r w:rsidR="004E7A73">
              <w:rPr>
                <w:color w:val="000000"/>
                <w:sz w:val="20"/>
                <w:szCs w:val="20"/>
              </w:rPr>
              <w:t>6</w:t>
            </w:r>
          </w:p>
        </w:tc>
        <w:tc>
          <w:tcPr>
            <w:tcW w:w="1361" w:type="dxa"/>
            <w:vAlign w:val="center"/>
          </w:tcPr>
          <w:p w14:paraId="19952BE6" w14:textId="558C1804" w:rsidR="00FD61A8" w:rsidRPr="00DA2DF7" w:rsidRDefault="00FD61A8" w:rsidP="00FD61A8">
            <w:pPr>
              <w:pStyle w:val="tabulka"/>
              <w:keepNext/>
              <w:jc w:val="center"/>
              <w:rPr>
                <w:b/>
                <w:bCs/>
                <w:color w:val="00B050"/>
                <w:sz w:val="20"/>
                <w:szCs w:val="20"/>
              </w:rPr>
            </w:pPr>
            <w:r w:rsidRPr="00D07727">
              <w:rPr>
                <w:b/>
                <w:bCs/>
                <w:color w:val="FF0000"/>
                <w:sz w:val="20"/>
                <w:szCs w:val="20"/>
              </w:rPr>
              <w:t xml:space="preserve">↓ - </w:t>
            </w:r>
            <w:r>
              <w:rPr>
                <w:b/>
                <w:bCs/>
                <w:color w:val="FF0000"/>
                <w:sz w:val="20"/>
                <w:szCs w:val="20"/>
              </w:rPr>
              <w:t>12,</w:t>
            </w:r>
            <w:r w:rsidR="004E7A73">
              <w:rPr>
                <w:b/>
                <w:bCs/>
                <w:color w:val="FF0000"/>
                <w:sz w:val="20"/>
                <w:szCs w:val="20"/>
              </w:rPr>
              <w:t>50</w:t>
            </w:r>
            <w:r w:rsidRPr="00D07727">
              <w:rPr>
                <w:b/>
                <w:bCs/>
                <w:color w:val="FF0000"/>
                <w:sz w:val="20"/>
                <w:szCs w:val="20"/>
              </w:rPr>
              <w:t xml:space="preserve"> %</w:t>
            </w:r>
          </w:p>
        </w:tc>
      </w:tr>
      <w:tr w:rsidR="00FD61A8" w:rsidRPr="00DA2DF7" w14:paraId="4D432F72" w14:textId="77777777" w:rsidTr="00DA2DF7">
        <w:trPr>
          <w:jc w:val="center"/>
        </w:trPr>
        <w:tc>
          <w:tcPr>
            <w:tcW w:w="704" w:type="dxa"/>
            <w:vAlign w:val="center"/>
          </w:tcPr>
          <w:p w14:paraId="47D2222E" w14:textId="77777777" w:rsidR="00FD61A8" w:rsidRPr="00DA2DF7" w:rsidRDefault="00FD61A8" w:rsidP="00FD61A8">
            <w:pPr>
              <w:pStyle w:val="tabulka"/>
              <w:keepNext/>
              <w:jc w:val="center"/>
              <w:rPr>
                <w:sz w:val="20"/>
                <w:szCs w:val="20"/>
              </w:rPr>
            </w:pPr>
            <w:r w:rsidRPr="00DA2DF7">
              <w:rPr>
                <w:sz w:val="20"/>
                <w:szCs w:val="20"/>
              </w:rPr>
              <w:t>6.</w:t>
            </w:r>
          </w:p>
        </w:tc>
        <w:tc>
          <w:tcPr>
            <w:tcW w:w="2835" w:type="dxa"/>
            <w:vAlign w:val="center"/>
          </w:tcPr>
          <w:p w14:paraId="63762570" w14:textId="7F10C518" w:rsidR="00FD61A8" w:rsidRPr="00DA2DF7" w:rsidRDefault="00FD61A8" w:rsidP="00FD61A8">
            <w:pPr>
              <w:pStyle w:val="tabulka"/>
              <w:keepNext/>
              <w:jc w:val="center"/>
              <w:rPr>
                <w:sz w:val="20"/>
                <w:szCs w:val="20"/>
              </w:rPr>
            </w:pPr>
            <w:r>
              <w:rPr>
                <w:color w:val="000000"/>
                <w:sz w:val="20"/>
                <w:szCs w:val="20"/>
              </w:rPr>
              <w:t>Ubytovanie a stravovanie</w:t>
            </w:r>
          </w:p>
        </w:tc>
        <w:tc>
          <w:tcPr>
            <w:tcW w:w="1843" w:type="dxa"/>
            <w:vAlign w:val="center"/>
          </w:tcPr>
          <w:p w14:paraId="468714A6" w14:textId="41661EC2" w:rsidR="00FD61A8" w:rsidRPr="00DA2DF7" w:rsidRDefault="00FD61A8" w:rsidP="00FD61A8">
            <w:pPr>
              <w:pStyle w:val="tabulka"/>
              <w:keepNext/>
              <w:jc w:val="center"/>
              <w:rPr>
                <w:sz w:val="20"/>
                <w:szCs w:val="20"/>
              </w:rPr>
            </w:pPr>
            <w:r>
              <w:rPr>
                <w:color w:val="000000"/>
                <w:sz w:val="20"/>
                <w:szCs w:val="20"/>
              </w:rPr>
              <w:t>331</w:t>
            </w:r>
          </w:p>
        </w:tc>
        <w:tc>
          <w:tcPr>
            <w:tcW w:w="1134" w:type="dxa"/>
            <w:vAlign w:val="center"/>
          </w:tcPr>
          <w:p w14:paraId="473011C6" w14:textId="05B6C7D4" w:rsidR="00FD61A8" w:rsidRPr="00DA2DF7" w:rsidRDefault="00FD61A8" w:rsidP="00FD61A8">
            <w:pPr>
              <w:pStyle w:val="tabulka"/>
              <w:keepNext/>
              <w:jc w:val="center"/>
              <w:rPr>
                <w:sz w:val="20"/>
                <w:szCs w:val="20"/>
              </w:rPr>
            </w:pPr>
            <w:r>
              <w:rPr>
                <w:color w:val="000000"/>
                <w:sz w:val="20"/>
                <w:szCs w:val="20"/>
              </w:rPr>
              <w:t>278</w:t>
            </w:r>
          </w:p>
        </w:tc>
        <w:tc>
          <w:tcPr>
            <w:tcW w:w="1134" w:type="dxa"/>
            <w:vAlign w:val="center"/>
          </w:tcPr>
          <w:p w14:paraId="1A26C13C" w14:textId="501CD134" w:rsidR="00FD61A8" w:rsidRPr="00DA2DF7" w:rsidRDefault="00FD61A8" w:rsidP="00FD61A8">
            <w:pPr>
              <w:pStyle w:val="tabulka"/>
              <w:keepNext/>
              <w:jc w:val="center"/>
              <w:rPr>
                <w:sz w:val="20"/>
                <w:szCs w:val="20"/>
              </w:rPr>
            </w:pPr>
            <w:r>
              <w:rPr>
                <w:color w:val="000000"/>
                <w:sz w:val="20"/>
                <w:szCs w:val="20"/>
              </w:rPr>
              <w:t>-53</w:t>
            </w:r>
          </w:p>
        </w:tc>
        <w:tc>
          <w:tcPr>
            <w:tcW w:w="1361" w:type="dxa"/>
            <w:vAlign w:val="center"/>
          </w:tcPr>
          <w:p w14:paraId="5BCFC847" w14:textId="74219613" w:rsidR="00FD61A8" w:rsidRPr="00DA2DF7" w:rsidRDefault="00FD61A8" w:rsidP="00FD61A8">
            <w:pPr>
              <w:pStyle w:val="tabulka"/>
              <w:keepNext/>
              <w:jc w:val="center"/>
              <w:rPr>
                <w:b/>
                <w:bCs/>
                <w:color w:val="00B050"/>
                <w:sz w:val="20"/>
                <w:szCs w:val="20"/>
              </w:rPr>
            </w:pPr>
            <w:r w:rsidRPr="00D07727">
              <w:rPr>
                <w:b/>
                <w:bCs/>
                <w:color w:val="FF0000"/>
                <w:sz w:val="20"/>
                <w:szCs w:val="20"/>
              </w:rPr>
              <w:t xml:space="preserve">↓ - </w:t>
            </w:r>
            <w:r>
              <w:rPr>
                <w:b/>
                <w:bCs/>
                <w:color w:val="FF0000"/>
                <w:sz w:val="20"/>
                <w:szCs w:val="20"/>
              </w:rPr>
              <w:t>15,94</w:t>
            </w:r>
            <w:r w:rsidRPr="00D07727">
              <w:rPr>
                <w:b/>
                <w:bCs/>
                <w:color w:val="FF0000"/>
                <w:sz w:val="20"/>
                <w:szCs w:val="20"/>
              </w:rPr>
              <w:t xml:space="preserve"> %</w:t>
            </w:r>
          </w:p>
        </w:tc>
      </w:tr>
      <w:tr w:rsidR="00FD61A8" w:rsidRPr="00DA2DF7" w14:paraId="1514BEA0" w14:textId="77777777" w:rsidTr="00DA2DF7">
        <w:trPr>
          <w:jc w:val="center"/>
        </w:trPr>
        <w:tc>
          <w:tcPr>
            <w:tcW w:w="704" w:type="dxa"/>
            <w:vAlign w:val="center"/>
          </w:tcPr>
          <w:p w14:paraId="25801895" w14:textId="77777777" w:rsidR="00FD61A8" w:rsidRPr="00DA2DF7" w:rsidRDefault="00FD61A8" w:rsidP="00FD61A8">
            <w:pPr>
              <w:pStyle w:val="tabulka"/>
              <w:keepNext/>
              <w:jc w:val="center"/>
              <w:rPr>
                <w:sz w:val="20"/>
                <w:szCs w:val="20"/>
              </w:rPr>
            </w:pPr>
            <w:r w:rsidRPr="00DA2DF7">
              <w:rPr>
                <w:sz w:val="20"/>
                <w:szCs w:val="20"/>
              </w:rPr>
              <w:t>7.</w:t>
            </w:r>
          </w:p>
        </w:tc>
        <w:tc>
          <w:tcPr>
            <w:tcW w:w="2835" w:type="dxa"/>
            <w:vAlign w:val="center"/>
          </w:tcPr>
          <w:p w14:paraId="3E3BE2BF" w14:textId="7C9292C6" w:rsidR="00FD61A8" w:rsidRPr="00DA2DF7" w:rsidRDefault="00FD61A8" w:rsidP="00FD61A8">
            <w:pPr>
              <w:pStyle w:val="tabulka"/>
              <w:keepNext/>
              <w:jc w:val="center"/>
              <w:rPr>
                <w:sz w:val="20"/>
                <w:szCs w:val="20"/>
              </w:rPr>
            </w:pPr>
            <w:r>
              <w:rPr>
                <w:color w:val="000000"/>
                <w:sz w:val="20"/>
                <w:szCs w:val="20"/>
              </w:rPr>
              <w:t>Obchodné služby</w:t>
            </w:r>
          </w:p>
        </w:tc>
        <w:tc>
          <w:tcPr>
            <w:tcW w:w="1843" w:type="dxa"/>
            <w:vAlign w:val="center"/>
          </w:tcPr>
          <w:p w14:paraId="1A769254" w14:textId="1E15C2CC" w:rsidR="00FD61A8" w:rsidRPr="00DA2DF7" w:rsidRDefault="00FD61A8" w:rsidP="00FD61A8">
            <w:pPr>
              <w:pStyle w:val="tabulka"/>
              <w:keepNext/>
              <w:jc w:val="center"/>
              <w:rPr>
                <w:sz w:val="20"/>
                <w:szCs w:val="20"/>
              </w:rPr>
            </w:pPr>
            <w:r>
              <w:rPr>
                <w:color w:val="000000"/>
                <w:sz w:val="20"/>
                <w:szCs w:val="20"/>
              </w:rPr>
              <w:t>9 795</w:t>
            </w:r>
          </w:p>
        </w:tc>
        <w:tc>
          <w:tcPr>
            <w:tcW w:w="1134" w:type="dxa"/>
            <w:vAlign w:val="center"/>
          </w:tcPr>
          <w:p w14:paraId="51D86B4B" w14:textId="43DED22B" w:rsidR="00FD61A8" w:rsidRPr="00DA2DF7" w:rsidRDefault="00FD61A8" w:rsidP="00FD61A8">
            <w:pPr>
              <w:pStyle w:val="tabulka"/>
              <w:keepNext/>
              <w:jc w:val="center"/>
              <w:rPr>
                <w:sz w:val="20"/>
                <w:szCs w:val="20"/>
              </w:rPr>
            </w:pPr>
            <w:r>
              <w:rPr>
                <w:color w:val="000000"/>
                <w:sz w:val="20"/>
                <w:szCs w:val="20"/>
              </w:rPr>
              <w:t>15 025</w:t>
            </w:r>
          </w:p>
        </w:tc>
        <w:tc>
          <w:tcPr>
            <w:tcW w:w="1134" w:type="dxa"/>
            <w:vAlign w:val="center"/>
          </w:tcPr>
          <w:p w14:paraId="769900B9" w14:textId="56318F17" w:rsidR="00FD61A8" w:rsidRPr="00DA2DF7" w:rsidRDefault="00FD61A8" w:rsidP="00FD61A8">
            <w:pPr>
              <w:pStyle w:val="tabulka"/>
              <w:keepNext/>
              <w:jc w:val="center"/>
              <w:rPr>
                <w:sz w:val="20"/>
                <w:szCs w:val="20"/>
              </w:rPr>
            </w:pPr>
            <w:r>
              <w:rPr>
                <w:color w:val="000000"/>
                <w:sz w:val="20"/>
                <w:szCs w:val="20"/>
              </w:rPr>
              <w:t>5 230</w:t>
            </w:r>
          </w:p>
        </w:tc>
        <w:tc>
          <w:tcPr>
            <w:tcW w:w="1361" w:type="dxa"/>
            <w:vAlign w:val="center"/>
          </w:tcPr>
          <w:p w14:paraId="66BDA94C" w14:textId="7CC68547" w:rsidR="00FD61A8" w:rsidRPr="00DA2DF7" w:rsidRDefault="00FD61A8" w:rsidP="00FD61A8">
            <w:pPr>
              <w:pStyle w:val="tabulka"/>
              <w:keepNext/>
              <w:jc w:val="center"/>
              <w:rPr>
                <w:b/>
                <w:bCs/>
                <w:color w:val="00B050"/>
                <w:sz w:val="20"/>
                <w:szCs w:val="20"/>
              </w:rPr>
            </w:pPr>
            <w:r w:rsidRPr="00DA2DF7">
              <w:rPr>
                <w:b/>
                <w:bCs/>
                <w:color w:val="00B050"/>
                <w:sz w:val="20"/>
                <w:szCs w:val="20"/>
              </w:rPr>
              <w:t xml:space="preserve">↑   </w:t>
            </w:r>
            <w:r>
              <w:rPr>
                <w:b/>
                <w:bCs/>
                <w:color w:val="00B050"/>
                <w:sz w:val="20"/>
                <w:szCs w:val="20"/>
              </w:rPr>
              <w:t>53,40</w:t>
            </w:r>
            <w:r w:rsidRPr="00DA2DF7">
              <w:rPr>
                <w:b/>
                <w:bCs/>
                <w:color w:val="00B050"/>
                <w:sz w:val="20"/>
                <w:szCs w:val="20"/>
              </w:rPr>
              <w:t xml:space="preserve"> %</w:t>
            </w:r>
          </w:p>
        </w:tc>
      </w:tr>
      <w:tr w:rsidR="00FD61A8" w:rsidRPr="00DA2DF7" w14:paraId="448F62F8" w14:textId="77777777" w:rsidTr="00DA2DF7">
        <w:trPr>
          <w:jc w:val="center"/>
        </w:trPr>
        <w:tc>
          <w:tcPr>
            <w:tcW w:w="704" w:type="dxa"/>
            <w:vAlign w:val="center"/>
          </w:tcPr>
          <w:p w14:paraId="57E1B6D2" w14:textId="77777777" w:rsidR="00FD61A8" w:rsidRPr="00DA2DF7" w:rsidRDefault="00FD61A8" w:rsidP="00FD61A8">
            <w:pPr>
              <w:pStyle w:val="tabulka"/>
              <w:keepNext/>
              <w:jc w:val="center"/>
              <w:rPr>
                <w:sz w:val="20"/>
                <w:szCs w:val="20"/>
              </w:rPr>
            </w:pPr>
            <w:r w:rsidRPr="00DA2DF7">
              <w:rPr>
                <w:sz w:val="20"/>
                <w:szCs w:val="20"/>
              </w:rPr>
              <w:t>8.</w:t>
            </w:r>
          </w:p>
        </w:tc>
        <w:tc>
          <w:tcPr>
            <w:tcW w:w="2835" w:type="dxa"/>
            <w:vAlign w:val="center"/>
          </w:tcPr>
          <w:p w14:paraId="092F870F" w14:textId="464B4C88" w:rsidR="00FD61A8" w:rsidRPr="00DA2DF7" w:rsidRDefault="00FD61A8" w:rsidP="00FD61A8">
            <w:pPr>
              <w:pStyle w:val="tabulka"/>
              <w:keepNext/>
              <w:jc w:val="center"/>
              <w:rPr>
                <w:sz w:val="20"/>
                <w:szCs w:val="20"/>
              </w:rPr>
            </w:pPr>
            <w:r>
              <w:rPr>
                <w:color w:val="000000"/>
                <w:sz w:val="20"/>
                <w:szCs w:val="20"/>
              </w:rPr>
              <w:t>Ostatné služby</w:t>
            </w:r>
          </w:p>
        </w:tc>
        <w:tc>
          <w:tcPr>
            <w:tcW w:w="1843" w:type="dxa"/>
            <w:vAlign w:val="center"/>
          </w:tcPr>
          <w:p w14:paraId="7F5D0C15" w14:textId="51C3DBD1" w:rsidR="00FD61A8" w:rsidRPr="00DA2DF7" w:rsidRDefault="00FD61A8" w:rsidP="00FD61A8">
            <w:pPr>
              <w:pStyle w:val="tabulka"/>
              <w:keepNext/>
              <w:jc w:val="center"/>
              <w:rPr>
                <w:sz w:val="20"/>
                <w:szCs w:val="20"/>
              </w:rPr>
            </w:pPr>
            <w:r>
              <w:rPr>
                <w:color w:val="000000"/>
                <w:sz w:val="20"/>
                <w:szCs w:val="20"/>
              </w:rPr>
              <w:t>1 880</w:t>
            </w:r>
          </w:p>
        </w:tc>
        <w:tc>
          <w:tcPr>
            <w:tcW w:w="1134" w:type="dxa"/>
            <w:vAlign w:val="center"/>
          </w:tcPr>
          <w:p w14:paraId="2FA58654" w14:textId="61D4B5AB" w:rsidR="00FD61A8" w:rsidRPr="00DA2DF7" w:rsidRDefault="00FD61A8" w:rsidP="00FD61A8">
            <w:pPr>
              <w:pStyle w:val="tabulka"/>
              <w:keepNext/>
              <w:jc w:val="center"/>
              <w:rPr>
                <w:sz w:val="20"/>
                <w:szCs w:val="20"/>
              </w:rPr>
            </w:pPr>
            <w:r>
              <w:rPr>
                <w:color w:val="000000"/>
                <w:sz w:val="20"/>
                <w:szCs w:val="20"/>
              </w:rPr>
              <w:t>3 556</w:t>
            </w:r>
          </w:p>
        </w:tc>
        <w:tc>
          <w:tcPr>
            <w:tcW w:w="1134" w:type="dxa"/>
            <w:vAlign w:val="center"/>
          </w:tcPr>
          <w:p w14:paraId="7C1F125D" w14:textId="384A4BAB" w:rsidR="00FD61A8" w:rsidRPr="00DA2DF7" w:rsidRDefault="00FD61A8" w:rsidP="00FD61A8">
            <w:pPr>
              <w:pStyle w:val="tabulka"/>
              <w:keepNext/>
              <w:jc w:val="center"/>
              <w:rPr>
                <w:sz w:val="20"/>
                <w:szCs w:val="20"/>
              </w:rPr>
            </w:pPr>
            <w:r>
              <w:rPr>
                <w:color w:val="000000"/>
                <w:sz w:val="20"/>
                <w:szCs w:val="20"/>
              </w:rPr>
              <w:t>1 676</w:t>
            </w:r>
          </w:p>
        </w:tc>
        <w:tc>
          <w:tcPr>
            <w:tcW w:w="1361" w:type="dxa"/>
            <w:vAlign w:val="center"/>
          </w:tcPr>
          <w:p w14:paraId="4F106F6C" w14:textId="19636F47" w:rsidR="00FD61A8" w:rsidRPr="00DA2DF7" w:rsidRDefault="00FD61A8" w:rsidP="00FD61A8">
            <w:pPr>
              <w:pStyle w:val="tabulka"/>
              <w:keepNext/>
              <w:jc w:val="center"/>
              <w:rPr>
                <w:b/>
                <w:bCs/>
                <w:color w:val="00B050"/>
                <w:sz w:val="20"/>
                <w:szCs w:val="20"/>
              </w:rPr>
            </w:pPr>
            <w:r w:rsidRPr="00DA2DF7">
              <w:rPr>
                <w:b/>
                <w:bCs/>
                <w:color w:val="00B050"/>
                <w:sz w:val="20"/>
                <w:szCs w:val="20"/>
              </w:rPr>
              <w:t xml:space="preserve">↑ </w:t>
            </w:r>
            <w:r>
              <w:rPr>
                <w:b/>
                <w:bCs/>
                <w:color w:val="00B050"/>
                <w:sz w:val="20"/>
                <w:szCs w:val="20"/>
              </w:rPr>
              <w:t xml:space="preserve">  89,15</w:t>
            </w:r>
            <w:r w:rsidRPr="00DA2DF7">
              <w:rPr>
                <w:b/>
                <w:bCs/>
                <w:color w:val="00B050"/>
                <w:sz w:val="20"/>
                <w:szCs w:val="20"/>
              </w:rPr>
              <w:t xml:space="preserve"> %</w:t>
            </w:r>
          </w:p>
        </w:tc>
      </w:tr>
    </w:tbl>
    <w:p w14:paraId="7072EE81" w14:textId="4D101C85" w:rsidR="003A3128" w:rsidRPr="0018157A" w:rsidRDefault="004A77EA" w:rsidP="0018157A">
      <w:pPr>
        <w:keepNext/>
        <w:spacing w:after="240"/>
        <w:ind w:firstLine="0"/>
        <w:rPr>
          <w:sz w:val="20"/>
          <w:szCs w:val="20"/>
        </w:rPr>
      </w:pPr>
      <w:r w:rsidRPr="0018157A">
        <w:rPr>
          <w:b/>
          <w:sz w:val="20"/>
          <w:szCs w:val="20"/>
        </w:rPr>
        <w:t>Zdroj:</w:t>
      </w:r>
      <w:r w:rsidRPr="0018157A">
        <w:rPr>
          <w:sz w:val="20"/>
          <w:szCs w:val="20"/>
        </w:rPr>
        <w:t xml:space="preserve"> SBA na základe údajov Registra organizácií ŠÚ SR</w:t>
      </w:r>
    </w:p>
    <w:p w14:paraId="33D8ECBC" w14:textId="77777777" w:rsidR="004A77EA" w:rsidRPr="006C3773" w:rsidRDefault="004A77EA" w:rsidP="0018157A">
      <w:pPr>
        <w:pStyle w:val="Nadpis2"/>
        <w:spacing w:after="240"/>
      </w:pPr>
      <w:bookmarkStart w:id="257" w:name="_Toc24700328"/>
      <w:bookmarkStart w:id="258" w:name="_Toc222912464"/>
      <w:r w:rsidRPr="006C3773">
        <w:t>Čistý prírastok podnikateľských subjektov podľa sídla</w:t>
      </w:r>
      <w:bookmarkEnd w:id="257"/>
      <w:bookmarkEnd w:id="258"/>
    </w:p>
    <w:p w14:paraId="375DEC20" w14:textId="7A82273E" w:rsidR="004A77EA" w:rsidRDefault="004A77EA" w:rsidP="00F65029">
      <w:pPr>
        <w:spacing w:after="240"/>
      </w:pPr>
      <w:r w:rsidRPr="006C3773">
        <w:t xml:space="preserve">Dlhodobo ustáleným priaznivým vývojom v počte čistých prírastkov sa vyznačovali Bratislavský a Nitriansky kraj, ktoré dosiahli v každom roku sledovaného obdobia čistý prírastok. </w:t>
      </w:r>
      <w:r w:rsidR="006C3773">
        <w:t xml:space="preserve">Najväčší počet čistých prírastkov je každoročne zaznamenávaný v Bratislavskom kraji, kde počet čistých prírastkov v roku </w:t>
      </w:r>
      <w:r w:rsidR="005F777A">
        <w:t>2024 dosiahol 9 908</w:t>
      </w:r>
      <w:r w:rsidR="006C3773">
        <w:t xml:space="preserve"> čistých prírastkov. </w:t>
      </w:r>
    </w:p>
    <w:p w14:paraId="7D178527" w14:textId="7B827F48" w:rsidR="004A77EA" w:rsidRPr="006C3773" w:rsidRDefault="004A77EA" w:rsidP="0018157A">
      <w:pPr>
        <w:pStyle w:val="Popis"/>
        <w:spacing w:after="0"/>
        <w:rPr>
          <w:i/>
        </w:rPr>
      </w:pPr>
      <w:bookmarkStart w:id="259" w:name="_Toc533152801"/>
      <w:bookmarkStart w:id="260" w:name="_Toc24700727"/>
      <w:bookmarkStart w:id="261" w:name="_Toc222214285"/>
      <w:r w:rsidRPr="00DA2DF7">
        <w:rPr>
          <w:b w:val="0"/>
          <w:bCs/>
        </w:rPr>
        <w:t xml:space="preserve">Tab. č. </w:t>
      </w:r>
      <w:r w:rsidRPr="00DA2DF7">
        <w:rPr>
          <w:b w:val="0"/>
          <w:bCs/>
          <w:i/>
        </w:rPr>
        <w:fldChar w:fldCharType="begin"/>
      </w:r>
      <w:r w:rsidRPr="00DA2DF7">
        <w:rPr>
          <w:b w:val="0"/>
          <w:bCs/>
        </w:rPr>
        <w:instrText xml:space="preserve"> SEQ Tab._č. \* ARABIC </w:instrText>
      </w:r>
      <w:r w:rsidRPr="00DA2DF7">
        <w:rPr>
          <w:b w:val="0"/>
          <w:bCs/>
          <w:i/>
        </w:rPr>
        <w:fldChar w:fldCharType="separate"/>
      </w:r>
      <w:r w:rsidR="00F77C86">
        <w:rPr>
          <w:b w:val="0"/>
          <w:bCs/>
          <w:noProof/>
        </w:rPr>
        <w:t>30</w:t>
      </w:r>
      <w:r w:rsidRPr="00DA2DF7">
        <w:rPr>
          <w:b w:val="0"/>
          <w:bCs/>
          <w:i/>
        </w:rPr>
        <w:fldChar w:fldCharType="end"/>
      </w:r>
      <w:r w:rsidRPr="00DA2DF7">
        <w:rPr>
          <w:b w:val="0"/>
          <w:bCs/>
        </w:rPr>
        <w:t>:</w:t>
      </w:r>
      <w:r w:rsidRPr="006C3773">
        <w:t xml:space="preserve"> Čistý prírastok podnikateľských subj</w:t>
      </w:r>
      <w:r w:rsidR="00E11AF7" w:rsidRPr="006C3773">
        <w:t xml:space="preserve">ektov podľa sídla v roku </w:t>
      </w:r>
      <w:r w:rsidR="006C3773" w:rsidRPr="006C3773">
        <w:t>201</w:t>
      </w:r>
      <w:r w:rsidR="00E847C2">
        <w:t>7</w:t>
      </w:r>
      <w:r w:rsidR="006C3773" w:rsidRPr="006C3773">
        <w:t xml:space="preserve"> - 202</w:t>
      </w:r>
      <w:r w:rsidR="00E847C2">
        <w:t>4</w:t>
      </w:r>
      <w:r w:rsidRPr="006C3773">
        <w:t xml:space="preserve"> </w:t>
      </w:r>
      <w:r w:rsidR="00595A31">
        <w:t xml:space="preserve">                 </w:t>
      </w:r>
      <w:r w:rsidRPr="006C3773">
        <w:t>v SR</w:t>
      </w:r>
      <w:bookmarkEnd w:id="259"/>
      <w:bookmarkEnd w:id="260"/>
      <w:bookmarkEnd w:id="261"/>
    </w:p>
    <w:tbl>
      <w:tblPr>
        <w:tblW w:w="5000" w:type="pc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2019"/>
        <w:gridCol w:w="913"/>
        <w:gridCol w:w="913"/>
        <w:gridCol w:w="912"/>
        <w:gridCol w:w="912"/>
        <w:gridCol w:w="912"/>
        <w:gridCol w:w="830"/>
        <w:gridCol w:w="826"/>
        <w:gridCol w:w="825"/>
      </w:tblGrid>
      <w:tr w:rsidR="00E847C2" w:rsidRPr="00AF7402" w14:paraId="0CFAB425" w14:textId="0B8BD7DB" w:rsidTr="008F79AE">
        <w:tc>
          <w:tcPr>
            <w:tcW w:w="1114" w:type="pct"/>
            <w:shd w:val="clear" w:color="auto" w:fill="8EAADB" w:themeFill="accent5" w:themeFillTint="99"/>
            <w:vAlign w:val="center"/>
          </w:tcPr>
          <w:p w14:paraId="0A5C31FE" w14:textId="77777777" w:rsidR="00E847C2" w:rsidRPr="00AF7402" w:rsidRDefault="00E847C2" w:rsidP="008F79AE">
            <w:pPr>
              <w:pStyle w:val="tabulka"/>
              <w:jc w:val="center"/>
              <w:rPr>
                <w:b/>
                <w:bCs/>
                <w:sz w:val="20"/>
                <w:szCs w:val="20"/>
              </w:rPr>
            </w:pPr>
            <w:r w:rsidRPr="00AF7402">
              <w:rPr>
                <w:b/>
                <w:bCs/>
                <w:sz w:val="20"/>
                <w:szCs w:val="20"/>
              </w:rPr>
              <w:t>Kraj</w:t>
            </w:r>
          </w:p>
        </w:tc>
        <w:tc>
          <w:tcPr>
            <w:tcW w:w="504" w:type="pct"/>
            <w:shd w:val="clear" w:color="auto" w:fill="8EAADB" w:themeFill="accent5" w:themeFillTint="99"/>
            <w:vAlign w:val="center"/>
          </w:tcPr>
          <w:p w14:paraId="73D3C2EE" w14:textId="03F1E2DC" w:rsidR="00E847C2" w:rsidRPr="00AF7402" w:rsidRDefault="00E847C2" w:rsidP="008F79AE">
            <w:pPr>
              <w:pStyle w:val="tabulka"/>
              <w:jc w:val="center"/>
              <w:rPr>
                <w:b/>
                <w:bCs/>
                <w:sz w:val="20"/>
                <w:szCs w:val="20"/>
              </w:rPr>
            </w:pPr>
            <w:r w:rsidRPr="00AF7402">
              <w:rPr>
                <w:b/>
                <w:bCs/>
                <w:sz w:val="20"/>
                <w:szCs w:val="20"/>
              </w:rPr>
              <w:t>2017</w:t>
            </w:r>
          </w:p>
        </w:tc>
        <w:tc>
          <w:tcPr>
            <w:tcW w:w="504" w:type="pct"/>
            <w:shd w:val="clear" w:color="auto" w:fill="8EAADB" w:themeFill="accent5" w:themeFillTint="99"/>
            <w:vAlign w:val="center"/>
          </w:tcPr>
          <w:p w14:paraId="38FAF19C" w14:textId="0438707B" w:rsidR="00E847C2" w:rsidRPr="00AF7402" w:rsidRDefault="00E847C2" w:rsidP="008F79AE">
            <w:pPr>
              <w:pStyle w:val="tabulka"/>
              <w:jc w:val="center"/>
              <w:rPr>
                <w:b/>
                <w:bCs/>
                <w:sz w:val="20"/>
                <w:szCs w:val="20"/>
              </w:rPr>
            </w:pPr>
            <w:r w:rsidRPr="00AF7402">
              <w:rPr>
                <w:b/>
                <w:bCs/>
                <w:sz w:val="20"/>
                <w:szCs w:val="20"/>
              </w:rPr>
              <w:t>2018</w:t>
            </w:r>
          </w:p>
        </w:tc>
        <w:tc>
          <w:tcPr>
            <w:tcW w:w="503" w:type="pct"/>
            <w:shd w:val="clear" w:color="auto" w:fill="8EAADB" w:themeFill="accent5" w:themeFillTint="99"/>
            <w:vAlign w:val="center"/>
          </w:tcPr>
          <w:p w14:paraId="290D506D" w14:textId="2941B5EE" w:rsidR="00E847C2" w:rsidRPr="00AF7402" w:rsidRDefault="00E847C2" w:rsidP="008F79AE">
            <w:pPr>
              <w:pStyle w:val="tabulka"/>
              <w:jc w:val="center"/>
              <w:rPr>
                <w:b/>
                <w:bCs/>
                <w:sz w:val="20"/>
                <w:szCs w:val="20"/>
              </w:rPr>
            </w:pPr>
            <w:r w:rsidRPr="00AF7402">
              <w:rPr>
                <w:b/>
                <w:bCs/>
                <w:sz w:val="20"/>
                <w:szCs w:val="20"/>
              </w:rPr>
              <w:t>2019</w:t>
            </w:r>
          </w:p>
        </w:tc>
        <w:tc>
          <w:tcPr>
            <w:tcW w:w="503" w:type="pct"/>
            <w:shd w:val="clear" w:color="auto" w:fill="8EAADB" w:themeFill="accent5" w:themeFillTint="99"/>
            <w:vAlign w:val="center"/>
          </w:tcPr>
          <w:p w14:paraId="064CFEDC" w14:textId="565CE0CF" w:rsidR="00E847C2" w:rsidRPr="00AF7402" w:rsidRDefault="00E847C2" w:rsidP="008F79AE">
            <w:pPr>
              <w:pStyle w:val="tabulka"/>
              <w:jc w:val="center"/>
              <w:rPr>
                <w:b/>
                <w:bCs/>
                <w:sz w:val="20"/>
                <w:szCs w:val="20"/>
              </w:rPr>
            </w:pPr>
            <w:r w:rsidRPr="00AF7402">
              <w:rPr>
                <w:b/>
                <w:bCs/>
                <w:sz w:val="20"/>
                <w:szCs w:val="20"/>
              </w:rPr>
              <w:t>2020</w:t>
            </w:r>
          </w:p>
        </w:tc>
        <w:tc>
          <w:tcPr>
            <w:tcW w:w="503" w:type="pct"/>
            <w:shd w:val="clear" w:color="auto" w:fill="8EAADB" w:themeFill="accent5" w:themeFillTint="99"/>
            <w:vAlign w:val="center"/>
          </w:tcPr>
          <w:p w14:paraId="52D9EA34" w14:textId="783B77A0" w:rsidR="00E847C2" w:rsidRPr="00AF7402" w:rsidRDefault="00E847C2" w:rsidP="008F79AE">
            <w:pPr>
              <w:pStyle w:val="tabulka"/>
              <w:jc w:val="center"/>
              <w:rPr>
                <w:b/>
                <w:bCs/>
                <w:sz w:val="20"/>
                <w:szCs w:val="20"/>
              </w:rPr>
            </w:pPr>
            <w:r w:rsidRPr="00AF7402">
              <w:rPr>
                <w:b/>
                <w:bCs/>
                <w:sz w:val="20"/>
                <w:szCs w:val="20"/>
              </w:rPr>
              <w:t>2021</w:t>
            </w:r>
          </w:p>
        </w:tc>
        <w:tc>
          <w:tcPr>
            <w:tcW w:w="458" w:type="pct"/>
            <w:shd w:val="clear" w:color="auto" w:fill="8EAADB" w:themeFill="accent5" w:themeFillTint="99"/>
            <w:vAlign w:val="center"/>
          </w:tcPr>
          <w:p w14:paraId="6875E70D" w14:textId="02020A22" w:rsidR="00E847C2" w:rsidRPr="00AF7402" w:rsidRDefault="00E847C2" w:rsidP="008F79AE">
            <w:pPr>
              <w:pStyle w:val="tabulka"/>
              <w:jc w:val="center"/>
              <w:rPr>
                <w:b/>
                <w:bCs/>
                <w:sz w:val="20"/>
                <w:szCs w:val="20"/>
              </w:rPr>
            </w:pPr>
            <w:r w:rsidRPr="00AF7402">
              <w:rPr>
                <w:b/>
                <w:bCs/>
                <w:sz w:val="20"/>
                <w:szCs w:val="20"/>
              </w:rPr>
              <w:t>2022</w:t>
            </w:r>
          </w:p>
        </w:tc>
        <w:tc>
          <w:tcPr>
            <w:tcW w:w="456" w:type="pct"/>
            <w:shd w:val="clear" w:color="auto" w:fill="8EAADB" w:themeFill="accent5" w:themeFillTint="99"/>
            <w:vAlign w:val="center"/>
          </w:tcPr>
          <w:p w14:paraId="42BC0B05" w14:textId="48271C67" w:rsidR="00E847C2" w:rsidRPr="00AF7402" w:rsidRDefault="00E847C2" w:rsidP="008F79AE">
            <w:pPr>
              <w:pStyle w:val="tabulka"/>
              <w:jc w:val="center"/>
              <w:rPr>
                <w:b/>
                <w:bCs/>
                <w:sz w:val="20"/>
                <w:szCs w:val="20"/>
              </w:rPr>
            </w:pPr>
            <w:r w:rsidRPr="00AF7402">
              <w:rPr>
                <w:b/>
                <w:bCs/>
                <w:sz w:val="20"/>
                <w:szCs w:val="20"/>
              </w:rPr>
              <w:t>2023</w:t>
            </w:r>
          </w:p>
        </w:tc>
        <w:tc>
          <w:tcPr>
            <w:tcW w:w="455" w:type="pct"/>
            <w:shd w:val="clear" w:color="auto" w:fill="8EAADB" w:themeFill="accent5" w:themeFillTint="99"/>
            <w:vAlign w:val="center"/>
          </w:tcPr>
          <w:p w14:paraId="0EE4B039" w14:textId="2F78D9F3" w:rsidR="00E847C2" w:rsidRPr="00AF7402" w:rsidRDefault="00E847C2" w:rsidP="008F79AE">
            <w:pPr>
              <w:pStyle w:val="tabulka"/>
              <w:jc w:val="center"/>
              <w:rPr>
                <w:b/>
                <w:bCs/>
                <w:sz w:val="20"/>
                <w:szCs w:val="20"/>
              </w:rPr>
            </w:pPr>
            <w:r>
              <w:rPr>
                <w:b/>
                <w:bCs/>
                <w:sz w:val="20"/>
                <w:szCs w:val="20"/>
              </w:rPr>
              <w:t>2024</w:t>
            </w:r>
          </w:p>
        </w:tc>
      </w:tr>
      <w:tr w:rsidR="00E847C2" w:rsidRPr="00AF7402" w14:paraId="3002738F" w14:textId="76492F01" w:rsidTr="008F79AE">
        <w:tc>
          <w:tcPr>
            <w:tcW w:w="1114" w:type="pct"/>
            <w:vAlign w:val="center"/>
          </w:tcPr>
          <w:p w14:paraId="08DDAE76" w14:textId="56F72DFC" w:rsidR="00E847C2" w:rsidRPr="00AF7402" w:rsidRDefault="00E847C2" w:rsidP="008F79AE">
            <w:pPr>
              <w:pStyle w:val="tabulka"/>
              <w:jc w:val="center"/>
              <w:rPr>
                <w:b/>
                <w:bCs/>
                <w:sz w:val="20"/>
                <w:szCs w:val="20"/>
              </w:rPr>
            </w:pPr>
            <w:r w:rsidRPr="00AF7402">
              <w:rPr>
                <w:b/>
                <w:bCs/>
                <w:sz w:val="20"/>
                <w:szCs w:val="20"/>
              </w:rPr>
              <w:t>Banskobystrický kraj</w:t>
            </w:r>
          </w:p>
        </w:tc>
        <w:tc>
          <w:tcPr>
            <w:tcW w:w="504" w:type="pct"/>
            <w:vAlign w:val="center"/>
          </w:tcPr>
          <w:p w14:paraId="4A6E9C3B" w14:textId="75DD57B8" w:rsidR="00E847C2" w:rsidRPr="00AF7402" w:rsidRDefault="00E847C2" w:rsidP="008F79AE">
            <w:pPr>
              <w:pStyle w:val="tabulka"/>
              <w:jc w:val="center"/>
              <w:rPr>
                <w:sz w:val="20"/>
                <w:szCs w:val="20"/>
              </w:rPr>
            </w:pPr>
            <w:r w:rsidRPr="00AF7402">
              <w:rPr>
                <w:sz w:val="20"/>
                <w:szCs w:val="20"/>
              </w:rPr>
              <w:t>1 050</w:t>
            </w:r>
          </w:p>
        </w:tc>
        <w:tc>
          <w:tcPr>
            <w:tcW w:w="504" w:type="pct"/>
            <w:vAlign w:val="center"/>
          </w:tcPr>
          <w:p w14:paraId="27997FBC" w14:textId="01EDA9B4" w:rsidR="00E847C2" w:rsidRPr="00AF7402" w:rsidRDefault="00E847C2" w:rsidP="008F79AE">
            <w:pPr>
              <w:pStyle w:val="tabulka"/>
              <w:jc w:val="center"/>
              <w:rPr>
                <w:sz w:val="20"/>
                <w:szCs w:val="20"/>
              </w:rPr>
            </w:pPr>
            <w:r w:rsidRPr="00AF7402">
              <w:rPr>
                <w:sz w:val="20"/>
                <w:szCs w:val="20"/>
              </w:rPr>
              <w:t>2 207</w:t>
            </w:r>
          </w:p>
        </w:tc>
        <w:tc>
          <w:tcPr>
            <w:tcW w:w="503" w:type="pct"/>
            <w:vAlign w:val="center"/>
          </w:tcPr>
          <w:p w14:paraId="37454201" w14:textId="3E441AF1" w:rsidR="00E847C2" w:rsidRPr="00AF7402" w:rsidRDefault="00E847C2" w:rsidP="008F79AE">
            <w:pPr>
              <w:pStyle w:val="tabulka"/>
              <w:jc w:val="center"/>
              <w:rPr>
                <w:sz w:val="20"/>
                <w:szCs w:val="20"/>
              </w:rPr>
            </w:pPr>
            <w:r w:rsidRPr="00AF7402">
              <w:rPr>
                <w:sz w:val="20"/>
                <w:szCs w:val="20"/>
              </w:rPr>
              <w:t>1 926</w:t>
            </w:r>
          </w:p>
        </w:tc>
        <w:tc>
          <w:tcPr>
            <w:tcW w:w="503" w:type="pct"/>
            <w:vAlign w:val="center"/>
          </w:tcPr>
          <w:p w14:paraId="22304B55" w14:textId="52682AD1" w:rsidR="00E847C2" w:rsidRPr="00AF7402" w:rsidRDefault="00E847C2" w:rsidP="008F79AE">
            <w:pPr>
              <w:pStyle w:val="tabulka"/>
              <w:jc w:val="center"/>
              <w:rPr>
                <w:sz w:val="20"/>
                <w:szCs w:val="20"/>
              </w:rPr>
            </w:pPr>
            <w:r w:rsidRPr="00AF7402">
              <w:rPr>
                <w:sz w:val="20"/>
                <w:szCs w:val="20"/>
              </w:rPr>
              <w:t>2 391</w:t>
            </w:r>
          </w:p>
        </w:tc>
        <w:tc>
          <w:tcPr>
            <w:tcW w:w="503" w:type="pct"/>
            <w:vAlign w:val="center"/>
          </w:tcPr>
          <w:p w14:paraId="31C6BB0B" w14:textId="6217F714" w:rsidR="00E847C2" w:rsidRPr="00AF7402" w:rsidRDefault="00E847C2" w:rsidP="008F79AE">
            <w:pPr>
              <w:pStyle w:val="tabulka"/>
              <w:jc w:val="center"/>
              <w:rPr>
                <w:sz w:val="20"/>
                <w:szCs w:val="20"/>
              </w:rPr>
            </w:pPr>
            <w:r w:rsidRPr="00AF7402">
              <w:rPr>
                <w:sz w:val="20"/>
                <w:szCs w:val="20"/>
              </w:rPr>
              <w:t>2 205</w:t>
            </w:r>
          </w:p>
        </w:tc>
        <w:tc>
          <w:tcPr>
            <w:tcW w:w="458" w:type="pct"/>
            <w:vAlign w:val="center"/>
          </w:tcPr>
          <w:p w14:paraId="0E1B3322" w14:textId="25BD258C" w:rsidR="00E847C2" w:rsidRPr="00AF7402" w:rsidRDefault="00E847C2" w:rsidP="008F79AE">
            <w:pPr>
              <w:pStyle w:val="tabulka"/>
              <w:jc w:val="center"/>
              <w:rPr>
                <w:sz w:val="20"/>
                <w:szCs w:val="20"/>
              </w:rPr>
            </w:pPr>
            <w:r w:rsidRPr="00AF7402">
              <w:rPr>
                <w:sz w:val="20"/>
                <w:szCs w:val="20"/>
              </w:rPr>
              <w:t>3 017</w:t>
            </w:r>
          </w:p>
        </w:tc>
        <w:tc>
          <w:tcPr>
            <w:tcW w:w="456" w:type="pct"/>
            <w:vAlign w:val="center"/>
          </w:tcPr>
          <w:p w14:paraId="5FC756C6" w14:textId="64CB4961" w:rsidR="00E847C2" w:rsidRPr="00AF7402" w:rsidRDefault="00E847C2" w:rsidP="008F79AE">
            <w:pPr>
              <w:pStyle w:val="tabulka"/>
              <w:jc w:val="center"/>
              <w:rPr>
                <w:sz w:val="20"/>
                <w:szCs w:val="20"/>
              </w:rPr>
            </w:pPr>
            <w:r w:rsidRPr="00AF7402">
              <w:rPr>
                <w:sz w:val="20"/>
                <w:szCs w:val="20"/>
              </w:rPr>
              <w:t>2 861</w:t>
            </w:r>
          </w:p>
        </w:tc>
        <w:tc>
          <w:tcPr>
            <w:tcW w:w="455" w:type="pct"/>
            <w:vAlign w:val="center"/>
          </w:tcPr>
          <w:p w14:paraId="709D3152" w14:textId="2013AF05" w:rsidR="00E847C2" w:rsidRPr="00AF7402" w:rsidRDefault="00E847C2" w:rsidP="008F79AE">
            <w:pPr>
              <w:pStyle w:val="tabulka"/>
              <w:jc w:val="center"/>
              <w:rPr>
                <w:sz w:val="20"/>
                <w:szCs w:val="20"/>
              </w:rPr>
            </w:pPr>
            <w:r>
              <w:rPr>
                <w:sz w:val="20"/>
                <w:szCs w:val="20"/>
              </w:rPr>
              <w:t>1 955</w:t>
            </w:r>
          </w:p>
        </w:tc>
      </w:tr>
      <w:tr w:rsidR="00E847C2" w:rsidRPr="00AF7402" w14:paraId="09C78C13" w14:textId="597A0FA6" w:rsidTr="008F79AE">
        <w:tc>
          <w:tcPr>
            <w:tcW w:w="1114" w:type="pct"/>
            <w:vAlign w:val="center"/>
          </w:tcPr>
          <w:p w14:paraId="6917F144" w14:textId="6D4DFF95" w:rsidR="00E847C2" w:rsidRPr="00AF7402" w:rsidRDefault="00E847C2" w:rsidP="008F79AE">
            <w:pPr>
              <w:pStyle w:val="tabulka"/>
              <w:jc w:val="center"/>
              <w:rPr>
                <w:b/>
                <w:bCs/>
                <w:sz w:val="20"/>
                <w:szCs w:val="20"/>
              </w:rPr>
            </w:pPr>
            <w:r w:rsidRPr="00AF7402">
              <w:rPr>
                <w:b/>
                <w:bCs/>
                <w:sz w:val="20"/>
                <w:szCs w:val="20"/>
              </w:rPr>
              <w:t>Bratislavský kraj</w:t>
            </w:r>
          </w:p>
        </w:tc>
        <w:tc>
          <w:tcPr>
            <w:tcW w:w="504" w:type="pct"/>
            <w:vAlign w:val="center"/>
          </w:tcPr>
          <w:p w14:paraId="3D6704E0" w14:textId="03F6E758" w:rsidR="00E847C2" w:rsidRPr="00AF7402" w:rsidRDefault="00E847C2" w:rsidP="008F79AE">
            <w:pPr>
              <w:pStyle w:val="tabulka"/>
              <w:jc w:val="center"/>
              <w:rPr>
                <w:sz w:val="20"/>
                <w:szCs w:val="20"/>
              </w:rPr>
            </w:pPr>
            <w:r w:rsidRPr="00AF7402">
              <w:rPr>
                <w:sz w:val="20"/>
                <w:szCs w:val="20"/>
              </w:rPr>
              <w:t>4 595</w:t>
            </w:r>
          </w:p>
        </w:tc>
        <w:tc>
          <w:tcPr>
            <w:tcW w:w="504" w:type="pct"/>
            <w:vAlign w:val="center"/>
          </w:tcPr>
          <w:p w14:paraId="1E599647" w14:textId="58900C86" w:rsidR="00E847C2" w:rsidRPr="00AF7402" w:rsidRDefault="00E847C2" w:rsidP="008F79AE">
            <w:pPr>
              <w:pStyle w:val="tabulka"/>
              <w:jc w:val="center"/>
              <w:rPr>
                <w:sz w:val="20"/>
                <w:szCs w:val="20"/>
              </w:rPr>
            </w:pPr>
            <w:r w:rsidRPr="00AF7402">
              <w:rPr>
                <w:sz w:val="20"/>
                <w:szCs w:val="20"/>
              </w:rPr>
              <w:t>6 621</w:t>
            </w:r>
          </w:p>
        </w:tc>
        <w:tc>
          <w:tcPr>
            <w:tcW w:w="503" w:type="pct"/>
            <w:vAlign w:val="center"/>
          </w:tcPr>
          <w:p w14:paraId="4B8AC9FF" w14:textId="5EC7993B" w:rsidR="00E847C2" w:rsidRPr="00AF7402" w:rsidRDefault="00E847C2" w:rsidP="008F79AE">
            <w:pPr>
              <w:pStyle w:val="tabulka"/>
              <w:jc w:val="center"/>
              <w:rPr>
                <w:sz w:val="20"/>
                <w:szCs w:val="20"/>
              </w:rPr>
            </w:pPr>
            <w:r w:rsidRPr="00AF7402">
              <w:rPr>
                <w:sz w:val="20"/>
                <w:szCs w:val="20"/>
              </w:rPr>
              <w:t>7 303</w:t>
            </w:r>
          </w:p>
        </w:tc>
        <w:tc>
          <w:tcPr>
            <w:tcW w:w="503" w:type="pct"/>
            <w:vAlign w:val="center"/>
          </w:tcPr>
          <w:p w14:paraId="4F93AD8B" w14:textId="149DBED7" w:rsidR="00E847C2" w:rsidRPr="00AF7402" w:rsidRDefault="00E847C2" w:rsidP="008F79AE">
            <w:pPr>
              <w:pStyle w:val="tabulka"/>
              <w:jc w:val="center"/>
              <w:rPr>
                <w:sz w:val="20"/>
                <w:szCs w:val="20"/>
              </w:rPr>
            </w:pPr>
            <w:r w:rsidRPr="00AF7402">
              <w:rPr>
                <w:sz w:val="20"/>
                <w:szCs w:val="20"/>
              </w:rPr>
              <w:t>9 600</w:t>
            </w:r>
          </w:p>
        </w:tc>
        <w:tc>
          <w:tcPr>
            <w:tcW w:w="503" w:type="pct"/>
            <w:vAlign w:val="center"/>
          </w:tcPr>
          <w:p w14:paraId="6F75804A" w14:textId="05BBDF95" w:rsidR="00E847C2" w:rsidRPr="00AF7402" w:rsidRDefault="00E847C2" w:rsidP="008F79AE">
            <w:pPr>
              <w:pStyle w:val="tabulka"/>
              <w:jc w:val="center"/>
              <w:rPr>
                <w:sz w:val="20"/>
                <w:szCs w:val="20"/>
              </w:rPr>
            </w:pPr>
            <w:r w:rsidRPr="00AF7402">
              <w:rPr>
                <w:sz w:val="20"/>
                <w:szCs w:val="20"/>
              </w:rPr>
              <w:t>9 806</w:t>
            </w:r>
          </w:p>
        </w:tc>
        <w:tc>
          <w:tcPr>
            <w:tcW w:w="458" w:type="pct"/>
            <w:vAlign w:val="center"/>
          </w:tcPr>
          <w:p w14:paraId="4A9097A2" w14:textId="76CD4A9E" w:rsidR="00E847C2" w:rsidRPr="00AF7402" w:rsidRDefault="00E847C2" w:rsidP="008F79AE">
            <w:pPr>
              <w:pStyle w:val="tabulka"/>
              <w:jc w:val="center"/>
              <w:rPr>
                <w:sz w:val="20"/>
                <w:szCs w:val="20"/>
              </w:rPr>
            </w:pPr>
            <w:r w:rsidRPr="00AF7402">
              <w:rPr>
                <w:sz w:val="20"/>
                <w:szCs w:val="20"/>
              </w:rPr>
              <w:t>11 535</w:t>
            </w:r>
          </w:p>
        </w:tc>
        <w:tc>
          <w:tcPr>
            <w:tcW w:w="456" w:type="pct"/>
            <w:vAlign w:val="center"/>
          </w:tcPr>
          <w:p w14:paraId="54F8C498" w14:textId="02FAD1CC" w:rsidR="00E847C2" w:rsidRPr="00AF7402" w:rsidRDefault="00E847C2" w:rsidP="008F79AE">
            <w:pPr>
              <w:pStyle w:val="tabulka"/>
              <w:jc w:val="center"/>
              <w:rPr>
                <w:sz w:val="20"/>
                <w:szCs w:val="20"/>
              </w:rPr>
            </w:pPr>
            <w:r w:rsidRPr="00AF7402">
              <w:rPr>
                <w:sz w:val="20"/>
                <w:szCs w:val="20"/>
              </w:rPr>
              <w:t>11 354</w:t>
            </w:r>
          </w:p>
        </w:tc>
        <w:tc>
          <w:tcPr>
            <w:tcW w:w="455" w:type="pct"/>
            <w:vAlign w:val="center"/>
          </w:tcPr>
          <w:p w14:paraId="3AB72CB2" w14:textId="6E2874E6" w:rsidR="00E847C2" w:rsidRPr="00AF7402" w:rsidRDefault="00E847C2" w:rsidP="008F79AE">
            <w:pPr>
              <w:pStyle w:val="tabulka"/>
              <w:jc w:val="center"/>
              <w:rPr>
                <w:sz w:val="20"/>
                <w:szCs w:val="20"/>
              </w:rPr>
            </w:pPr>
            <w:r>
              <w:rPr>
                <w:sz w:val="20"/>
                <w:szCs w:val="20"/>
              </w:rPr>
              <w:t>9 90</w:t>
            </w:r>
            <w:r w:rsidR="005F777A">
              <w:rPr>
                <w:sz w:val="20"/>
                <w:szCs w:val="20"/>
              </w:rPr>
              <w:t>8</w:t>
            </w:r>
          </w:p>
        </w:tc>
      </w:tr>
      <w:tr w:rsidR="00E847C2" w:rsidRPr="00AF7402" w14:paraId="239EBABC" w14:textId="203A76E4" w:rsidTr="008F79AE">
        <w:tc>
          <w:tcPr>
            <w:tcW w:w="1114" w:type="pct"/>
            <w:vAlign w:val="center"/>
          </w:tcPr>
          <w:p w14:paraId="47556BAD" w14:textId="7BCDD357" w:rsidR="00E847C2" w:rsidRPr="00AF7402" w:rsidRDefault="00E847C2" w:rsidP="008F79AE">
            <w:pPr>
              <w:pStyle w:val="tabulka"/>
              <w:jc w:val="center"/>
              <w:rPr>
                <w:b/>
                <w:bCs/>
                <w:sz w:val="20"/>
                <w:szCs w:val="20"/>
              </w:rPr>
            </w:pPr>
            <w:r w:rsidRPr="00AF7402">
              <w:rPr>
                <w:b/>
                <w:bCs/>
                <w:sz w:val="20"/>
                <w:szCs w:val="20"/>
              </w:rPr>
              <w:t>Košický kraj</w:t>
            </w:r>
          </w:p>
        </w:tc>
        <w:tc>
          <w:tcPr>
            <w:tcW w:w="504" w:type="pct"/>
            <w:vAlign w:val="center"/>
          </w:tcPr>
          <w:p w14:paraId="249652B1" w14:textId="6D32C3C8" w:rsidR="00E847C2" w:rsidRPr="00AF7402" w:rsidRDefault="00E847C2" w:rsidP="008F79AE">
            <w:pPr>
              <w:pStyle w:val="tabulka"/>
              <w:jc w:val="center"/>
              <w:rPr>
                <w:sz w:val="20"/>
                <w:szCs w:val="20"/>
              </w:rPr>
            </w:pPr>
            <w:r w:rsidRPr="00AF7402">
              <w:rPr>
                <w:sz w:val="20"/>
                <w:szCs w:val="20"/>
              </w:rPr>
              <w:t>1 224</w:t>
            </w:r>
          </w:p>
        </w:tc>
        <w:tc>
          <w:tcPr>
            <w:tcW w:w="504" w:type="pct"/>
            <w:vAlign w:val="center"/>
          </w:tcPr>
          <w:p w14:paraId="2F5964FB" w14:textId="1AEA1B00" w:rsidR="00E847C2" w:rsidRPr="00AF7402" w:rsidRDefault="00E847C2" w:rsidP="008F79AE">
            <w:pPr>
              <w:pStyle w:val="tabulka"/>
              <w:jc w:val="center"/>
              <w:rPr>
                <w:sz w:val="20"/>
                <w:szCs w:val="20"/>
              </w:rPr>
            </w:pPr>
            <w:r w:rsidRPr="00AF7402">
              <w:rPr>
                <w:sz w:val="20"/>
                <w:szCs w:val="20"/>
              </w:rPr>
              <w:t>2 188</w:t>
            </w:r>
          </w:p>
        </w:tc>
        <w:tc>
          <w:tcPr>
            <w:tcW w:w="503" w:type="pct"/>
            <w:vAlign w:val="center"/>
          </w:tcPr>
          <w:p w14:paraId="407E08F5" w14:textId="29F16EF2" w:rsidR="00E847C2" w:rsidRPr="00AF7402" w:rsidRDefault="00E847C2" w:rsidP="008F79AE">
            <w:pPr>
              <w:pStyle w:val="tabulka"/>
              <w:jc w:val="center"/>
              <w:rPr>
                <w:sz w:val="20"/>
                <w:szCs w:val="20"/>
              </w:rPr>
            </w:pPr>
            <w:r w:rsidRPr="00AF7402">
              <w:rPr>
                <w:sz w:val="20"/>
                <w:szCs w:val="20"/>
              </w:rPr>
              <w:t>3 057</w:t>
            </w:r>
          </w:p>
        </w:tc>
        <w:tc>
          <w:tcPr>
            <w:tcW w:w="503" w:type="pct"/>
            <w:vAlign w:val="center"/>
          </w:tcPr>
          <w:p w14:paraId="7E930654" w14:textId="389E372F" w:rsidR="00E847C2" w:rsidRPr="00AF7402" w:rsidRDefault="00E847C2" w:rsidP="008F79AE">
            <w:pPr>
              <w:pStyle w:val="tabulka"/>
              <w:jc w:val="center"/>
              <w:rPr>
                <w:sz w:val="20"/>
                <w:szCs w:val="20"/>
              </w:rPr>
            </w:pPr>
            <w:r w:rsidRPr="00AF7402">
              <w:rPr>
                <w:sz w:val="20"/>
                <w:szCs w:val="20"/>
              </w:rPr>
              <w:t>4 100</w:t>
            </w:r>
          </w:p>
        </w:tc>
        <w:tc>
          <w:tcPr>
            <w:tcW w:w="503" w:type="pct"/>
            <w:vAlign w:val="center"/>
          </w:tcPr>
          <w:p w14:paraId="6966B0EF" w14:textId="49537333" w:rsidR="00E847C2" w:rsidRPr="00AF7402" w:rsidRDefault="00E847C2" w:rsidP="008F79AE">
            <w:pPr>
              <w:pStyle w:val="tabulka"/>
              <w:jc w:val="center"/>
              <w:rPr>
                <w:sz w:val="20"/>
                <w:szCs w:val="20"/>
              </w:rPr>
            </w:pPr>
            <w:r w:rsidRPr="00AF7402">
              <w:rPr>
                <w:sz w:val="20"/>
                <w:szCs w:val="20"/>
              </w:rPr>
              <w:t>4 021</w:t>
            </w:r>
          </w:p>
        </w:tc>
        <w:tc>
          <w:tcPr>
            <w:tcW w:w="458" w:type="pct"/>
            <w:vAlign w:val="center"/>
          </w:tcPr>
          <w:p w14:paraId="711767EF" w14:textId="2B581390" w:rsidR="00E847C2" w:rsidRPr="00AF7402" w:rsidRDefault="00E847C2" w:rsidP="008F79AE">
            <w:pPr>
              <w:pStyle w:val="tabulka"/>
              <w:jc w:val="center"/>
              <w:rPr>
                <w:sz w:val="20"/>
                <w:szCs w:val="20"/>
              </w:rPr>
            </w:pPr>
            <w:r w:rsidRPr="00AF7402">
              <w:rPr>
                <w:sz w:val="20"/>
                <w:szCs w:val="20"/>
              </w:rPr>
              <w:t>4 078</w:t>
            </w:r>
          </w:p>
        </w:tc>
        <w:tc>
          <w:tcPr>
            <w:tcW w:w="456" w:type="pct"/>
            <w:vAlign w:val="center"/>
          </w:tcPr>
          <w:p w14:paraId="5F36D7BD" w14:textId="3DA5F9CF" w:rsidR="00E847C2" w:rsidRPr="00AF7402" w:rsidRDefault="00E847C2" w:rsidP="008F79AE">
            <w:pPr>
              <w:pStyle w:val="tabulka"/>
              <w:jc w:val="center"/>
              <w:rPr>
                <w:sz w:val="20"/>
                <w:szCs w:val="20"/>
              </w:rPr>
            </w:pPr>
            <w:r w:rsidRPr="00AF7402">
              <w:rPr>
                <w:sz w:val="20"/>
                <w:szCs w:val="20"/>
              </w:rPr>
              <w:t>5 151</w:t>
            </w:r>
          </w:p>
        </w:tc>
        <w:tc>
          <w:tcPr>
            <w:tcW w:w="455" w:type="pct"/>
            <w:vAlign w:val="center"/>
          </w:tcPr>
          <w:p w14:paraId="7DEFD494" w14:textId="7CECFE5B" w:rsidR="00E847C2" w:rsidRPr="00AF7402" w:rsidRDefault="00E847C2" w:rsidP="008F79AE">
            <w:pPr>
              <w:pStyle w:val="tabulka"/>
              <w:jc w:val="center"/>
              <w:rPr>
                <w:sz w:val="20"/>
                <w:szCs w:val="20"/>
              </w:rPr>
            </w:pPr>
            <w:r>
              <w:rPr>
                <w:sz w:val="20"/>
                <w:szCs w:val="20"/>
              </w:rPr>
              <w:t>3 937</w:t>
            </w:r>
          </w:p>
        </w:tc>
      </w:tr>
      <w:tr w:rsidR="00E847C2" w:rsidRPr="00AF7402" w14:paraId="4034C31E" w14:textId="74BB241A" w:rsidTr="008F79AE">
        <w:tc>
          <w:tcPr>
            <w:tcW w:w="1114" w:type="pct"/>
            <w:vAlign w:val="center"/>
          </w:tcPr>
          <w:p w14:paraId="1B6E8615" w14:textId="2CBFE122" w:rsidR="00E847C2" w:rsidRPr="00AF7402" w:rsidRDefault="00E847C2" w:rsidP="008F79AE">
            <w:pPr>
              <w:pStyle w:val="tabulka"/>
              <w:jc w:val="center"/>
              <w:rPr>
                <w:b/>
                <w:bCs/>
                <w:sz w:val="20"/>
                <w:szCs w:val="20"/>
              </w:rPr>
            </w:pPr>
            <w:r w:rsidRPr="00AF7402">
              <w:rPr>
                <w:b/>
                <w:bCs/>
                <w:sz w:val="20"/>
                <w:szCs w:val="20"/>
              </w:rPr>
              <w:t>Nitriansky kraj</w:t>
            </w:r>
          </w:p>
        </w:tc>
        <w:tc>
          <w:tcPr>
            <w:tcW w:w="504" w:type="pct"/>
            <w:vAlign w:val="center"/>
          </w:tcPr>
          <w:p w14:paraId="1CFD84F5" w14:textId="49DED539" w:rsidR="00E847C2" w:rsidRPr="00AF7402" w:rsidRDefault="00E847C2" w:rsidP="008F79AE">
            <w:pPr>
              <w:pStyle w:val="tabulka"/>
              <w:jc w:val="center"/>
              <w:rPr>
                <w:sz w:val="20"/>
                <w:szCs w:val="20"/>
              </w:rPr>
            </w:pPr>
            <w:r w:rsidRPr="00AF7402">
              <w:rPr>
                <w:sz w:val="20"/>
                <w:szCs w:val="20"/>
              </w:rPr>
              <w:t>1 538</w:t>
            </w:r>
          </w:p>
        </w:tc>
        <w:tc>
          <w:tcPr>
            <w:tcW w:w="504" w:type="pct"/>
            <w:vAlign w:val="center"/>
          </w:tcPr>
          <w:p w14:paraId="3DB3AACF" w14:textId="4447A90F" w:rsidR="00E847C2" w:rsidRPr="00AF7402" w:rsidRDefault="00E847C2" w:rsidP="008F79AE">
            <w:pPr>
              <w:pStyle w:val="tabulka"/>
              <w:jc w:val="center"/>
              <w:rPr>
                <w:sz w:val="20"/>
                <w:szCs w:val="20"/>
              </w:rPr>
            </w:pPr>
            <w:r w:rsidRPr="00AF7402">
              <w:rPr>
                <w:sz w:val="20"/>
                <w:szCs w:val="20"/>
              </w:rPr>
              <w:t>3 290</w:t>
            </w:r>
          </w:p>
        </w:tc>
        <w:tc>
          <w:tcPr>
            <w:tcW w:w="503" w:type="pct"/>
            <w:vAlign w:val="center"/>
          </w:tcPr>
          <w:p w14:paraId="6A48E731" w14:textId="3C8DEC2E" w:rsidR="00E847C2" w:rsidRPr="00AF7402" w:rsidRDefault="00E847C2" w:rsidP="008F79AE">
            <w:pPr>
              <w:pStyle w:val="tabulka"/>
              <w:jc w:val="center"/>
              <w:rPr>
                <w:sz w:val="20"/>
                <w:szCs w:val="20"/>
              </w:rPr>
            </w:pPr>
            <w:r w:rsidRPr="00AF7402">
              <w:rPr>
                <w:sz w:val="20"/>
                <w:szCs w:val="20"/>
              </w:rPr>
              <w:t>3 073</w:t>
            </w:r>
          </w:p>
        </w:tc>
        <w:tc>
          <w:tcPr>
            <w:tcW w:w="503" w:type="pct"/>
            <w:vAlign w:val="center"/>
          </w:tcPr>
          <w:p w14:paraId="0FFF6BF3" w14:textId="67C85586" w:rsidR="00E847C2" w:rsidRPr="00AF7402" w:rsidRDefault="00E847C2" w:rsidP="008F79AE">
            <w:pPr>
              <w:pStyle w:val="tabulka"/>
              <w:jc w:val="center"/>
              <w:rPr>
                <w:sz w:val="20"/>
                <w:szCs w:val="20"/>
              </w:rPr>
            </w:pPr>
            <w:r w:rsidRPr="00AF7402">
              <w:rPr>
                <w:sz w:val="20"/>
                <w:szCs w:val="20"/>
              </w:rPr>
              <w:t>3 334</w:t>
            </w:r>
          </w:p>
        </w:tc>
        <w:tc>
          <w:tcPr>
            <w:tcW w:w="503" w:type="pct"/>
            <w:vAlign w:val="center"/>
          </w:tcPr>
          <w:p w14:paraId="54DD1328" w14:textId="4D7C85A3" w:rsidR="00E847C2" w:rsidRPr="00AF7402" w:rsidRDefault="00E847C2" w:rsidP="008F79AE">
            <w:pPr>
              <w:pStyle w:val="tabulka"/>
              <w:jc w:val="center"/>
              <w:rPr>
                <w:sz w:val="20"/>
                <w:szCs w:val="20"/>
              </w:rPr>
            </w:pPr>
            <w:r w:rsidRPr="00AF7402">
              <w:rPr>
                <w:sz w:val="20"/>
                <w:szCs w:val="20"/>
              </w:rPr>
              <w:t>4 291</w:t>
            </w:r>
          </w:p>
        </w:tc>
        <w:tc>
          <w:tcPr>
            <w:tcW w:w="458" w:type="pct"/>
            <w:vAlign w:val="center"/>
          </w:tcPr>
          <w:p w14:paraId="21AB9ECC" w14:textId="51D933A5" w:rsidR="00E847C2" w:rsidRPr="00AF7402" w:rsidRDefault="00E847C2" w:rsidP="008F79AE">
            <w:pPr>
              <w:pStyle w:val="tabulka"/>
              <w:jc w:val="center"/>
              <w:rPr>
                <w:sz w:val="20"/>
                <w:szCs w:val="20"/>
              </w:rPr>
            </w:pPr>
            <w:r w:rsidRPr="00AF7402">
              <w:rPr>
                <w:sz w:val="20"/>
                <w:szCs w:val="20"/>
              </w:rPr>
              <w:t>4 759</w:t>
            </w:r>
          </w:p>
        </w:tc>
        <w:tc>
          <w:tcPr>
            <w:tcW w:w="456" w:type="pct"/>
            <w:vAlign w:val="center"/>
          </w:tcPr>
          <w:p w14:paraId="3DD40642" w14:textId="7F54E9FA" w:rsidR="00E847C2" w:rsidRPr="00AF7402" w:rsidRDefault="00E847C2" w:rsidP="008F79AE">
            <w:pPr>
              <w:pStyle w:val="tabulka"/>
              <w:jc w:val="center"/>
              <w:rPr>
                <w:sz w:val="20"/>
                <w:szCs w:val="20"/>
              </w:rPr>
            </w:pPr>
            <w:r w:rsidRPr="00AF7402">
              <w:rPr>
                <w:sz w:val="20"/>
                <w:szCs w:val="20"/>
              </w:rPr>
              <w:t>3 676</w:t>
            </w:r>
          </w:p>
        </w:tc>
        <w:tc>
          <w:tcPr>
            <w:tcW w:w="455" w:type="pct"/>
            <w:vAlign w:val="center"/>
          </w:tcPr>
          <w:p w14:paraId="4A6500D7" w14:textId="7BD87F65" w:rsidR="00E847C2" w:rsidRPr="00AF7402" w:rsidRDefault="00E847C2" w:rsidP="008F79AE">
            <w:pPr>
              <w:pStyle w:val="tabulka"/>
              <w:jc w:val="center"/>
              <w:rPr>
                <w:sz w:val="20"/>
                <w:szCs w:val="20"/>
              </w:rPr>
            </w:pPr>
            <w:r>
              <w:rPr>
                <w:sz w:val="20"/>
                <w:szCs w:val="20"/>
              </w:rPr>
              <w:t>3 023</w:t>
            </w:r>
          </w:p>
        </w:tc>
      </w:tr>
      <w:tr w:rsidR="00E847C2" w:rsidRPr="00AF7402" w14:paraId="60A78257" w14:textId="1FDE1AA3" w:rsidTr="008F79AE">
        <w:tc>
          <w:tcPr>
            <w:tcW w:w="1114" w:type="pct"/>
            <w:vAlign w:val="center"/>
          </w:tcPr>
          <w:p w14:paraId="432E2AB8" w14:textId="37398878" w:rsidR="00E847C2" w:rsidRPr="00AF7402" w:rsidRDefault="00E847C2" w:rsidP="008F79AE">
            <w:pPr>
              <w:pStyle w:val="tabulka"/>
              <w:jc w:val="center"/>
              <w:rPr>
                <w:b/>
                <w:bCs/>
                <w:sz w:val="20"/>
                <w:szCs w:val="20"/>
              </w:rPr>
            </w:pPr>
            <w:r w:rsidRPr="00AF7402">
              <w:rPr>
                <w:b/>
                <w:bCs/>
                <w:sz w:val="20"/>
                <w:szCs w:val="20"/>
              </w:rPr>
              <w:t>Prešovský kraj</w:t>
            </w:r>
          </w:p>
        </w:tc>
        <w:tc>
          <w:tcPr>
            <w:tcW w:w="504" w:type="pct"/>
            <w:vAlign w:val="center"/>
          </w:tcPr>
          <w:p w14:paraId="76DF703E" w14:textId="4D3DF73A" w:rsidR="00E847C2" w:rsidRPr="00AF7402" w:rsidRDefault="00E847C2" w:rsidP="008F79AE">
            <w:pPr>
              <w:pStyle w:val="tabulka"/>
              <w:jc w:val="center"/>
              <w:rPr>
                <w:sz w:val="20"/>
                <w:szCs w:val="20"/>
              </w:rPr>
            </w:pPr>
            <w:r w:rsidRPr="00AF7402">
              <w:rPr>
                <w:sz w:val="20"/>
                <w:szCs w:val="20"/>
              </w:rPr>
              <w:t>1 211</w:t>
            </w:r>
          </w:p>
        </w:tc>
        <w:tc>
          <w:tcPr>
            <w:tcW w:w="504" w:type="pct"/>
            <w:vAlign w:val="center"/>
          </w:tcPr>
          <w:p w14:paraId="1BDB2937" w14:textId="75813FAA" w:rsidR="00E847C2" w:rsidRPr="00AF7402" w:rsidRDefault="00E847C2" w:rsidP="008F79AE">
            <w:pPr>
              <w:pStyle w:val="tabulka"/>
              <w:jc w:val="center"/>
              <w:rPr>
                <w:sz w:val="20"/>
                <w:szCs w:val="20"/>
              </w:rPr>
            </w:pPr>
            <w:r w:rsidRPr="00AF7402">
              <w:rPr>
                <w:sz w:val="20"/>
                <w:szCs w:val="20"/>
              </w:rPr>
              <w:t>3 870</w:t>
            </w:r>
          </w:p>
        </w:tc>
        <w:tc>
          <w:tcPr>
            <w:tcW w:w="503" w:type="pct"/>
            <w:vAlign w:val="center"/>
          </w:tcPr>
          <w:p w14:paraId="51EC0BC2" w14:textId="69CEB61E" w:rsidR="00E847C2" w:rsidRPr="00AF7402" w:rsidRDefault="00E847C2" w:rsidP="008F79AE">
            <w:pPr>
              <w:pStyle w:val="tabulka"/>
              <w:jc w:val="center"/>
              <w:rPr>
                <w:sz w:val="20"/>
                <w:szCs w:val="20"/>
              </w:rPr>
            </w:pPr>
            <w:r w:rsidRPr="00AF7402">
              <w:rPr>
                <w:sz w:val="20"/>
                <w:szCs w:val="20"/>
              </w:rPr>
              <w:t>4 328</w:t>
            </w:r>
          </w:p>
        </w:tc>
        <w:tc>
          <w:tcPr>
            <w:tcW w:w="503" w:type="pct"/>
            <w:vAlign w:val="center"/>
          </w:tcPr>
          <w:p w14:paraId="01B1E75B" w14:textId="1E6DC7F6" w:rsidR="00E847C2" w:rsidRPr="00AF7402" w:rsidRDefault="00E847C2" w:rsidP="008F79AE">
            <w:pPr>
              <w:pStyle w:val="tabulka"/>
              <w:jc w:val="center"/>
              <w:rPr>
                <w:sz w:val="20"/>
                <w:szCs w:val="20"/>
              </w:rPr>
            </w:pPr>
            <w:r w:rsidRPr="00AF7402">
              <w:rPr>
                <w:sz w:val="20"/>
                <w:szCs w:val="20"/>
              </w:rPr>
              <w:t>4 604</w:t>
            </w:r>
          </w:p>
        </w:tc>
        <w:tc>
          <w:tcPr>
            <w:tcW w:w="503" w:type="pct"/>
            <w:vAlign w:val="center"/>
          </w:tcPr>
          <w:p w14:paraId="21053AA5" w14:textId="3B249A9E" w:rsidR="00E847C2" w:rsidRPr="00AF7402" w:rsidRDefault="00E847C2" w:rsidP="008F79AE">
            <w:pPr>
              <w:pStyle w:val="tabulka"/>
              <w:jc w:val="center"/>
              <w:rPr>
                <w:sz w:val="20"/>
                <w:szCs w:val="20"/>
              </w:rPr>
            </w:pPr>
            <w:r w:rsidRPr="00AF7402">
              <w:rPr>
                <w:sz w:val="20"/>
                <w:szCs w:val="20"/>
              </w:rPr>
              <w:t>6 663</w:t>
            </w:r>
          </w:p>
        </w:tc>
        <w:tc>
          <w:tcPr>
            <w:tcW w:w="458" w:type="pct"/>
            <w:vAlign w:val="center"/>
          </w:tcPr>
          <w:p w14:paraId="6FFF174D" w14:textId="3B450E84" w:rsidR="00E847C2" w:rsidRPr="00AF7402" w:rsidRDefault="00E847C2" w:rsidP="008F79AE">
            <w:pPr>
              <w:pStyle w:val="tabulka"/>
              <w:jc w:val="center"/>
              <w:rPr>
                <w:sz w:val="20"/>
                <w:szCs w:val="20"/>
              </w:rPr>
            </w:pPr>
            <w:r w:rsidRPr="00AF7402">
              <w:rPr>
                <w:sz w:val="20"/>
                <w:szCs w:val="20"/>
              </w:rPr>
              <w:t>5 187</w:t>
            </w:r>
          </w:p>
        </w:tc>
        <w:tc>
          <w:tcPr>
            <w:tcW w:w="456" w:type="pct"/>
            <w:vAlign w:val="center"/>
          </w:tcPr>
          <w:p w14:paraId="5FD988CE" w14:textId="700618F0" w:rsidR="00E847C2" w:rsidRPr="00AF7402" w:rsidRDefault="00E847C2" w:rsidP="008F79AE">
            <w:pPr>
              <w:pStyle w:val="tabulka"/>
              <w:jc w:val="center"/>
              <w:rPr>
                <w:sz w:val="20"/>
                <w:szCs w:val="20"/>
              </w:rPr>
            </w:pPr>
            <w:r w:rsidRPr="00AF7402">
              <w:rPr>
                <w:sz w:val="20"/>
                <w:szCs w:val="20"/>
              </w:rPr>
              <w:t>5 078</w:t>
            </w:r>
          </w:p>
        </w:tc>
        <w:tc>
          <w:tcPr>
            <w:tcW w:w="455" w:type="pct"/>
            <w:vAlign w:val="center"/>
          </w:tcPr>
          <w:p w14:paraId="26B0B396" w14:textId="0104F063" w:rsidR="00E847C2" w:rsidRPr="00AF7402" w:rsidRDefault="00E847C2" w:rsidP="008F79AE">
            <w:pPr>
              <w:pStyle w:val="tabulka"/>
              <w:jc w:val="center"/>
              <w:rPr>
                <w:sz w:val="20"/>
                <w:szCs w:val="20"/>
              </w:rPr>
            </w:pPr>
            <w:r>
              <w:rPr>
                <w:sz w:val="20"/>
                <w:szCs w:val="20"/>
              </w:rPr>
              <w:t>3 333</w:t>
            </w:r>
          </w:p>
        </w:tc>
      </w:tr>
      <w:tr w:rsidR="00E847C2" w:rsidRPr="00AF7402" w14:paraId="17011557" w14:textId="63E64932" w:rsidTr="008F79AE">
        <w:tc>
          <w:tcPr>
            <w:tcW w:w="1114" w:type="pct"/>
            <w:vAlign w:val="center"/>
          </w:tcPr>
          <w:p w14:paraId="15402F81" w14:textId="170C05F0" w:rsidR="00E847C2" w:rsidRPr="00AF7402" w:rsidRDefault="00E847C2" w:rsidP="008F79AE">
            <w:pPr>
              <w:pStyle w:val="tabulka"/>
              <w:jc w:val="center"/>
              <w:rPr>
                <w:b/>
                <w:bCs/>
                <w:sz w:val="20"/>
                <w:szCs w:val="20"/>
              </w:rPr>
            </w:pPr>
            <w:r w:rsidRPr="00AF7402">
              <w:rPr>
                <w:b/>
                <w:bCs/>
                <w:sz w:val="20"/>
                <w:szCs w:val="20"/>
              </w:rPr>
              <w:t>Trenčiansky kraj</w:t>
            </w:r>
          </w:p>
        </w:tc>
        <w:tc>
          <w:tcPr>
            <w:tcW w:w="504" w:type="pct"/>
            <w:vAlign w:val="center"/>
          </w:tcPr>
          <w:p w14:paraId="3D17EBFF" w14:textId="594C9C2F" w:rsidR="00E847C2" w:rsidRPr="00AF7402" w:rsidRDefault="00E847C2" w:rsidP="008F79AE">
            <w:pPr>
              <w:pStyle w:val="tabulka"/>
              <w:jc w:val="center"/>
              <w:rPr>
                <w:sz w:val="20"/>
                <w:szCs w:val="20"/>
              </w:rPr>
            </w:pPr>
            <w:r w:rsidRPr="00AF7402">
              <w:rPr>
                <w:sz w:val="20"/>
                <w:szCs w:val="20"/>
              </w:rPr>
              <w:t>821</w:t>
            </w:r>
          </w:p>
        </w:tc>
        <w:tc>
          <w:tcPr>
            <w:tcW w:w="504" w:type="pct"/>
            <w:vAlign w:val="center"/>
          </w:tcPr>
          <w:p w14:paraId="060A903B" w14:textId="4470CE7D" w:rsidR="00E847C2" w:rsidRPr="00AF7402" w:rsidRDefault="00E847C2" w:rsidP="008F79AE">
            <w:pPr>
              <w:pStyle w:val="tabulka"/>
              <w:jc w:val="center"/>
              <w:rPr>
                <w:sz w:val="20"/>
                <w:szCs w:val="20"/>
              </w:rPr>
            </w:pPr>
            <w:r w:rsidRPr="00AF7402">
              <w:rPr>
                <w:sz w:val="20"/>
                <w:szCs w:val="20"/>
              </w:rPr>
              <w:t>1 771</w:t>
            </w:r>
          </w:p>
        </w:tc>
        <w:tc>
          <w:tcPr>
            <w:tcW w:w="503" w:type="pct"/>
            <w:vAlign w:val="center"/>
          </w:tcPr>
          <w:p w14:paraId="1D39E3EB" w14:textId="42C463E8" w:rsidR="00E847C2" w:rsidRPr="00AF7402" w:rsidRDefault="00E847C2" w:rsidP="008F79AE">
            <w:pPr>
              <w:pStyle w:val="tabulka"/>
              <w:jc w:val="center"/>
              <w:rPr>
                <w:sz w:val="20"/>
                <w:szCs w:val="20"/>
              </w:rPr>
            </w:pPr>
            <w:r w:rsidRPr="00AF7402">
              <w:rPr>
                <w:sz w:val="20"/>
                <w:szCs w:val="20"/>
              </w:rPr>
              <w:t>2 546</w:t>
            </w:r>
          </w:p>
        </w:tc>
        <w:tc>
          <w:tcPr>
            <w:tcW w:w="503" w:type="pct"/>
            <w:vAlign w:val="center"/>
          </w:tcPr>
          <w:p w14:paraId="23F1384A" w14:textId="12FFE9A0" w:rsidR="00E847C2" w:rsidRPr="00AF7402" w:rsidRDefault="00E847C2" w:rsidP="008F79AE">
            <w:pPr>
              <w:pStyle w:val="tabulka"/>
              <w:jc w:val="center"/>
              <w:rPr>
                <w:sz w:val="20"/>
                <w:szCs w:val="20"/>
              </w:rPr>
            </w:pPr>
            <w:r w:rsidRPr="00AF7402">
              <w:rPr>
                <w:sz w:val="20"/>
                <w:szCs w:val="20"/>
              </w:rPr>
              <w:t>3 054</w:t>
            </w:r>
          </w:p>
        </w:tc>
        <w:tc>
          <w:tcPr>
            <w:tcW w:w="503" w:type="pct"/>
            <w:vAlign w:val="center"/>
          </w:tcPr>
          <w:p w14:paraId="7809474C" w14:textId="6338D430" w:rsidR="00E847C2" w:rsidRPr="00AF7402" w:rsidRDefault="00E847C2" w:rsidP="008F79AE">
            <w:pPr>
              <w:pStyle w:val="tabulka"/>
              <w:jc w:val="center"/>
              <w:rPr>
                <w:sz w:val="20"/>
                <w:szCs w:val="20"/>
              </w:rPr>
            </w:pPr>
            <w:r w:rsidRPr="00AF7402">
              <w:rPr>
                <w:sz w:val="20"/>
                <w:szCs w:val="20"/>
              </w:rPr>
              <w:t>3 375</w:t>
            </w:r>
          </w:p>
        </w:tc>
        <w:tc>
          <w:tcPr>
            <w:tcW w:w="458" w:type="pct"/>
            <w:vAlign w:val="center"/>
          </w:tcPr>
          <w:p w14:paraId="033C66FE" w14:textId="0CA4BA44" w:rsidR="00E847C2" w:rsidRPr="00AF7402" w:rsidRDefault="00E847C2" w:rsidP="008F79AE">
            <w:pPr>
              <w:pStyle w:val="tabulka"/>
              <w:jc w:val="center"/>
              <w:rPr>
                <w:sz w:val="20"/>
                <w:szCs w:val="20"/>
              </w:rPr>
            </w:pPr>
            <w:r w:rsidRPr="00AF7402">
              <w:rPr>
                <w:sz w:val="20"/>
                <w:szCs w:val="20"/>
              </w:rPr>
              <w:t>3 075</w:t>
            </w:r>
          </w:p>
        </w:tc>
        <w:tc>
          <w:tcPr>
            <w:tcW w:w="456" w:type="pct"/>
            <w:vAlign w:val="center"/>
          </w:tcPr>
          <w:p w14:paraId="4B6114F3" w14:textId="6325EF7E" w:rsidR="00E847C2" w:rsidRPr="00AF7402" w:rsidRDefault="00E847C2" w:rsidP="008F79AE">
            <w:pPr>
              <w:pStyle w:val="tabulka"/>
              <w:jc w:val="center"/>
              <w:rPr>
                <w:sz w:val="20"/>
                <w:szCs w:val="20"/>
              </w:rPr>
            </w:pPr>
            <w:r w:rsidRPr="00AF7402">
              <w:rPr>
                <w:sz w:val="20"/>
                <w:szCs w:val="20"/>
              </w:rPr>
              <w:t>3 207</w:t>
            </w:r>
          </w:p>
        </w:tc>
        <w:tc>
          <w:tcPr>
            <w:tcW w:w="455" w:type="pct"/>
            <w:vAlign w:val="center"/>
          </w:tcPr>
          <w:p w14:paraId="1492FCDA" w14:textId="759121F9" w:rsidR="00E847C2" w:rsidRPr="00AF7402" w:rsidRDefault="00E847C2" w:rsidP="008F79AE">
            <w:pPr>
              <w:pStyle w:val="tabulka"/>
              <w:jc w:val="center"/>
              <w:rPr>
                <w:sz w:val="20"/>
                <w:szCs w:val="20"/>
              </w:rPr>
            </w:pPr>
            <w:r>
              <w:rPr>
                <w:sz w:val="20"/>
                <w:szCs w:val="20"/>
              </w:rPr>
              <w:t>2 366</w:t>
            </w:r>
          </w:p>
        </w:tc>
      </w:tr>
      <w:tr w:rsidR="00E847C2" w:rsidRPr="00AF7402" w14:paraId="7335EF24" w14:textId="65FAEA12" w:rsidTr="008F79AE">
        <w:tc>
          <w:tcPr>
            <w:tcW w:w="1114" w:type="pct"/>
            <w:vAlign w:val="center"/>
          </w:tcPr>
          <w:p w14:paraId="1F9C5F48" w14:textId="4F1D44A3" w:rsidR="00E847C2" w:rsidRPr="00AF7402" w:rsidRDefault="00E847C2" w:rsidP="008F79AE">
            <w:pPr>
              <w:pStyle w:val="tabulka"/>
              <w:jc w:val="center"/>
              <w:rPr>
                <w:b/>
                <w:bCs/>
                <w:sz w:val="20"/>
                <w:szCs w:val="20"/>
              </w:rPr>
            </w:pPr>
            <w:r w:rsidRPr="00AF7402">
              <w:rPr>
                <w:b/>
                <w:bCs/>
                <w:sz w:val="20"/>
                <w:szCs w:val="20"/>
              </w:rPr>
              <w:t>Trnavský kraj</w:t>
            </w:r>
          </w:p>
        </w:tc>
        <w:tc>
          <w:tcPr>
            <w:tcW w:w="504" w:type="pct"/>
            <w:vAlign w:val="center"/>
          </w:tcPr>
          <w:p w14:paraId="43E0A8F3" w14:textId="14315E5C" w:rsidR="00E847C2" w:rsidRPr="00AF7402" w:rsidRDefault="00E847C2" w:rsidP="008F79AE">
            <w:pPr>
              <w:pStyle w:val="tabulka"/>
              <w:jc w:val="center"/>
              <w:rPr>
                <w:sz w:val="20"/>
                <w:szCs w:val="20"/>
              </w:rPr>
            </w:pPr>
            <w:r w:rsidRPr="00AF7402">
              <w:rPr>
                <w:sz w:val="20"/>
                <w:szCs w:val="20"/>
              </w:rPr>
              <w:t>1 279</w:t>
            </w:r>
          </w:p>
        </w:tc>
        <w:tc>
          <w:tcPr>
            <w:tcW w:w="504" w:type="pct"/>
            <w:vAlign w:val="center"/>
          </w:tcPr>
          <w:p w14:paraId="4B472EE6" w14:textId="2D099CDD" w:rsidR="00E847C2" w:rsidRPr="00AF7402" w:rsidRDefault="00E847C2" w:rsidP="008F79AE">
            <w:pPr>
              <w:pStyle w:val="tabulka"/>
              <w:jc w:val="center"/>
              <w:rPr>
                <w:sz w:val="20"/>
                <w:szCs w:val="20"/>
              </w:rPr>
            </w:pPr>
            <w:r w:rsidRPr="00AF7402">
              <w:rPr>
                <w:sz w:val="20"/>
                <w:szCs w:val="20"/>
              </w:rPr>
              <w:t>2 645</w:t>
            </w:r>
          </w:p>
        </w:tc>
        <w:tc>
          <w:tcPr>
            <w:tcW w:w="503" w:type="pct"/>
            <w:vAlign w:val="center"/>
          </w:tcPr>
          <w:p w14:paraId="7AB88488" w14:textId="64E3DB7B" w:rsidR="00E847C2" w:rsidRPr="00AF7402" w:rsidRDefault="00E847C2" w:rsidP="008F79AE">
            <w:pPr>
              <w:pStyle w:val="tabulka"/>
              <w:jc w:val="center"/>
              <w:rPr>
                <w:sz w:val="20"/>
                <w:szCs w:val="20"/>
              </w:rPr>
            </w:pPr>
            <w:r w:rsidRPr="00AF7402">
              <w:rPr>
                <w:sz w:val="20"/>
                <w:szCs w:val="20"/>
              </w:rPr>
              <w:t>2 837</w:t>
            </w:r>
          </w:p>
        </w:tc>
        <w:tc>
          <w:tcPr>
            <w:tcW w:w="503" w:type="pct"/>
            <w:vAlign w:val="center"/>
          </w:tcPr>
          <w:p w14:paraId="7CA1C089" w14:textId="09A82D9B" w:rsidR="00E847C2" w:rsidRPr="00AF7402" w:rsidRDefault="00E847C2" w:rsidP="008F79AE">
            <w:pPr>
              <w:pStyle w:val="tabulka"/>
              <w:jc w:val="center"/>
              <w:rPr>
                <w:sz w:val="20"/>
                <w:szCs w:val="20"/>
              </w:rPr>
            </w:pPr>
            <w:r w:rsidRPr="00AF7402">
              <w:rPr>
                <w:sz w:val="20"/>
                <w:szCs w:val="20"/>
              </w:rPr>
              <w:t>4 034</w:t>
            </w:r>
          </w:p>
        </w:tc>
        <w:tc>
          <w:tcPr>
            <w:tcW w:w="503" w:type="pct"/>
            <w:vAlign w:val="center"/>
          </w:tcPr>
          <w:p w14:paraId="64643444" w14:textId="57F893F5" w:rsidR="00E847C2" w:rsidRPr="00AF7402" w:rsidRDefault="00E847C2" w:rsidP="008F79AE">
            <w:pPr>
              <w:pStyle w:val="tabulka"/>
              <w:jc w:val="center"/>
              <w:rPr>
                <w:sz w:val="20"/>
                <w:szCs w:val="20"/>
              </w:rPr>
            </w:pPr>
            <w:r w:rsidRPr="00AF7402">
              <w:rPr>
                <w:sz w:val="20"/>
                <w:szCs w:val="20"/>
              </w:rPr>
              <w:t>4 255</w:t>
            </w:r>
          </w:p>
        </w:tc>
        <w:tc>
          <w:tcPr>
            <w:tcW w:w="458" w:type="pct"/>
            <w:vAlign w:val="center"/>
          </w:tcPr>
          <w:p w14:paraId="42579823" w14:textId="1F7B2FF1" w:rsidR="00E847C2" w:rsidRPr="00AF7402" w:rsidRDefault="00E847C2" w:rsidP="008F79AE">
            <w:pPr>
              <w:pStyle w:val="tabulka"/>
              <w:jc w:val="center"/>
              <w:rPr>
                <w:sz w:val="20"/>
                <w:szCs w:val="20"/>
              </w:rPr>
            </w:pPr>
            <w:r w:rsidRPr="00AF7402">
              <w:rPr>
                <w:sz w:val="20"/>
                <w:szCs w:val="20"/>
              </w:rPr>
              <w:t>4 664</w:t>
            </w:r>
          </w:p>
        </w:tc>
        <w:tc>
          <w:tcPr>
            <w:tcW w:w="456" w:type="pct"/>
            <w:vAlign w:val="center"/>
          </w:tcPr>
          <w:p w14:paraId="134535FD" w14:textId="45B45936" w:rsidR="00E847C2" w:rsidRPr="00AF7402" w:rsidRDefault="00E847C2" w:rsidP="008F79AE">
            <w:pPr>
              <w:pStyle w:val="tabulka"/>
              <w:jc w:val="center"/>
              <w:rPr>
                <w:sz w:val="20"/>
                <w:szCs w:val="20"/>
              </w:rPr>
            </w:pPr>
            <w:r w:rsidRPr="00AF7402">
              <w:rPr>
                <w:sz w:val="20"/>
                <w:szCs w:val="20"/>
              </w:rPr>
              <w:t>3 900</w:t>
            </w:r>
          </w:p>
        </w:tc>
        <w:tc>
          <w:tcPr>
            <w:tcW w:w="455" w:type="pct"/>
            <w:vAlign w:val="center"/>
          </w:tcPr>
          <w:p w14:paraId="65F29B30" w14:textId="211993AB" w:rsidR="00E847C2" w:rsidRPr="00AF7402" w:rsidRDefault="00E847C2" w:rsidP="008F79AE">
            <w:pPr>
              <w:pStyle w:val="tabulka"/>
              <w:jc w:val="center"/>
              <w:rPr>
                <w:sz w:val="20"/>
                <w:szCs w:val="20"/>
              </w:rPr>
            </w:pPr>
            <w:r>
              <w:rPr>
                <w:sz w:val="20"/>
                <w:szCs w:val="20"/>
              </w:rPr>
              <w:t>1 96</w:t>
            </w:r>
            <w:r w:rsidR="005F777A">
              <w:rPr>
                <w:sz w:val="20"/>
                <w:szCs w:val="20"/>
              </w:rPr>
              <w:t>5</w:t>
            </w:r>
          </w:p>
        </w:tc>
      </w:tr>
      <w:tr w:rsidR="00E847C2" w:rsidRPr="00AF7402" w14:paraId="238F0472" w14:textId="27387ACC" w:rsidTr="008F79AE">
        <w:tc>
          <w:tcPr>
            <w:tcW w:w="1114" w:type="pct"/>
            <w:vAlign w:val="center"/>
          </w:tcPr>
          <w:p w14:paraId="77241B21" w14:textId="2D42639B" w:rsidR="00E847C2" w:rsidRPr="00AF7402" w:rsidRDefault="00E847C2" w:rsidP="008F79AE">
            <w:pPr>
              <w:pStyle w:val="tabulka"/>
              <w:jc w:val="center"/>
              <w:rPr>
                <w:b/>
                <w:bCs/>
                <w:sz w:val="20"/>
                <w:szCs w:val="20"/>
              </w:rPr>
            </w:pPr>
            <w:r w:rsidRPr="00AF7402">
              <w:rPr>
                <w:b/>
                <w:bCs/>
                <w:sz w:val="20"/>
                <w:szCs w:val="20"/>
              </w:rPr>
              <w:t>Žilinský kraj</w:t>
            </w:r>
          </w:p>
        </w:tc>
        <w:tc>
          <w:tcPr>
            <w:tcW w:w="504" w:type="pct"/>
            <w:vAlign w:val="center"/>
          </w:tcPr>
          <w:p w14:paraId="595903BC" w14:textId="707128AD" w:rsidR="00E847C2" w:rsidRPr="00AF7402" w:rsidRDefault="00E847C2" w:rsidP="008F79AE">
            <w:pPr>
              <w:pStyle w:val="tabulka"/>
              <w:jc w:val="center"/>
              <w:rPr>
                <w:sz w:val="20"/>
                <w:szCs w:val="20"/>
              </w:rPr>
            </w:pPr>
            <w:r w:rsidRPr="00AF7402">
              <w:rPr>
                <w:sz w:val="20"/>
                <w:szCs w:val="20"/>
              </w:rPr>
              <w:t>1 087</w:t>
            </w:r>
          </w:p>
        </w:tc>
        <w:tc>
          <w:tcPr>
            <w:tcW w:w="504" w:type="pct"/>
            <w:vAlign w:val="center"/>
          </w:tcPr>
          <w:p w14:paraId="2F9DA3D9" w14:textId="5A3D2A9E" w:rsidR="00E847C2" w:rsidRPr="00AF7402" w:rsidRDefault="00E847C2" w:rsidP="008F79AE">
            <w:pPr>
              <w:pStyle w:val="tabulka"/>
              <w:jc w:val="center"/>
              <w:rPr>
                <w:sz w:val="20"/>
                <w:szCs w:val="20"/>
              </w:rPr>
            </w:pPr>
            <w:r w:rsidRPr="00AF7402">
              <w:rPr>
                <w:sz w:val="20"/>
                <w:szCs w:val="20"/>
              </w:rPr>
              <w:t>3 315</w:t>
            </w:r>
          </w:p>
        </w:tc>
        <w:tc>
          <w:tcPr>
            <w:tcW w:w="503" w:type="pct"/>
            <w:vAlign w:val="center"/>
          </w:tcPr>
          <w:p w14:paraId="14E8D93B" w14:textId="52DAACED" w:rsidR="00E847C2" w:rsidRPr="00AF7402" w:rsidRDefault="00E847C2" w:rsidP="008F79AE">
            <w:pPr>
              <w:pStyle w:val="tabulka"/>
              <w:jc w:val="center"/>
              <w:rPr>
                <w:sz w:val="20"/>
                <w:szCs w:val="20"/>
              </w:rPr>
            </w:pPr>
            <w:r w:rsidRPr="00AF7402">
              <w:rPr>
                <w:sz w:val="20"/>
                <w:szCs w:val="20"/>
              </w:rPr>
              <w:t>3 716</w:t>
            </w:r>
          </w:p>
        </w:tc>
        <w:tc>
          <w:tcPr>
            <w:tcW w:w="503" w:type="pct"/>
            <w:vAlign w:val="center"/>
          </w:tcPr>
          <w:p w14:paraId="6223D5AC" w14:textId="19C97B28" w:rsidR="00E847C2" w:rsidRPr="00AF7402" w:rsidRDefault="00E847C2" w:rsidP="008F79AE">
            <w:pPr>
              <w:pStyle w:val="tabulka"/>
              <w:jc w:val="center"/>
              <w:rPr>
                <w:sz w:val="20"/>
                <w:szCs w:val="20"/>
              </w:rPr>
            </w:pPr>
            <w:r w:rsidRPr="00AF7402">
              <w:rPr>
                <w:sz w:val="20"/>
                <w:szCs w:val="20"/>
              </w:rPr>
              <w:t>4 408</w:t>
            </w:r>
          </w:p>
        </w:tc>
        <w:tc>
          <w:tcPr>
            <w:tcW w:w="503" w:type="pct"/>
            <w:vAlign w:val="center"/>
          </w:tcPr>
          <w:p w14:paraId="13C9109D" w14:textId="4F1B4FAB" w:rsidR="00E847C2" w:rsidRPr="00AF7402" w:rsidRDefault="00E847C2" w:rsidP="008F79AE">
            <w:pPr>
              <w:pStyle w:val="tabulka"/>
              <w:jc w:val="center"/>
              <w:rPr>
                <w:sz w:val="20"/>
                <w:szCs w:val="20"/>
              </w:rPr>
            </w:pPr>
            <w:r w:rsidRPr="00AF7402">
              <w:rPr>
                <w:sz w:val="20"/>
                <w:szCs w:val="20"/>
              </w:rPr>
              <w:t>6 198</w:t>
            </w:r>
          </w:p>
        </w:tc>
        <w:tc>
          <w:tcPr>
            <w:tcW w:w="458" w:type="pct"/>
            <w:vAlign w:val="center"/>
          </w:tcPr>
          <w:p w14:paraId="4C768FE9" w14:textId="65AEA317" w:rsidR="00E847C2" w:rsidRPr="00AF7402" w:rsidRDefault="00E847C2" w:rsidP="008F79AE">
            <w:pPr>
              <w:pStyle w:val="tabulka"/>
              <w:jc w:val="center"/>
              <w:rPr>
                <w:sz w:val="20"/>
                <w:szCs w:val="20"/>
              </w:rPr>
            </w:pPr>
            <w:r w:rsidRPr="00AF7402">
              <w:rPr>
                <w:sz w:val="20"/>
                <w:szCs w:val="20"/>
              </w:rPr>
              <w:t>4 564</w:t>
            </w:r>
          </w:p>
        </w:tc>
        <w:tc>
          <w:tcPr>
            <w:tcW w:w="456" w:type="pct"/>
            <w:vAlign w:val="center"/>
          </w:tcPr>
          <w:p w14:paraId="4358983E" w14:textId="54DB2EBB" w:rsidR="00E847C2" w:rsidRPr="00AF7402" w:rsidRDefault="00E847C2" w:rsidP="008F79AE">
            <w:pPr>
              <w:pStyle w:val="tabulka"/>
              <w:jc w:val="center"/>
              <w:rPr>
                <w:sz w:val="20"/>
                <w:szCs w:val="20"/>
              </w:rPr>
            </w:pPr>
            <w:r w:rsidRPr="00AF7402">
              <w:rPr>
                <w:sz w:val="20"/>
                <w:szCs w:val="20"/>
              </w:rPr>
              <w:t>4 354</w:t>
            </w:r>
          </w:p>
        </w:tc>
        <w:tc>
          <w:tcPr>
            <w:tcW w:w="455" w:type="pct"/>
            <w:vAlign w:val="center"/>
          </w:tcPr>
          <w:p w14:paraId="3CCBAF57" w14:textId="4A82466B" w:rsidR="00E847C2" w:rsidRPr="00AF7402" w:rsidRDefault="00E847C2" w:rsidP="008F79AE">
            <w:pPr>
              <w:pStyle w:val="tabulka"/>
              <w:jc w:val="center"/>
              <w:rPr>
                <w:sz w:val="20"/>
                <w:szCs w:val="20"/>
              </w:rPr>
            </w:pPr>
            <w:r>
              <w:rPr>
                <w:sz w:val="20"/>
                <w:szCs w:val="20"/>
              </w:rPr>
              <w:t>3 122</w:t>
            </w:r>
          </w:p>
        </w:tc>
      </w:tr>
    </w:tbl>
    <w:p w14:paraId="40AA3FBD" w14:textId="77777777" w:rsidR="004A77EA" w:rsidRPr="0018157A" w:rsidRDefault="004A77EA" w:rsidP="0018157A">
      <w:pPr>
        <w:spacing w:after="240"/>
        <w:ind w:firstLine="0"/>
        <w:rPr>
          <w:sz w:val="20"/>
          <w:szCs w:val="20"/>
        </w:rPr>
      </w:pPr>
      <w:r w:rsidRPr="0018157A">
        <w:rPr>
          <w:b/>
          <w:sz w:val="20"/>
          <w:szCs w:val="20"/>
        </w:rPr>
        <w:t>Zdroj:</w:t>
      </w:r>
      <w:r w:rsidRPr="0018157A">
        <w:rPr>
          <w:sz w:val="20"/>
          <w:szCs w:val="20"/>
        </w:rPr>
        <w:t xml:space="preserve"> SBA na základe údajov Registra organizácií ŠÚ SR</w:t>
      </w:r>
    </w:p>
    <w:p w14:paraId="4795C0D8" w14:textId="04270897" w:rsidR="003A3128" w:rsidRPr="00F351C1" w:rsidRDefault="004A77EA" w:rsidP="0018157A">
      <w:pPr>
        <w:spacing w:after="240"/>
      </w:pPr>
      <w:r w:rsidRPr="002207CA">
        <w:t>Počet vznikov a zánikov v </w:t>
      </w:r>
      <w:r w:rsidRPr="004E218C">
        <w:rPr>
          <w:b/>
        </w:rPr>
        <w:t>Banskobystrickom kraji</w:t>
      </w:r>
      <w:r w:rsidRPr="002207CA">
        <w:t xml:space="preserve"> sa </w:t>
      </w:r>
      <w:r w:rsidR="008540F6">
        <w:t>po</w:t>
      </w:r>
      <w:r w:rsidR="007C3768">
        <w:t xml:space="preserve"> celé sledované obdobie uplynulých 1</w:t>
      </w:r>
      <w:r w:rsidR="00AB65B5">
        <w:t>5</w:t>
      </w:r>
      <w:r w:rsidR="007C3768">
        <w:t xml:space="preserve"> rokov vyvíjal priaznivo, pričom v každom roku prevýšil počet vzniknutých podnikov počet zaniknutých. </w:t>
      </w:r>
      <w:r w:rsidR="008540F6">
        <w:t xml:space="preserve"> </w:t>
      </w:r>
      <w:r w:rsidR="00CA4BCC">
        <w:t xml:space="preserve">Až do roku 2016 však dosahoval ročný čistý prírastok len veľmi nízku úroveň do 900 podnikateľských subjektov. Výraznejší rast čistého prírastku </w:t>
      </w:r>
      <w:r w:rsidR="00595A31">
        <w:t xml:space="preserve">                                  </w:t>
      </w:r>
      <w:r w:rsidR="00CA4BCC">
        <w:t>bol v Banskobystrickom kraji zaznamenaný od roku 2017. Pozitívny vývoj z uplynulých rokov neprerušila ani koronakríza.</w:t>
      </w:r>
      <w:r w:rsidR="007C3768">
        <w:t xml:space="preserve"> Aj v roku 2023 pokračoval pozitívny trend</w:t>
      </w:r>
      <w:r w:rsidR="00AB65B5">
        <w:t xml:space="preserve"> </w:t>
      </w:r>
      <w:r w:rsidR="007C3768">
        <w:t>a</w:t>
      </w:r>
      <w:r w:rsidR="00AB65B5">
        <w:t> čisté prírastky</w:t>
      </w:r>
      <w:r w:rsidR="007C3768">
        <w:t> dosiahli 2 861 čistých prírastkov.</w:t>
      </w:r>
    </w:p>
    <w:p w14:paraId="765273C1" w14:textId="49FFEE3B" w:rsidR="004A77EA" w:rsidRDefault="004A77EA" w:rsidP="0018157A">
      <w:pPr>
        <w:pStyle w:val="Popis"/>
        <w:keepNext/>
        <w:spacing w:after="0"/>
        <w:rPr>
          <w:i/>
        </w:rPr>
      </w:pPr>
      <w:bookmarkStart w:id="262" w:name="_Toc24557630"/>
      <w:bookmarkStart w:id="263" w:name="_Toc24700635"/>
      <w:bookmarkStart w:id="264" w:name="_Toc222214247"/>
      <w:r w:rsidRPr="00AF7402">
        <w:rPr>
          <w:b w:val="0"/>
          <w:bCs/>
        </w:rPr>
        <w:lastRenderedPageBreak/>
        <w:t xml:space="preserve">Graf č. </w:t>
      </w:r>
      <w:r w:rsidRPr="00AF7402">
        <w:rPr>
          <w:b w:val="0"/>
          <w:bCs/>
          <w:i/>
        </w:rPr>
        <w:fldChar w:fldCharType="begin"/>
      </w:r>
      <w:r w:rsidRPr="00AF7402">
        <w:rPr>
          <w:b w:val="0"/>
          <w:bCs/>
        </w:rPr>
        <w:instrText xml:space="preserve"> SEQ Graf_č. \* ARABIC </w:instrText>
      </w:r>
      <w:r w:rsidRPr="00AF7402">
        <w:rPr>
          <w:b w:val="0"/>
          <w:bCs/>
          <w:i/>
        </w:rPr>
        <w:fldChar w:fldCharType="separate"/>
      </w:r>
      <w:r w:rsidR="00F77C86">
        <w:rPr>
          <w:b w:val="0"/>
          <w:bCs/>
          <w:noProof/>
        </w:rPr>
        <w:t>41</w:t>
      </w:r>
      <w:r w:rsidRPr="00AF7402">
        <w:rPr>
          <w:b w:val="0"/>
          <w:bCs/>
          <w:i/>
        </w:rPr>
        <w:fldChar w:fldCharType="end"/>
      </w:r>
      <w:r w:rsidRPr="00AF7402">
        <w:rPr>
          <w:b w:val="0"/>
          <w:bCs/>
        </w:rPr>
        <w:t>: Vývoj</w:t>
      </w:r>
      <w:r w:rsidRPr="00A54E87">
        <w:t xml:space="preserve"> čistého prírastku podnikateľských subjekt</w:t>
      </w:r>
      <w:r w:rsidR="004152DB">
        <w:t>ov v Banskobystrickom kraji v roku</w:t>
      </w:r>
      <w:r w:rsidRPr="00A54E87">
        <w:t xml:space="preserve"> 20</w:t>
      </w:r>
      <w:r w:rsidR="007C3768">
        <w:t>10</w:t>
      </w:r>
      <w:r w:rsidRPr="00A54E87">
        <w:t>-20</w:t>
      </w:r>
      <w:bookmarkEnd w:id="262"/>
      <w:bookmarkEnd w:id="263"/>
      <w:r w:rsidR="004152DB">
        <w:t>2</w:t>
      </w:r>
      <w:r w:rsidR="00AB65B5">
        <w:t>4</w:t>
      </w:r>
      <w:bookmarkEnd w:id="264"/>
    </w:p>
    <w:p w14:paraId="45D3B29A" w14:textId="4300FD3D" w:rsidR="004A77EA" w:rsidRDefault="00E847C2" w:rsidP="0018157A">
      <w:pPr>
        <w:keepNext/>
        <w:spacing w:after="240"/>
        <w:ind w:firstLine="0"/>
      </w:pPr>
      <w:r>
        <w:rPr>
          <w:noProof/>
        </w:rPr>
        <w:drawing>
          <wp:inline distT="0" distB="0" distL="0" distR="0" wp14:anchorId="17FFD89E" wp14:editId="4C05D236">
            <wp:extent cx="5747657" cy="1698171"/>
            <wp:effectExtent l="0" t="0" r="5715" b="16510"/>
            <wp:docPr id="40" name="Graf 40">
              <a:extLst xmlns:a="http://schemas.openxmlformats.org/drawingml/2006/main">
                <a:ext uri="{FF2B5EF4-FFF2-40B4-BE49-F238E27FC236}">
                  <a16:creationId xmlns:a16="http://schemas.microsoft.com/office/drawing/2014/main" id="{E27121CA-38FB-41BD-A528-9776125F8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7150F048" w14:textId="1A6E7DCC" w:rsidR="00AF5BC3" w:rsidRDefault="004A77EA" w:rsidP="0018157A">
      <w:pPr>
        <w:spacing w:after="240"/>
      </w:pPr>
      <w:r w:rsidRPr="00AF5BC3">
        <w:rPr>
          <w:b/>
        </w:rPr>
        <w:t>Bratislavský kraj</w:t>
      </w:r>
      <w:r w:rsidRPr="00AF5BC3">
        <w:t xml:space="preserve"> možno </w:t>
      </w:r>
      <w:r w:rsidR="00D2097E" w:rsidRPr="00AF5BC3">
        <w:t xml:space="preserve">z pohľadu podnikateľskej aktivity </w:t>
      </w:r>
      <w:r w:rsidR="00D30D87" w:rsidRPr="00AF5BC3">
        <w:t>označiť za podnikateľské a </w:t>
      </w:r>
      <w:r w:rsidRPr="00AF5BC3">
        <w:t>hospodárske centrum republiky.</w:t>
      </w:r>
      <w:r w:rsidR="00AF5BC3" w:rsidRPr="00AF5BC3">
        <w:t xml:space="preserve"> V sledovanom období od roku 2010 došlo vždy k čistému prírastku podnikateľských subjektov v kraji. Výrazne negatívny vplyv nemala </w:t>
      </w:r>
      <w:r w:rsidR="00595A31">
        <w:t xml:space="preserve">                                         </w:t>
      </w:r>
      <w:r w:rsidR="00AF5BC3" w:rsidRPr="00AF5BC3">
        <w:t>ani koronakrízová situácia v roku 2020 a 2021. Došlo iba k miernemu spomaleniu čistých prírastkov.</w:t>
      </w:r>
      <w:r w:rsidR="00AF5BC3">
        <w:t xml:space="preserve"> </w:t>
      </w:r>
    </w:p>
    <w:p w14:paraId="23EA4989" w14:textId="19E16311" w:rsidR="003A3128" w:rsidRPr="00F351C1" w:rsidRDefault="00D2097E" w:rsidP="0018157A">
      <w:pPr>
        <w:spacing w:after="240"/>
      </w:pPr>
      <w:r>
        <w:t>Pre Bratislavský kraj je charakteristický každoročný prírastok</w:t>
      </w:r>
      <w:r w:rsidR="004A77EA" w:rsidRPr="00F351C1">
        <w:t xml:space="preserve"> </w:t>
      </w:r>
      <w:r>
        <w:t>firiem</w:t>
      </w:r>
      <w:r w:rsidR="004A77EA" w:rsidRPr="00F351C1">
        <w:t xml:space="preserve">. Napriek výraznému poklesu v roku 2014 (predovšetkým vplyvom dynamického poklesu počtu vznikov) sa od roku 2015 čistý prírastok </w:t>
      </w:r>
      <w:r>
        <w:t xml:space="preserve">každoročne zvyšoval. </w:t>
      </w:r>
      <w:r w:rsidR="001B57F1">
        <w:t xml:space="preserve">Rok 2022 bol charakterizovaný opätovným nárastom, pričom čistý prírastok prvý krát v sledovanom období dosiahol viac ako 11 tisíc subjektov. </w:t>
      </w:r>
      <w:r w:rsidR="00AF5BC3">
        <w:t>V roku 202</w:t>
      </w:r>
      <w:r w:rsidR="003B78FB">
        <w:t>3</w:t>
      </w:r>
      <w:r w:rsidR="00AF5BC3">
        <w:t xml:space="preserve"> došlo opätovne k nárastu čistých prírastkov viac ako 11 000. </w:t>
      </w:r>
      <w:r w:rsidR="00595A31">
        <w:t xml:space="preserve">                      </w:t>
      </w:r>
      <w:r w:rsidR="003B78FB">
        <w:t xml:space="preserve">V roku 2024 došlo k medziročnému poklesu čistých prírastkov nových podnikov o 12,7 %, napriek tomu však hodnoty zostali vysoké a v sledovanom období tretie najvyššie. </w:t>
      </w:r>
      <w:r w:rsidR="00595A31">
        <w:t xml:space="preserve">                            </w:t>
      </w:r>
      <w:r w:rsidR="003B78FB">
        <w:t>Čistý prírastok v roku 2024 tvoril hodnotu 9 90</w:t>
      </w:r>
      <w:r w:rsidR="005F777A">
        <w:t>8</w:t>
      </w:r>
      <w:r w:rsidR="003B78FB">
        <w:t xml:space="preserve"> čistých prírastkov. </w:t>
      </w:r>
      <w:r w:rsidR="001B57F1">
        <w:t xml:space="preserve">Predpokladáme, že podniky k výrazne vyššej aktivite v BSK motivuje dostatok príležitostí, dostupná pracovná sila a dostatok prenajímateľných plôch na rozvoj činnosti, ktoré sú koncentrované v administratívnych činnostiach. </w:t>
      </w:r>
    </w:p>
    <w:p w14:paraId="24D5DC56" w14:textId="4C2FF6C0" w:rsidR="004A77EA" w:rsidRPr="00A54E87" w:rsidRDefault="004A77EA" w:rsidP="0018157A">
      <w:pPr>
        <w:pStyle w:val="Popis"/>
        <w:keepNext/>
        <w:spacing w:after="0"/>
        <w:rPr>
          <w:i/>
        </w:rPr>
      </w:pPr>
      <w:bookmarkStart w:id="265" w:name="_Toc24557631"/>
      <w:bookmarkStart w:id="266" w:name="_Toc24700636"/>
      <w:bookmarkStart w:id="267" w:name="_Toc222214248"/>
      <w:r w:rsidRPr="00AF7402">
        <w:rPr>
          <w:b w:val="0"/>
          <w:bCs/>
        </w:rPr>
        <w:t xml:space="preserve">Graf č. </w:t>
      </w:r>
      <w:r w:rsidRPr="00AF7402">
        <w:rPr>
          <w:b w:val="0"/>
          <w:bCs/>
          <w:i/>
        </w:rPr>
        <w:fldChar w:fldCharType="begin"/>
      </w:r>
      <w:r w:rsidRPr="00AF7402">
        <w:rPr>
          <w:b w:val="0"/>
          <w:bCs/>
        </w:rPr>
        <w:instrText xml:space="preserve"> SEQ Graf_č. \* ARABIC </w:instrText>
      </w:r>
      <w:r w:rsidRPr="00AF7402">
        <w:rPr>
          <w:b w:val="0"/>
          <w:bCs/>
          <w:i/>
        </w:rPr>
        <w:fldChar w:fldCharType="separate"/>
      </w:r>
      <w:r w:rsidR="00F77C86">
        <w:rPr>
          <w:b w:val="0"/>
          <w:bCs/>
          <w:noProof/>
        </w:rPr>
        <w:t>42</w:t>
      </w:r>
      <w:r w:rsidRPr="00AF7402">
        <w:rPr>
          <w:b w:val="0"/>
          <w:bCs/>
          <w:i/>
        </w:rPr>
        <w:fldChar w:fldCharType="end"/>
      </w:r>
      <w:r w:rsidRPr="00AF7402">
        <w:rPr>
          <w:b w:val="0"/>
          <w:bCs/>
        </w:rPr>
        <w:t>:</w:t>
      </w:r>
      <w:r w:rsidRPr="00A54E87">
        <w:t xml:space="preserve"> Vývoj čistého prírastku podnikateľských subjektov v Bratislavskom kraji </w:t>
      </w:r>
      <w:bookmarkEnd w:id="265"/>
      <w:bookmarkEnd w:id="266"/>
      <w:r w:rsidR="00595A31">
        <w:t xml:space="preserve">                     </w:t>
      </w:r>
      <w:r w:rsidR="005D68ED">
        <w:t>v rok</w:t>
      </w:r>
      <w:r w:rsidR="000B1562">
        <w:t>och</w:t>
      </w:r>
      <w:r w:rsidR="005D68ED" w:rsidRPr="00A54E87">
        <w:t xml:space="preserve"> </w:t>
      </w:r>
      <w:r w:rsidR="000B1562">
        <w:t>2010 - 202</w:t>
      </w:r>
      <w:r w:rsidR="003B78FB">
        <w:t>4</w:t>
      </w:r>
      <w:bookmarkEnd w:id="267"/>
    </w:p>
    <w:p w14:paraId="37A8297E" w14:textId="10FB401E" w:rsidR="004A77EA" w:rsidRPr="0018157A" w:rsidRDefault="005F777A" w:rsidP="0018157A">
      <w:pPr>
        <w:keepNext/>
        <w:spacing w:after="240"/>
        <w:ind w:firstLine="0"/>
        <w:rPr>
          <w:sz w:val="20"/>
          <w:szCs w:val="20"/>
        </w:rPr>
      </w:pPr>
      <w:r>
        <w:rPr>
          <w:noProof/>
        </w:rPr>
        <w:drawing>
          <wp:inline distT="0" distB="0" distL="0" distR="0" wp14:anchorId="11D77FF0" wp14:editId="0BF594DD">
            <wp:extent cx="5760720" cy="1720215"/>
            <wp:effectExtent l="0" t="0" r="11430" b="13335"/>
            <wp:docPr id="1569463361" name="Graf 1569463361">
              <a:extLst xmlns:a="http://schemas.openxmlformats.org/drawingml/2006/main">
                <a:ext uri="{FF2B5EF4-FFF2-40B4-BE49-F238E27FC236}">
                  <a16:creationId xmlns:a16="http://schemas.microsoft.com/office/drawing/2014/main" id="{2BB0BDEA-CB55-431A-A5F1-D453BDB7F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2EA8237A" w14:textId="40976CC0" w:rsidR="003A3128" w:rsidRPr="00D2097E" w:rsidRDefault="004A77EA" w:rsidP="00AF7402">
      <w:r w:rsidRPr="00D2097E">
        <w:rPr>
          <w:b/>
        </w:rPr>
        <w:t>Košický kraj</w:t>
      </w:r>
      <w:r w:rsidRPr="008C4385">
        <w:t xml:space="preserve"> </w:t>
      </w:r>
      <w:r w:rsidR="0080771D">
        <w:t>patrí v uplynulých troch rokoch medzi kraje s dynamickejším vývojom. Pozitívom je, že čistý prírastok podnikateľských subjektov sa postupne stabilizoval</w:t>
      </w:r>
      <w:r w:rsidR="00A502D9">
        <w:t xml:space="preserve"> a jednoznačne rastie. V sledovanom období nenastal ani jeden rok, v ktorom by sme zaznamenali čistý úbytok podnikateľských subjektov v kraji. </w:t>
      </w:r>
      <w:r w:rsidR="0080771D">
        <w:t xml:space="preserve">Od roku 2020 sa počet </w:t>
      </w:r>
      <w:r w:rsidR="0080771D">
        <w:lastRenderedPageBreak/>
        <w:t xml:space="preserve">podnikateľských subjektov z hľadiska čistého prírastku stabilizoval </w:t>
      </w:r>
      <w:r w:rsidR="00A502D9">
        <w:t>na približne 4000</w:t>
      </w:r>
      <w:r w:rsidR="0080771D">
        <w:t xml:space="preserve"> ročne. </w:t>
      </w:r>
      <w:r w:rsidR="00AF5BC3">
        <w:t xml:space="preserve">V roku 2023 došlo k zásadnému nárastu počtu čistých prírastkov v kraji a to najviac spomedzi všetkých krajov. Medziročne sa počet čistých prírastkov zvýšil o 26 %, t j. o takmer 1 100 čistých prírastkov. </w:t>
      </w:r>
      <w:r w:rsidR="003B78FB">
        <w:t>V roku 2024 naopak došlo k medziročnému poklesu počtu nových čistých prírastkov na hodnotu 3 937, teda medziročný pokles čistých prírastkov v kraji bol 23,6 %. Napriek medziročnému poklesu je nameraná hodnota v kraji veľmi podobná čistým prírastkom v roku 2020, 2021</w:t>
      </w:r>
      <w:r w:rsidR="00400EEB">
        <w:t xml:space="preserve"> a </w:t>
      </w:r>
      <w:r w:rsidR="003B78FB">
        <w:t xml:space="preserve">2022. </w:t>
      </w:r>
      <w:r>
        <w:t xml:space="preserve">Vývoj </w:t>
      </w:r>
      <w:r w:rsidR="0009167C">
        <w:t xml:space="preserve">vznikov, zánikov a </w:t>
      </w:r>
      <w:r>
        <w:t>čistého prírastku podnikateľských subjektov v Košickom kraji znázorňuje graf č. 4</w:t>
      </w:r>
      <w:r w:rsidR="00AF7402">
        <w:t>4</w:t>
      </w:r>
      <w:r>
        <w:t>.</w:t>
      </w:r>
    </w:p>
    <w:p w14:paraId="4C01FC34" w14:textId="471B37D8" w:rsidR="004A77EA" w:rsidRDefault="004A77EA" w:rsidP="0018157A">
      <w:pPr>
        <w:pStyle w:val="Popis"/>
        <w:spacing w:after="0"/>
        <w:rPr>
          <w:i/>
        </w:rPr>
      </w:pPr>
      <w:bookmarkStart w:id="268" w:name="_Toc24557632"/>
      <w:bookmarkStart w:id="269" w:name="_Toc24700637"/>
      <w:bookmarkStart w:id="270" w:name="_Toc222214249"/>
      <w:r w:rsidRPr="00AF7402">
        <w:rPr>
          <w:b w:val="0"/>
          <w:bCs/>
        </w:rPr>
        <w:t xml:space="preserve">Graf č. </w:t>
      </w:r>
      <w:r w:rsidRPr="00AF7402">
        <w:rPr>
          <w:b w:val="0"/>
          <w:bCs/>
          <w:i/>
        </w:rPr>
        <w:fldChar w:fldCharType="begin"/>
      </w:r>
      <w:r w:rsidRPr="00AF7402">
        <w:rPr>
          <w:b w:val="0"/>
          <w:bCs/>
        </w:rPr>
        <w:instrText xml:space="preserve"> SEQ Graf_č. \* ARABIC </w:instrText>
      </w:r>
      <w:r w:rsidRPr="00AF7402">
        <w:rPr>
          <w:b w:val="0"/>
          <w:bCs/>
          <w:i/>
        </w:rPr>
        <w:fldChar w:fldCharType="separate"/>
      </w:r>
      <w:r w:rsidR="00F77C86">
        <w:rPr>
          <w:b w:val="0"/>
          <w:bCs/>
          <w:noProof/>
        </w:rPr>
        <w:t>43</w:t>
      </w:r>
      <w:r w:rsidRPr="00AF7402">
        <w:rPr>
          <w:b w:val="0"/>
          <w:bCs/>
          <w:i/>
        </w:rPr>
        <w:fldChar w:fldCharType="end"/>
      </w:r>
      <w:r w:rsidRPr="00AF7402">
        <w:rPr>
          <w:b w:val="0"/>
          <w:bCs/>
        </w:rPr>
        <w:t>:</w:t>
      </w:r>
      <w:r w:rsidRPr="00863BF0">
        <w:t xml:space="preserve"> Vývoj čistého prírastku podnikateľských subjektov v Košickom kraji </w:t>
      </w:r>
      <w:r>
        <w:br/>
      </w:r>
      <w:bookmarkEnd w:id="268"/>
      <w:bookmarkEnd w:id="269"/>
      <w:r w:rsidR="005D68ED">
        <w:t>v rok</w:t>
      </w:r>
      <w:r w:rsidR="000B1562">
        <w:t>och</w:t>
      </w:r>
      <w:r w:rsidR="005D68ED" w:rsidRPr="00A54E87">
        <w:t xml:space="preserve"> 20</w:t>
      </w:r>
      <w:r w:rsidR="000B1562">
        <w:t>10 - 202</w:t>
      </w:r>
      <w:r w:rsidR="0057753D">
        <w:t>4</w:t>
      </w:r>
      <w:bookmarkEnd w:id="270"/>
    </w:p>
    <w:p w14:paraId="2D0B0B8B" w14:textId="1CC650CA" w:rsidR="004A77EA" w:rsidRDefault="003B78FB" w:rsidP="0018157A">
      <w:pPr>
        <w:spacing w:after="240"/>
        <w:ind w:firstLine="0"/>
      </w:pPr>
      <w:r>
        <w:rPr>
          <w:noProof/>
        </w:rPr>
        <w:drawing>
          <wp:inline distT="0" distB="0" distL="0" distR="0" wp14:anchorId="7F160482" wp14:editId="698966BF">
            <wp:extent cx="5829300" cy="1991995"/>
            <wp:effectExtent l="0" t="0" r="0" b="8255"/>
            <wp:docPr id="42" name="Graf 42">
              <a:extLst xmlns:a="http://schemas.openxmlformats.org/drawingml/2006/main">
                <a:ext uri="{FF2B5EF4-FFF2-40B4-BE49-F238E27FC236}">
                  <a16:creationId xmlns:a16="http://schemas.microsoft.com/office/drawing/2014/main" id="{50AA5E87-7111-4645-90AE-81F038830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5CBF09B6" w14:textId="26941FB8" w:rsidR="003A3128" w:rsidRPr="003A3128" w:rsidRDefault="004A77EA" w:rsidP="0018157A">
      <w:pPr>
        <w:spacing w:after="240"/>
      </w:pPr>
      <w:r w:rsidRPr="00A502D9">
        <w:t xml:space="preserve">Na základe výsledkov </w:t>
      </w:r>
      <w:r w:rsidR="00D30D87" w:rsidRPr="00A502D9">
        <w:t>za uplynulých 13</w:t>
      </w:r>
      <w:r w:rsidRPr="00A502D9">
        <w:t xml:space="preserve"> rokov možno konštatovať, že o podnikanie v </w:t>
      </w:r>
      <w:r w:rsidRPr="00A502D9">
        <w:rPr>
          <w:b/>
        </w:rPr>
        <w:t>Nitrianskom kraji</w:t>
      </w:r>
      <w:r w:rsidRPr="00A502D9">
        <w:t xml:space="preserve"> je dlhodobý záujem, čo potvrdzuje aj fakt, že ani v jednom roku sledovaného obdobia nedosiahol čistý prírastok zápornú hodnotu. </w:t>
      </w:r>
      <w:r w:rsidR="00F039BF" w:rsidRPr="00A502D9">
        <w:t>V uplynulých rokoch sa darí zrýchľovať veľkosť čistého prírastku podnikateľských</w:t>
      </w:r>
      <w:r w:rsidR="00F039BF" w:rsidRPr="00F039BF">
        <w:t xml:space="preserve"> subjektov v kraji. V</w:t>
      </w:r>
      <w:r w:rsidR="004E718F">
        <w:t> </w:t>
      </w:r>
      <w:r w:rsidR="00F039BF" w:rsidRPr="00F039BF">
        <w:t>roku</w:t>
      </w:r>
      <w:r w:rsidR="004E718F">
        <w:t xml:space="preserve"> 2023</w:t>
      </w:r>
      <w:r w:rsidR="00F039BF" w:rsidRPr="00F039BF">
        <w:t xml:space="preserve"> dosiahol čistý prírastok</w:t>
      </w:r>
      <w:r w:rsidR="00A502D9">
        <w:t xml:space="preserve"> 3 676</w:t>
      </w:r>
      <w:r w:rsidR="00F039BF" w:rsidRPr="00F039BF">
        <w:t xml:space="preserve"> </w:t>
      </w:r>
      <w:r w:rsidR="00A502D9">
        <w:t>subjektov. Ide o pomerne výrazný pokles o</w:t>
      </w:r>
      <w:r w:rsidR="004E718F">
        <w:t xml:space="preserve"> </w:t>
      </w:r>
      <w:r w:rsidR="00A502D9">
        <w:t>22 % medziročne.</w:t>
      </w:r>
      <w:r w:rsidR="004E718F">
        <w:t xml:space="preserve"> V roku 2024 došlo k ďalšiemu medziročnému poklesu počtu novovzniknutých subjektov v kraji o 17,8 % </w:t>
      </w:r>
      <w:r w:rsidR="00595A31">
        <w:t xml:space="preserve">     </w:t>
      </w:r>
      <w:r w:rsidR="004E718F">
        <w:t>na 3023. Od vrcholu v roku 2022 za dva roky došlo k poklesu o viac ako 36 %. Podnikateľská aktivita v kraji sa síce vrátila na dlhodobo merané úrovne ale zdá sa, že dochádza k výraznej zmene trendu.</w:t>
      </w:r>
      <w:r w:rsidR="00A502D9">
        <w:t xml:space="preserve"> Avšak napriek tomu ide o tretiu najvyššiu nameranú hodnotu čistých prírastkov v sledovanom období. </w:t>
      </w:r>
    </w:p>
    <w:p w14:paraId="44055BBC" w14:textId="4A5D54E1" w:rsidR="004A77EA" w:rsidRDefault="004A77EA" w:rsidP="0018157A">
      <w:pPr>
        <w:pStyle w:val="Popis"/>
        <w:spacing w:after="0"/>
        <w:rPr>
          <w:i/>
        </w:rPr>
      </w:pPr>
      <w:bookmarkStart w:id="271" w:name="_Toc222214250"/>
      <w:r w:rsidRPr="00AF7402">
        <w:rPr>
          <w:b w:val="0"/>
          <w:bCs/>
        </w:rPr>
        <w:t xml:space="preserve">Graf č. </w:t>
      </w:r>
      <w:r w:rsidRPr="00AF7402">
        <w:rPr>
          <w:b w:val="0"/>
          <w:bCs/>
          <w:i/>
        </w:rPr>
        <w:fldChar w:fldCharType="begin"/>
      </w:r>
      <w:r w:rsidRPr="00AF7402">
        <w:rPr>
          <w:b w:val="0"/>
          <w:bCs/>
        </w:rPr>
        <w:instrText xml:space="preserve"> SEQ Graf_č. \* ARABIC </w:instrText>
      </w:r>
      <w:r w:rsidRPr="00AF7402">
        <w:rPr>
          <w:b w:val="0"/>
          <w:bCs/>
          <w:i/>
        </w:rPr>
        <w:fldChar w:fldCharType="separate"/>
      </w:r>
      <w:r w:rsidR="00F77C86">
        <w:rPr>
          <w:b w:val="0"/>
          <w:bCs/>
          <w:noProof/>
        </w:rPr>
        <w:t>44</w:t>
      </w:r>
      <w:r w:rsidRPr="00AF7402">
        <w:rPr>
          <w:b w:val="0"/>
          <w:bCs/>
          <w:i/>
        </w:rPr>
        <w:fldChar w:fldCharType="end"/>
      </w:r>
      <w:r w:rsidRPr="00AF7402">
        <w:rPr>
          <w:b w:val="0"/>
          <w:bCs/>
        </w:rPr>
        <w:t>:</w:t>
      </w:r>
      <w:r w:rsidRPr="00A11503">
        <w:t xml:space="preserve"> Vývoj čistého prírastku podnikateľských subjektov v Nitrianskom kraji </w:t>
      </w:r>
      <w:r>
        <w:br/>
      </w:r>
      <w:r w:rsidR="005D68ED">
        <w:t xml:space="preserve">v </w:t>
      </w:r>
      <w:r w:rsidR="000B1562">
        <w:t>rokoch 2010 - 202</w:t>
      </w:r>
      <w:r w:rsidR="004E718F">
        <w:t>4</w:t>
      </w:r>
      <w:bookmarkEnd w:id="271"/>
    </w:p>
    <w:p w14:paraId="6B02BC57" w14:textId="1366527C" w:rsidR="004A77EA" w:rsidRDefault="004E718F" w:rsidP="0018157A">
      <w:pPr>
        <w:spacing w:after="240"/>
        <w:ind w:firstLine="0"/>
      </w:pPr>
      <w:r>
        <w:rPr>
          <w:noProof/>
        </w:rPr>
        <w:drawing>
          <wp:inline distT="0" distB="0" distL="0" distR="0" wp14:anchorId="57770F26" wp14:editId="3BD867C1">
            <wp:extent cx="5857875" cy="1866900"/>
            <wp:effectExtent l="0" t="0" r="9525" b="0"/>
            <wp:docPr id="43" name="Graf 43">
              <a:extLst xmlns:a="http://schemas.openxmlformats.org/drawingml/2006/main">
                <a:ext uri="{FF2B5EF4-FFF2-40B4-BE49-F238E27FC236}">
                  <a16:creationId xmlns:a16="http://schemas.microsoft.com/office/drawing/2014/main" id="{10848FD8-1D3D-4653-B384-6A7E37B3E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2194EDF4" w14:textId="0700E1D3" w:rsidR="003A3128" w:rsidRDefault="004A77EA" w:rsidP="0018157A">
      <w:pPr>
        <w:spacing w:after="240"/>
      </w:pPr>
      <w:r w:rsidRPr="005254C1">
        <w:rPr>
          <w:b/>
        </w:rPr>
        <w:lastRenderedPageBreak/>
        <w:t>Prešovský kraj</w:t>
      </w:r>
      <w:r w:rsidR="00EB212E" w:rsidRPr="005254C1">
        <w:t xml:space="preserve"> </w:t>
      </w:r>
      <w:r w:rsidR="00F039BF" w:rsidRPr="005254C1">
        <w:t xml:space="preserve">patrí </w:t>
      </w:r>
      <w:r w:rsidR="00043462" w:rsidRPr="005254C1">
        <w:t>posledné roky</w:t>
      </w:r>
      <w:r w:rsidR="00F039BF" w:rsidRPr="005254C1">
        <w:t xml:space="preserve"> (spolu s</w:t>
      </w:r>
      <w:r w:rsidR="00043462" w:rsidRPr="005254C1">
        <w:t> Bratislavským krajom</w:t>
      </w:r>
      <w:r w:rsidR="00B83A80" w:rsidRPr="005254C1">
        <w:t>) medzi kraje s </w:t>
      </w:r>
      <w:r w:rsidR="00043462" w:rsidRPr="005254C1">
        <w:t>najvyšším</w:t>
      </w:r>
      <w:r w:rsidR="00B83A80" w:rsidRPr="005254C1">
        <w:t xml:space="preserve"> prírastkom podnikateľských subjektov v rámci všetkých sledovaných krajov. </w:t>
      </w:r>
      <w:r w:rsidR="00595A31">
        <w:t xml:space="preserve">               </w:t>
      </w:r>
      <w:r w:rsidRPr="005254C1">
        <w:t>Čistý prírastok v Prešovskom</w:t>
      </w:r>
      <w:r>
        <w:t xml:space="preserve"> kraji sa v sledovanom období vyznačoval </w:t>
      </w:r>
      <w:r w:rsidR="00EB212E">
        <w:t xml:space="preserve">kolísavým </w:t>
      </w:r>
      <w:r>
        <w:t>vývojom. Od roku 20</w:t>
      </w:r>
      <w:r w:rsidR="005254C1">
        <w:t xml:space="preserve">10 </w:t>
      </w:r>
      <w:r>
        <w:t>sa tvorba čistého prírastku vyvíjala nepredvídateľne – pozitívny vývoj nahradzoval negatívny a naopak. Po roku 2016 sa (obdobne ako v iných slovenských krajo</w:t>
      </w:r>
      <w:r w:rsidR="00B328DD">
        <w:t>ch) situácia výrazne zlepšila a</w:t>
      </w:r>
      <w:r>
        <w:t xml:space="preserve"> čistý príra</w:t>
      </w:r>
      <w:r w:rsidR="00B328DD">
        <w:t xml:space="preserve">stok začal narastať. </w:t>
      </w:r>
      <w:r w:rsidR="00B83A80">
        <w:t xml:space="preserve">Posledné roky dosahuje čistý prírastok viac ako 4 000 subjektov ročne. Najúspešnejším rokom bol rok 2021 s čistým prírastkom 6 663 subjektov. V  roku </w:t>
      </w:r>
      <w:r w:rsidR="00101312">
        <w:t xml:space="preserve">2023 </w:t>
      </w:r>
      <w:r w:rsidR="00B83A80">
        <w:t>dosiahol prírastok 5 </w:t>
      </w:r>
      <w:r w:rsidR="005254C1">
        <w:t>078</w:t>
      </w:r>
      <w:r w:rsidR="00B83A80">
        <w:t xml:space="preserve">, čo je </w:t>
      </w:r>
      <w:r w:rsidR="005254C1">
        <w:t>o 2,1</w:t>
      </w:r>
      <w:r w:rsidR="00B83A80">
        <w:t xml:space="preserve"> % menej ako v</w:t>
      </w:r>
      <w:r w:rsidR="00101312">
        <w:t> </w:t>
      </w:r>
      <w:r w:rsidR="00B83A80">
        <w:t>roku</w:t>
      </w:r>
      <w:r w:rsidR="00101312">
        <w:t xml:space="preserve"> 2022</w:t>
      </w:r>
      <w:r w:rsidR="005254C1">
        <w:t>.</w:t>
      </w:r>
      <w:r w:rsidR="00101312">
        <w:t xml:space="preserve"> </w:t>
      </w:r>
      <w:r w:rsidR="00595A31">
        <w:t xml:space="preserve">                  </w:t>
      </w:r>
      <w:r w:rsidR="00101312">
        <w:t xml:space="preserve">V roku 2024 aj v tomto kraji došlo k poklesu a to o pomerne výrazných 34,4 %. Čistý prírastok ostal v kraji kladný a dosiahol 3 333 nových čistých prírastkov. </w:t>
      </w:r>
      <w:r>
        <w:t>Vývoj čistého prírastku podnikateľských subjektov v Prešovskom kraji znázorňuje graf č. 4</w:t>
      </w:r>
      <w:r w:rsidR="00AF7402">
        <w:t>6.</w:t>
      </w:r>
    </w:p>
    <w:p w14:paraId="1A81EAA5" w14:textId="1733D143" w:rsidR="004A77EA" w:rsidRDefault="004A77EA" w:rsidP="0018157A">
      <w:pPr>
        <w:pStyle w:val="Popis"/>
        <w:spacing w:after="0"/>
      </w:pPr>
      <w:bookmarkStart w:id="272" w:name="_Toc24557634"/>
      <w:bookmarkStart w:id="273" w:name="_Toc24700639"/>
      <w:bookmarkStart w:id="274" w:name="_Toc222214251"/>
      <w:r w:rsidRPr="00AF7402">
        <w:rPr>
          <w:b w:val="0"/>
          <w:bCs/>
        </w:rPr>
        <w:t xml:space="preserve">Graf č. </w:t>
      </w:r>
      <w:r w:rsidRPr="00AF7402">
        <w:rPr>
          <w:b w:val="0"/>
          <w:bCs/>
          <w:i/>
        </w:rPr>
        <w:fldChar w:fldCharType="begin"/>
      </w:r>
      <w:r w:rsidRPr="00AF7402">
        <w:rPr>
          <w:b w:val="0"/>
          <w:bCs/>
        </w:rPr>
        <w:instrText xml:space="preserve"> SEQ Graf_č. \* ARABIC </w:instrText>
      </w:r>
      <w:r w:rsidRPr="00AF7402">
        <w:rPr>
          <w:b w:val="0"/>
          <w:bCs/>
          <w:i/>
        </w:rPr>
        <w:fldChar w:fldCharType="separate"/>
      </w:r>
      <w:r w:rsidR="00F77C86">
        <w:rPr>
          <w:b w:val="0"/>
          <w:bCs/>
          <w:noProof/>
        </w:rPr>
        <w:t>45</w:t>
      </w:r>
      <w:r w:rsidRPr="00AF7402">
        <w:rPr>
          <w:b w:val="0"/>
          <w:bCs/>
          <w:i/>
        </w:rPr>
        <w:fldChar w:fldCharType="end"/>
      </w:r>
      <w:r w:rsidRPr="00AF7402">
        <w:rPr>
          <w:b w:val="0"/>
          <w:bCs/>
        </w:rPr>
        <w:t>:</w:t>
      </w:r>
      <w:r w:rsidRPr="000268F7">
        <w:t xml:space="preserve"> Vývoj čistého prírastku podnikateľských subjektov v Prešovskom kraji </w:t>
      </w:r>
      <w:r>
        <w:br/>
      </w:r>
      <w:bookmarkEnd w:id="272"/>
      <w:bookmarkEnd w:id="273"/>
      <w:r w:rsidR="005D68ED">
        <w:t>v rok</w:t>
      </w:r>
      <w:r w:rsidR="000B1562">
        <w:t xml:space="preserve">och 2010 </w:t>
      </w:r>
      <w:r w:rsidR="00101312">
        <w:t>–</w:t>
      </w:r>
      <w:r w:rsidR="000B1562">
        <w:t xml:space="preserve"> 202</w:t>
      </w:r>
      <w:r w:rsidR="00101312">
        <w:t>4</w:t>
      </w:r>
      <w:bookmarkEnd w:id="274"/>
    </w:p>
    <w:p w14:paraId="57413B0C" w14:textId="1DE2FE95" w:rsidR="004A77EA" w:rsidRPr="0018157A" w:rsidRDefault="00101312" w:rsidP="0018157A">
      <w:pPr>
        <w:spacing w:after="240"/>
        <w:ind w:firstLine="0"/>
        <w:rPr>
          <w:sz w:val="20"/>
          <w:szCs w:val="20"/>
        </w:rPr>
      </w:pPr>
      <w:r>
        <w:rPr>
          <w:noProof/>
        </w:rPr>
        <w:drawing>
          <wp:inline distT="0" distB="0" distL="0" distR="0" wp14:anchorId="72A3408F" wp14:editId="5E1AD2D7">
            <wp:extent cx="5810250" cy="1838325"/>
            <wp:effectExtent l="0" t="0" r="0" b="9525"/>
            <wp:docPr id="44" name="Graf 44">
              <a:extLst xmlns:a="http://schemas.openxmlformats.org/drawingml/2006/main">
                <a:ext uri="{FF2B5EF4-FFF2-40B4-BE49-F238E27FC236}">
                  <a16:creationId xmlns:a16="http://schemas.microsoft.com/office/drawing/2014/main" id="{934CBDBA-0F15-40BA-A2FE-1EC3008F0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1A1638C7" w14:textId="1F1A5118" w:rsidR="003A3128" w:rsidRPr="00366212" w:rsidRDefault="004A77EA" w:rsidP="0018157A">
      <w:pPr>
        <w:spacing w:after="240"/>
      </w:pPr>
      <w:r w:rsidRPr="00B048B3">
        <w:t xml:space="preserve">Podnikateľská </w:t>
      </w:r>
      <w:r w:rsidRPr="006D653A">
        <w:t>aktivita v </w:t>
      </w:r>
      <w:r w:rsidRPr="006D653A">
        <w:rPr>
          <w:b/>
        </w:rPr>
        <w:t>Trenčianskom kraji</w:t>
      </w:r>
      <w:r w:rsidRPr="006D653A">
        <w:t xml:space="preserve"> v porovnaní s ostatnými slovenskými krajmi </w:t>
      </w:r>
      <w:r w:rsidR="004857B7" w:rsidRPr="006D653A">
        <w:t>po roku 20</w:t>
      </w:r>
      <w:r w:rsidR="005254C1" w:rsidRPr="006D653A">
        <w:t>10</w:t>
      </w:r>
      <w:r w:rsidRPr="006D653A">
        <w:t xml:space="preserve"> upadla najviac a z</w:t>
      </w:r>
      <w:r w:rsidR="0075765E" w:rsidRPr="006D653A">
        <w:t>a ostatnými slovenskými</w:t>
      </w:r>
      <w:r w:rsidR="0075765E">
        <w:t xml:space="preserve"> krajmi </w:t>
      </w:r>
      <w:r w:rsidRPr="00B048B3">
        <w:t>zaostáva</w:t>
      </w:r>
      <w:r w:rsidR="0075765E">
        <w:t>la</w:t>
      </w:r>
      <w:r w:rsidRPr="00B048B3">
        <w:t>.</w:t>
      </w:r>
      <w:r>
        <w:t xml:space="preserve"> </w:t>
      </w:r>
      <w:r w:rsidR="005254C1">
        <w:t>V</w:t>
      </w:r>
      <w:r w:rsidRPr="001C706C">
        <w:t xml:space="preserve"> období rokov 2012 – 2016 (s výnimkou roku 2015) rozhodlo viac podnikateľov svoju činnosť ukončiť </w:t>
      </w:r>
      <w:r w:rsidR="00595A31">
        <w:t xml:space="preserve">                     </w:t>
      </w:r>
      <w:r w:rsidRPr="001C706C">
        <w:t>ako založiť. Po roku 2016 dosahoval čistý prírastok opäť kladnú hodnotu, ktorá v</w:t>
      </w:r>
      <w:r w:rsidR="00670810">
        <w:t xml:space="preserve"> uplynulých troch </w:t>
      </w:r>
      <w:r w:rsidRPr="001C706C">
        <w:t>rok</w:t>
      </w:r>
      <w:r>
        <w:t xml:space="preserve">och ešte vzrástla. </w:t>
      </w:r>
      <w:r w:rsidR="001D4BE8">
        <w:t>Už dlhodobo patrí Trenčiansky kraj k tým krajom, kde vzniká relatívne najmenej podnikateľských subjektov. Avšak aj v tomto prípade bol rok 2021 z hľadiska čistého prírastku najúspešnejším, pričom vzniklo 3 375 subjektov. V roku 2022 poklesol počet čistých prírastkov podnikateľských subjektov o 300 na 3</w:t>
      </w:r>
      <w:r w:rsidR="005254C1">
        <w:t> </w:t>
      </w:r>
      <w:r w:rsidR="001D4BE8">
        <w:t>075</w:t>
      </w:r>
      <w:r w:rsidR="005254C1">
        <w:t xml:space="preserve">. V roku 2023 došlo k miernemu rastu čistých prírastkov v kraji a to o 4,29 %, resp. o 132 podnikateľských subjektov. </w:t>
      </w:r>
      <w:r w:rsidR="006D653A">
        <w:t xml:space="preserve">V roku 2024 sa opätovne znížil počet novovzniknutých podnikov v kraji a dosiahol 2 366. Úroveň vznikov je najnižšia od roku 2018. </w:t>
      </w:r>
      <w:r w:rsidR="005254C1">
        <w:t>Aj v prípade tohto regiónu môžeme konštatovať, že od roku 2020 dochádza k stagnácii čistých prírastkov nových podnikateľských subjektov.</w:t>
      </w:r>
      <w:r w:rsidR="001D4BE8">
        <w:t xml:space="preserve"> </w:t>
      </w:r>
    </w:p>
    <w:p w14:paraId="75BE9FE4" w14:textId="0FDDC4B6" w:rsidR="004A77EA" w:rsidRPr="00AC7445" w:rsidRDefault="004A77EA" w:rsidP="0018157A">
      <w:pPr>
        <w:pStyle w:val="Popis"/>
        <w:keepNext/>
        <w:spacing w:after="0"/>
        <w:rPr>
          <w:i/>
        </w:rPr>
      </w:pPr>
      <w:bookmarkStart w:id="275" w:name="_Toc24557635"/>
      <w:bookmarkStart w:id="276" w:name="_Toc24700640"/>
      <w:bookmarkStart w:id="277" w:name="_Toc222214252"/>
      <w:r w:rsidRPr="00AF7402">
        <w:rPr>
          <w:b w:val="0"/>
          <w:bCs/>
        </w:rPr>
        <w:lastRenderedPageBreak/>
        <w:t xml:space="preserve">Graf č. </w:t>
      </w:r>
      <w:r w:rsidRPr="00AF7402">
        <w:rPr>
          <w:b w:val="0"/>
          <w:bCs/>
          <w:i/>
        </w:rPr>
        <w:fldChar w:fldCharType="begin"/>
      </w:r>
      <w:r w:rsidRPr="00AF7402">
        <w:rPr>
          <w:b w:val="0"/>
          <w:bCs/>
        </w:rPr>
        <w:instrText xml:space="preserve"> SEQ Graf_č. \* ARABIC </w:instrText>
      </w:r>
      <w:r w:rsidRPr="00AF7402">
        <w:rPr>
          <w:b w:val="0"/>
          <w:bCs/>
          <w:i/>
        </w:rPr>
        <w:fldChar w:fldCharType="separate"/>
      </w:r>
      <w:r w:rsidR="00F77C86">
        <w:rPr>
          <w:b w:val="0"/>
          <w:bCs/>
          <w:noProof/>
        </w:rPr>
        <w:t>46</w:t>
      </w:r>
      <w:r w:rsidRPr="00AF7402">
        <w:rPr>
          <w:b w:val="0"/>
          <w:bCs/>
          <w:i/>
        </w:rPr>
        <w:fldChar w:fldCharType="end"/>
      </w:r>
      <w:r w:rsidRPr="00AF7402">
        <w:rPr>
          <w:b w:val="0"/>
          <w:bCs/>
        </w:rPr>
        <w:t>:</w:t>
      </w:r>
      <w:r w:rsidRPr="00AC7445">
        <w:t xml:space="preserve"> Vývoj čistého prírastku podnikateľských subjektov v Trenčianskom kraji </w:t>
      </w:r>
      <w:r>
        <w:br/>
      </w:r>
      <w:bookmarkEnd w:id="275"/>
      <w:bookmarkEnd w:id="276"/>
      <w:r w:rsidR="005D68ED">
        <w:t>v rok</w:t>
      </w:r>
      <w:r w:rsidR="000B1562">
        <w:t>och 2010 - 202</w:t>
      </w:r>
      <w:r w:rsidR="00352625">
        <w:t>4</w:t>
      </w:r>
      <w:bookmarkEnd w:id="277"/>
    </w:p>
    <w:p w14:paraId="4AB499D3" w14:textId="25F3BC2C" w:rsidR="004A77EA" w:rsidRDefault="00352625" w:rsidP="0018157A">
      <w:pPr>
        <w:keepNext/>
        <w:spacing w:after="240"/>
        <w:ind w:firstLine="0"/>
      </w:pPr>
      <w:r>
        <w:rPr>
          <w:noProof/>
        </w:rPr>
        <w:drawing>
          <wp:inline distT="0" distB="0" distL="0" distR="0" wp14:anchorId="12869B36" wp14:editId="598618BE">
            <wp:extent cx="5876925" cy="1728470"/>
            <wp:effectExtent l="0" t="0" r="9525" b="5080"/>
            <wp:docPr id="45" name="Graf 45">
              <a:extLst xmlns:a="http://schemas.openxmlformats.org/drawingml/2006/main">
                <a:ext uri="{FF2B5EF4-FFF2-40B4-BE49-F238E27FC236}">
                  <a16:creationId xmlns:a16="http://schemas.microsoft.com/office/drawing/2014/main" id="{57821F77-68E2-475A-852A-FEC686D71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1F639842" w14:textId="19D8BB96" w:rsidR="00B211F4" w:rsidRDefault="004A77EA" w:rsidP="0018157A">
      <w:pPr>
        <w:spacing w:after="240"/>
      </w:pPr>
      <w:r w:rsidRPr="0036174D">
        <w:t>Záujem o podnikanie v </w:t>
      </w:r>
      <w:r w:rsidRPr="00670810">
        <w:rPr>
          <w:b/>
        </w:rPr>
        <w:t>Trnavskom kraji</w:t>
      </w:r>
      <w:r w:rsidRPr="0036174D">
        <w:t xml:space="preserve"> je z dlhodobého hľadiska v porovnaní s inými krajmi priemerný.</w:t>
      </w:r>
      <w:r w:rsidRPr="008050B1">
        <w:rPr>
          <w:color w:val="FF0000"/>
        </w:rPr>
        <w:t xml:space="preserve"> </w:t>
      </w:r>
      <w:r w:rsidR="00C50DF1">
        <w:t>Pozitívnym znakom je stabilnejší</w:t>
      </w:r>
      <w:r w:rsidR="00670810" w:rsidRPr="00670810">
        <w:t xml:space="preserve"> vývoj počtu zaniknutých podnikateľských subjektov</w:t>
      </w:r>
      <w:r w:rsidR="00C50DF1">
        <w:t xml:space="preserve">. Spolu s každoročným nárastom </w:t>
      </w:r>
      <w:r w:rsidR="00C50DF1" w:rsidRPr="00670810">
        <w:t>početnosti nových MSP po roku 2015</w:t>
      </w:r>
      <w:r w:rsidR="00C50DF1">
        <w:t xml:space="preserve"> to viedlo </w:t>
      </w:r>
      <w:r w:rsidR="00D30D87">
        <w:t>k </w:t>
      </w:r>
      <w:r w:rsidR="00C50DF1" w:rsidRPr="00670810">
        <w:t xml:space="preserve">dynamickému </w:t>
      </w:r>
      <w:r w:rsidR="00C50DF1">
        <w:t>zvyšovaniu</w:t>
      </w:r>
      <w:r w:rsidR="00C50DF1" w:rsidRPr="00670810">
        <w:t xml:space="preserve"> čistého prírastku firiem.</w:t>
      </w:r>
      <w:r w:rsidR="00C50DF1">
        <w:t xml:space="preserve"> </w:t>
      </w:r>
      <w:r w:rsidR="00C50DF1" w:rsidRPr="00670810">
        <w:t xml:space="preserve">Kým v roku 2016 bol v kraji zaznamenaný čistý prírastok na úrovni </w:t>
      </w:r>
      <w:r w:rsidR="00C50DF1">
        <w:t>515 subjektov, v roku 202</w:t>
      </w:r>
      <w:r w:rsidR="00043462">
        <w:t xml:space="preserve">2 </w:t>
      </w:r>
      <w:r w:rsidR="00C50DF1">
        <w:t>to</w:t>
      </w:r>
      <w:r w:rsidR="00C50DF1" w:rsidRPr="00670810">
        <w:t xml:space="preserve"> </w:t>
      </w:r>
      <w:r w:rsidR="00C50DF1">
        <w:t xml:space="preserve">už </w:t>
      </w:r>
      <w:r w:rsidR="00C50DF1" w:rsidRPr="00670810">
        <w:t xml:space="preserve">bolo 4 </w:t>
      </w:r>
      <w:r w:rsidR="00043462">
        <w:t>664</w:t>
      </w:r>
      <w:r w:rsidR="00C50DF1" w:rsidRPr="00670810">
        <w:t>.</w:t>
      </w:r>
      <w:r w:rsidR="00F6646A">
        <w:t xml:space="preserve"> V roku 2023 pozorujeme mierny medziročný pokles o 764 podnikov, t. j. pokles o 16,38 %. </w:t>
      </w:r>
      <w:r w:rsidR="006D653A">
        <w:t xml:space="preserve">V roku 2024 bol trend podobný ako v iných krajoch a došlo k poklesu počtu čistých prírastkov medziročne </w:t>
      </w:r>
      <w:r w:rsidR="00595A31">
        <w:t xml:space="preserve">                              </w:t>
      </w:r>
      <w:r w:rsidR="006D653A">
        <w:t xml:space="preserve">až o 49,6 %. </w:t>
      </w:r>
    </w:p>
    <w:p w14:paraId="36625F38" w14:textId="6E779D19" w:rsidR="004A77EA" w:rsidRDefault="004A77EA" w:rsidP="0018157A">
      <w:pPr>
        <w:pStyle w:val="Popis"/>
        <w:spacing w:after="0"/>
        <w:rPr>
          <w:i/>
        </w:rPr>
      </w:pPr>
      <w:bookmarkStart w:id="278" w:name="_Toc24557636"/>
      <w:bookmarkStart w:id="279" w:name="_Toc24700641"/>
      <w:bookmarkStart w:id="280" w:name="_Toc222214253"/>
      <w:r w:rsidRPr="00AF7402">
        <w:rPr>
          <w:b w:val="0"/>
          <w:bCs/>
        </w:rPr>
        <w:t xml:space="preserve">Graf č. </w:t>
      </w:r>
      <w:r w:rsidRPr="00AF7402">
        <w:rPr>
          <w:b w:val="0"/>
          <w:bCs/>
          <w:i/>
        </w:rPr>
        <w:fldChar w:fldCharType="begin"/>
      </w:r>
      <w:r w:rsidRPr="00AF7402">
        <w:rPr>
          <w:b w:val="0"/>
          <w:bCs/>
        </w:rPr>
        <w:instrText xml:space="preserve"> SEQ Graf_č. \* ARABIC </w:instrText>
      </w:r>
      <w:r w:rsidRPr="00AF7402">
        <w:rPr>
          <w:b w:val="0"/>
          <w:bCs/>
          <w:i/>
        </w:rPr>
        <w:fldChar w:fldCharType="separate"/>
      </w:r>
      <w:r w:rsidR="00F77C86">
        <w:rPr>
          <w:b w:val="0"/>
          <w:bCs/>
          <w:noProof/>
        </w:rPr>
        <w:t>47</w:t>
      </w:r>
      <w:r w:rsidRPr="00AF7402">
        <w:rPr>
          <w:b w:val="0"/>
          <w:bCs/>
          <w:i/>
        </w:rPr>
        <w:fldChar w:fldCharType="end"/>
      </w:r>
      <w:r w:rsidRPr="00AF7402">
        <w:rPr>
          <w:b w:val="0"/>
          <w:bCs/>
        </w:rPr>
        <w:t>:</w:t>
      </w:r>
      <w:r w:rsidRPr="00046DD4">
        <w:t xml:space="preserve"> Vývoj čistého prírastku podnikateľských subjektov v Trnavskom kraji </w:t>
      </w:r>
      <w:r>
        <w:br/>
      </w:r>
      <w:bookmarkEnd w:id="278"/>
      <w:bookmarkEnd w:id="279"/>
      <w:r w:rsidR="005D68ED">
        <w:t xml:space="preserve">v </w:t>
      </w:r>
      <w:r w:rsidR="00B211F4">
        <w:t>rokoch 2010 - 202</w:t>
      </w:r>
      <w:r w:rsidR="006D653A">
        <w:t>4</w:t>
      </w:r>
      <w:bookmarkEnd w:id="280"/>
    </w:p>
    <w:p w14:paraId="4B9E8DEC" w14:textId="7B9B2D77" w:rsidR="004A77EA" w:rsidRDefault="005F777A" w:rsidP="0018157A">
      <w:pPr>
        <w:spacing w:after="240"/>
        <w:ind w:firstLine="0"/>
      </w:pPr>
      <w:r>
        <w:rPr>
          <w:noProof/>
        </w:rPr>
        <w:drawing>
          <wp:inline distT="0" distB="0" distL="0" distR="0" wp14:anchorId="0B2C3A5A" wp14:editId="17F34466">
            <wp:extent cx="5760720" cy="1558925"/>
            <wp:effectExtent l="0" t="0" r="11430" b="3175"/>
            <wp:docPr id="1569463362" name="Graf 1569463362">
              <a:extLst xmlns:a="http://schemas.openxmlformats.org/drawingml/2006/main">
                <a:ext uri="{FF2B5EF4-FFF2-40B4-BE49-F238E27FC236}">
                  <a16:creationId xmlns:a16="http://schemas.microsoft.com/office/drawing/2014/main" id="{C39B3AE2-D833-4198-A5AB-7A64D3095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59C6989C" w14:textId="0BD353C7" w:rsidR="0040748A" w:rsidRDefault="004A77EA" w:rsidP="0018157A">
      <w:pPr>
        <w:spacing w:after="240"/>
      </w:pPr>
      <w:r w:rsidRPr="00C50DF1">
        <w:rPr>
          <w:b/>
        </w:rPr>
        <w:t>Žilinský kraj</w:t>
      </w:r>
      <w:r w:rsidRPr="00D9564C">
        <w:t xml:space="preserve"> je pre podnikateľov</w:t>
      </w:r>
      <w:r w:rsidR="0040748A">
        <w:t xml:space="preserve"> (najmä živnostníkov)</w:t>
      </w:r>
      <w:r w:rsidRPr="00D9564C">
        <w:t xml:space="preserve"> relatívne atraktívny región, </w:t>
      </w:r>
      <w:r w:rsidR="00595A31">
        <w:t xml:space="preserve">                 </w:t>
      </w:r>
      <w:r w:rsidRPr="00D9564C">
        <w:t xml:space="preserve">ktorý v dlhodobom horizonte nepodliehal tak výrazným turbulenciám ako iné slovenské kraje. </w:t>
      </w:r>
      <w:r w:rsidR="009B6822">
        <w:t xml:space="preserve">Zanedbateľný úbytok podnikateľských subjektov bol v sledovanom období pozorovaný len v roku 2013. </w:t>
      </w:r>
      <w:r w:rsidR="0040748A">
        <w:t>V</w:t>
      </w:r>
      <w:r w:rsidR="009B6822">
        <w:t xml:space="preserve"> krízovom </w:t>
      </w:r>
      <w:r w:rsidR="0040748A">
        <w:t>roku 2020</w:t>
      </w:r>
      <w:r>
        <w:t xml:space="preserve"> predstavoval čis</w:t>
      </w:r>
      <w:r w:rsidR="0040748A">
        <w:t xml:space="preserve">tý prírastok v Žilinskom kraji </w:t>
      </w:r>
      <w:r w:rsidR="00595A31">
        <w:t xml:space="preserve">                          </w:t>
      </w:r>
      <w:r w:rsidR="0040748A">
        <w:t>4 408</w:t>
      </w:r>
      <w:r>
        <w:t xml:space="preserve"> podni</w:t>
      </w:r>
      <w:r w:rsidR="0040748A">
        <w:t>kateľských subjektov</w:t>
      </w:r>
      <w:r w:rsidRPr="00034A64">
        <w:t>.</w:t>
      </w:r>
      <w:r w:rsidR="009B6822">
        <w:t xml:space="preserve"> </w:t>
      </w:r>
      <w:r w:rsidR="00F6646A">
        <w:t>Rok 2023 bol z hľadiska čistých prírastkov menej úspešný ako rok 2022 a došlo k miernemu poklesu o 4,6 %, t. j. o 210 subjektov menej.</w:t>
      </w:r>
      <w:r w:rsidR="00F24BDB">
        <w:t xml:space="preserve"> V roku 2024 sú počty vznikov nižšie ako v roku 2023, dochádza k poklesu na 3 122 čistých prírastkov. Medziročný pokles dosiahol 28,3 % čistých prírastkov. </w:t>
      </w:r>
    </w:p>
    <w:p w14:paraId="0970854A" w14:textId="5FF647B5" w:rsidR="004A77EA" w:rsidRPr="00046DD4" w:rsidRDefault="004A77EA" w:rsidP="0018157A">
      <w:pPr>
        <w:pStyle w:val="Popis"/>
        <w:keepNext/>
        <w:spacing w:after="0"/>
        <w:rPr>
          <w:i/>
        </w:rPr>
      </w:pPr>
      <w:bookmarkStart w:id="281" w:name="_Toc24557637"/>
      <w:bookmarkStart w:id="282" w:name="_Toc24700642"/>
      <w:bookmarkStart w:id="283" w:name="_Toc222214254"/>
      <w:r w:rsidRPr="00AF7402">
        <w:rPr>
          <w:b w:val="0"/>
          <w:bCs/>
        </w:rPr>
        <w:lastRenderedPageBreak/>
        <w:t xml:space="preserve">Graf č. </w:t>
      </w:r>
      <w:r w:rsidRPr="00AF7402">
        <w:rPr>
          <w:b w:val="0"/>
          <w:bCs/>
          <w:i/>
        </w:rPr>
        <w:fldChar w:fldCharType="begin"/>
      </w:r>
      <w:r w:rsidRPr="00AF7402">
        <w:rPr>
          <w:b w:val="0"/>
          <w:bCs/>
        </w:rPr>
        <w:instrText xml:space="preserve"> SEQ Graf_č. \* ARABIC </w:instrText>
      </w:r>
      <w:r w:rsidRPr="00AF7402">
        <w:rPr>
          <w:b w:val="0"/>
          <w:bCs/>
          <w:i/>
        </w:rPr>
        <w:fldChar w:fldCharType="separate"/>
      </w:r>
      <w:r w:rsidR="00F77C86">
        <w:rPr>
          <w:b w:val="0"/>
          <w:bCs/>
          <w:noProof/>
        </w:rPr>
        <w:t>48</w:t>
      </w:r>
      <w:r w:rsidRPr="00AF7402">
        <w:rPr>
          <w:b w:val="0"/>
          <w:bCs/>
          <w:i/>
        </w:rPr>
        <w:fldChar w:fldCharType="end"/>
      </w:r>
      <w:r w:rsidRPr="00AF7402">
        <w:rPr>
          <w:b w:val="0"/>
          <w:bCs/>
        </w:rPr>
        <w:t>:</w:t>
      </w:r>
      <w:r w:rsidRPr="00046DD4">
        <w:t xml:space="preserve"> Vývoj čistého prírastku podnikateľských subjektov v Žilinskom kraji </w:t>
      </w:r>
      <w:bookmarkEnd w:id="281"/>
      <w:bookmarkEnd w:id="282"/>
      <w:r w:rsidR="005D68ED">
        <w:t>v roku</w:t>
      </w:r>
      <w:r w:rsidR="005D68ED" w:rsidRPr="00A54E87">
        <w:t xml:space="preserve"> </w:t>
      </w:r>
      <w:r w:rsidR="005254C1" w:rsidRPr="00AF7402">
        <w:rPr>
          <w:iCs w:val="0"/>
        </w:rPr>
        <w:t>2010 - 202</w:t>
      </w:r>
      <w:r w:rsidR="00F24BDB">
        <w:rPr>
          <w:iCs w:val="0"/>
        </w:rPr>
        <w:t>4</w:t>
      </w:r>
      <w:bookmarkEnd w:id="283"/>
    </w:p>
    <w:p w14:paraId="4DA3AD12" w14:textId="5EF7FB50" w:rsidR="004A77EA" w:rsidRPr="003A3128" w:rsidRDefault="00F24BDB" w:rsidP="004479C2">
      <w:pPr>
        <w:keepNext/>
        <w:ind w:firstLine="0"/>
      </w:pPr>
      <w:r>
        <w:rPr>
          <w:noProof/>
        </w:rPr>
        <w:drawing>
          <wp:inline distT="0" distB="0" distL="0" distR="0" wp14:anchorId="6A7119D5" wp14:editId="223CFF74">
            <wp:extent cx="5800725" cy="1571625"/>
            <wp:effectExtent l="0" t="0" r="9525" b="9525"/>
            <wp:docPr id="47" name="Graf 47">
              <a:extLst xmlns:a="http://schemas.openxmlformats.org/drawingml/2006/main">
                <a:ext uri="{FF2B5EF4-FFF2-40B4-BE49-F238E27FC236}">
                  <a16:creationId xmlns:a16="http://schemas.microsoft.com/office/drawing/2014/main" id="{8A0062D5-038E-4DD8-8F2B-97088AA71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37406583" w14:textId="5E93210C" w:rsidR="003A3128" w:rsidRDefault="0080322D" w:rsidP="0018157A">
      <w:pPr>
        <w:spacing w:after="240"/>
      </w:pPr>
      <w:r w:rsidRPr="008F6C4D">
        <w:t xml:space="preserve">Rok </w:t>
      </w:r>
      <w:r w:rsidRPr="00487A98">
        <w:t>202</w:t>
      </w:r>
      <w:r w:rsidR="00487A98" w:rsidRPr="00487A98">
        <w:t>4</w:t>
      </w:r>
      <w:r w:rsidRPr="00487A98">
        <w:t xml:space="preserve"> potvrdil dlhodobé trendy z hľadiska regionálnej štruktúry prírastku jednotlivých podnikateľsk</w:t>
      </w:r>
      <w:r w:rsidRPr="008F6C4D">
        <w:t>ých subjektov.</w:t>
      </w:r>
      <w:r w:rsidR="00E75531" w:rsidRPr="008F6C4D">
        <w:t xml:space="preserve"> Lídrom v čistých prírastkoch je Bratislavský kraj, pričom sa </w:t>
      </w:r>
      <w:r w:rsidR="00595A31">
        <w:t xml:space="preserve">                     </w:t>
      </w:r>
      <w:r w:rsidR="00E75531" w:rsidRPr="008F6C4D">
        <w:t>dá konštatovať, že viac</w:t>
      </w:r>
      <w:r w:rsidR="00E75531">
        <w:t xml:space="preserve"> ako každý štvrtý subjekt, ktorý pribudne má zapísané sídlo práve v tomto kraji. V posledných rokoch sa rozdiel oproti ostatným krajom ešte viac zvýrazňuje. </w:t>
      </w:r>
      <w:r w:rsidR="00595A31">
        <w:t xml:space="preserve">                </w:t>
      </w:r>
      <w:r w:rsidR="00E75531">
        <w:t xml:space="preserve">Na druhom konci rebríčka sú Banskobystrický a Trenčiansky kraj. </w:t>
      </w:r>
      <w:r w:rsidR="00487A98">
        <w:t xml:space="preserve">Negatívnym trendom je však „zlomenie krivky“ pri všetkých krajoch, kedy došlo vo všetkých krajoch k poklesom čistých prírastkov. Takýto stav je pravdepodobne výsledkom politicko – ekonomických opatrení vlády. </w:t>
      </w:r>
    </w:p>
    <w:p w14:paraId="1D63504F" w14:textId="7722B571" w:rsidR="004A77EA" w:rsidRDefault="004A77EA" w:rsidP="0018157A">
      <w:pPr>
        <w:pStyle w:val="Popis"/>
        <w:keepNext/>
        <w:spacing w:after="0"/>
        <w:rPr>
          <w:i/>
        </w:rPr>
      </w:pPr>
      <w:bookmarkStart w:id="284" w:name="_Toc24557638"/>
      <w:bookmarkStart w:id="285" w:name="_Toc24700643"/>
      <w:bookmarkStart w:id="286" w:name="_Toc222214255"/>
      <w:r w:rsidRPr="00AF7402">
        <w:rPr>
          <w:b w:val="0"/>
          <w:bCs/>
        </w:rPr>
        <w:t xml:space="preserve">Graf č. </w:t>
      </w:r>
      <w:r w:rsidRPr="00AF7402">
        <w:rPr>
          <w:b w:val="0"/>
          <w:bCs/>
          <w:i/>
        </w:rPr>
        <w:fldChar w:fldCharType="begin"/>
      </w:r>
      <w:r w:rsidRPr="00AF7402">
        <w:rPr>
          <w:b w:val="0"/>
          <w:bCs/>
        </w:rPr>
        <w:instrText xml:space="preserve"> SEQ Graf_č. \* ARABIC </w:instrText>
      </w:r>
      <w:r w:rsidRPr="00AF7402">
        <w:rPr>
          <w:b w:val="0"/>
          <w:bCs/>
          <w:i/>
        </w:rPr>
        <w:fldChar w:fldCharType="separate"/>
      </w:r>
      <w:r w:rsidR="00F77C86">
        <w:rPr>
          <w:b w:val="0"/>
          <w:bCs/>
          <w:noProof/>
        </w:rPr>
        <w:t>49</w:t>
      </w:r>
      <w:r w:rsidRPr="00AF7402">
        <w:rPr>
          <w:b w:val="0"/>
          <w:bCs/>
          <w:i/>
        </w:rPr>
        <w:fldChar w:fldCharType="end"/>
      </w:r>
      <w:r w:rsidRPr="00AF7402">
        <w:rPr>
          <w:b w:val="0"/>
          <w:bCs/>
        </w:rPr>
        <w:t>:</w:t>
      </w:r>
      <w:r w:rsidRPr="0031666A">
        <w:t xml:space="preserve"> Vývoj čistého prírastku podnikateľských subjektov</w:t>
      </w:r>
      <w:r>
        <w:t xml:space="preserve"> podľa sídla </w:t>
      </w:r>
      <w:bookmarkEnd w:id="284"/>
      <w:bookmarkEnd w:id="285"/>
      <w:r w:rsidR="005D68ED">
        <w:t>v</w:t>
      </w:r>
      <w:r w:rsidR="008F6C4D">
        <w:t> rokoch 2010</w:t>
      </w:r>
      <w:r w:rsidR="00F24BDB">
        <w:t> </w:t>
      </w:r>
      <w:r w:rsidR="008F6C4D">
        <w:t>-</w:t>
      </w:r>
      <w:r w:rsidR="00F24BDB">
        <w:t> </w:t>
      </w:r>
      <w:r w:rsidR="008F6C4D">
        <w:t>202</w:t>
      </w:r>
      <w:r w:rsidR="00F24BDB">
        <w:t>4</w:t>
      </w:r>
      <w:bookmarkEnd w:id="286"/>
    </w:p>
    <w:p w14:paraId="16577F59" w14:textId="74B81CD5" w:rsidR="004A77EA" w:rsidRPr="00C56436" w:rsidRDefault="00F24BDB" w:rsidP="0018157A">
      <w:pPr>
        <w:keepNext/>
        <w:spacing w:after="240"/>
        <w:ind w:firstLine="0"/>
      </w:pPr>
      <w:r>
        <w:rPr>
          <w:noProof/>
        </w:rPr>
        <w:drawing>
          <wp:inline distT="0" distB="0" distL="0" distR="0" wp14:anchorId="5637029A" wp14:editId="264C433A">
            <wp:extent cx="5760720" cy="2772410"/>
            <wp:effectExtent l="0" t="0" r="11430" b="8890"/>
            <wp:docPr id="48" name="Graf 48">
              <a:extLst xmlns:a="http://schemas.openxmlformats.org/drawingml/2006/main">
                <a:ext uri="{FF2B5EF4-FFF2-40B4-BE49-F238E27FC236}">
                  <a16:creationId xmlns:a16="http://schemas.microsoft.com/office/drawing/2014/main" id="{1F04E60B-5748-662D-BE9D-D35B50D7A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4A77EA" w:rsidRPr="0018157A">
        <w:rPr>
          <w:b/>
          <w:sz w:val="20"/>
          <w:szCs w:val="20"/>
        </w:rPr>
        <w:t>Zdroj:</w:t>
      </w:r>
      <w:r w:rsidR="004A77EA" w:rsidRPr="0018157A">
        <w:rPr>
          <w:sz w:val="20"/>
          <w:szCs w:val="20"/>
        </w:rPr>
        <w:t xml:space="preserve"> SBA na základe údajov Registra organizácií ŠÚ SR</w:t>
      </w:r>
    </w:p>
    <w:p w14:paraId="6F6437A0" w14:textId="01EA8BD3" w:rsidR="00E75531" w:rsidRDefault="00487A98" w:rsidP="0018157A">
      <w:pPr>
        <w:spacing w:after="240"/>
      </w:pPr>
      <w:r>
        <w:t xml:space="preserve">Dlhodobo platí, že pribúdajú čisté prírastky vo všetkých krajoch. </w:t>
      </w:r>
      <w:r w:rsidR="00ED4EFD">
        <w:t xml:space="preserve">Toto tvrdenie napriek medziročným poklesom platilo aj v roku 2024. </w:t>
      </w:r>
      <w:r w:rsidR="00E75531">
        <w:t xml:space="preserve">Posledný zaznamenaný pokles aspoň v jednom kraji bol v roku 2016. </w:t>
      </w:r>
      <w:r w:rsidR="004A77EA">
        <w:t>V a</w:t>
      </w:r>
      <w:r w:rsidR="00520088">
        <w:t>bsolútnej hodnote sa v roku 202</w:t>
      </w:r>
      <w:r w:rsidR="00ED4EFD">
        <w:t>4</w:t>
      </w:r>
      <w:r w:rsidR="004A77EA">
        <w:t xml:space="preserve"> naj</w:t>
      </w:r>
      <w:r w:rsidR="00520088">
        <w:t>väčšou mierou na celkovom</w:t>
      </w:r>
      <w:r w:rsidR="004A77EA">
        <w:t xml:space="preserve"> prírastku podieľal Bratislavský kraj, v ktorom počet vz</w:t>
      </w:r>
      <w:r w:rsidR="00520088">
        <w:t>nikov prevýšil počet zánikov o</w:t>
      </w:r>
      <w:r w:rsidR="00ED4EFD">
        <w:t> 9 904</w:t>
      </w:r>
      <w:r w:rsidR="004A77EA">
        <w:t xml:space="preserve">podnikateľských subjektov. Bratislavský kraj tak obhájil prvenstvo a potvrdil, </w:t>
      </w:r>
      <w:r w:rsidR="00595A31">
        <w:t xml:space="preserve">                         </w:t>
      </w:r>
      <w:r w:rsidR="004A77EA">
        <w:t xml:space="preserve">že je podnikateľsky najobľúbenejším regiónom na Slovensku. </w:t>
      </w:r>
    </w:p>
    <w:p w14:paraId="35BD28FD" w14:textId="79E8F62E" w:rsidR="004A77EA" w:rsidRPr="00F772CD" w:rsidRDefault="00F772CD" w:rsidP="0018157A">
      <w:pPr>
        <w:spacing w:after="240"/>
        <w:rPr>
          <w:highlight w:val="yellow"/>
        </w:rPr>
      </w:pPr>
      <w:r w:rsidRPr="00F772CD">
        <w:t xml:space="preserve">V celkovom hodnotení sa spomedzi počtu čistých prírastkov podnikateľských subjektov </w:t>
      </w:r>
      <w:r w:rsidR="00595A31">
        <w:t xml:space="preserve">           </w:t>
      </w:r>
      <w:r w:rsidRPr="00F772CD">
        <w:t xml:space="preserve">na druhom mieste umiestnil </w:t>
      </w:r>
      <w:r w:rsidR="00962D0F">
        <w:t>Košický</w:t>
      </w:r>
      <w:r w:rsidRPr="00F772CD">
        <w:t xml:space="preserve"> kraj.</w:t>
      </w:r>
      <w:r w:rsidR="00962D0F">
        <w:t xml:space="preserve"> Naopak, menej aktraktívnymi boli najmä </w:t>
      </w:r>
      <w:r w:rsidR="00ED4EFD">
        <w:lastRenderedPageBreak/>
        <w:t>Trenčiansky</w:t>
      </w:r>
      <w:r w:rsidR="00962D0F">
        <w:t xml:space="preserve"> kraj, ktorý skončil v poradí čistých prírastkov na šiestom a tiež Trnavský kraj, ktorý poklesol o </w:t>
      </w:r>
      <w:r w:rsidR="00ED4EFD">
        <w:t>dve</w:t>
      </w:r>
      <w:r w:rsidR="00962D0F">
        <w:t xml:space="preserve"> pozíci</w:t>
      </w:r>
      <w:r w:rsidR="00ED4EFD">
        <w:t>e</w:t>
      </w:r>
      <w:r w:rsidR="00962D0F">
        <w:t xml:space="preserve"> spomedzi jednotlivých krajov. </w:t>
      </w:r>
      <w:r w:rsidR="004A77EA">
        <w:t>Podrobný prehľad počtu čistých prírastkov podnikateľských subjektov podľa sídla v r</w:t>
      </w:r>
      <w:r w:rsidR="00521C99">
        <w:t>okoch 20</w:t>
      </w:r>
      <w:r w:rsidR="003344EB">
        <w:t>2</w:t>
      </w:r>
      <w:r w:rsidR="00ED4EFD">
        <w:t>3</w:t>
      </w:r>
      <w:r w:rsidR="00521C99">
        <w:t xml:space="preserve"> a</w:t>
      </w:r>
      <w:r w:rsidR="00962D0F">
        <w:t> </w:t>
      </w:r>
      <w:r w:rsidR="00521C99">
        <w:t>202</w:t>
      </w:r>
      <w:r w:rsidR="00ED4EFD">
        <w:t>4</w:t>
      </w:r>
      <w:r w:rsidR="00962D0F">
        <w:t xml:space="preserve"> </w:t>
      </w:r>
      <w:r w:rsidR="00521C99">
        <w:t>je uvedený v nasledujúcej tabuľke.</w:t>
      </w:r>
    </w:p>
    <w:p w14:paraId="34DA3978" w14:textId="3FD6CE8A" w:rsidR="004A77EA" w:rsidRPr="00CA0D0E" w:rsidRDefault="004A77EA" w:rsidP="0018157A">
      <w:pPr>
        <w:pStyle w:val="Popis"/>
        <w:spacing w:after="0"/>
        <w:rPr>
          <w:i/>
        </w:rPr>
      </w:pPr>
      <w:bookmarkStart w:id="287" w:name="_Toc533152802"/>
      <w:bookmarkStart w:id="288" w:name="_Toc24700728"/>
      <w:bookmarkStart w:id="289" w:name="_Toc222214286"/>
      <w:r w:rsidRPr="00AF7402">
        <w:rPr>
          <w:b w:val="0"/>
          <w:bCs/>
        </w:rPr>
        <w:t xml:space="preserve">Tab. č. </w:t>
      </w:r>
      <w:r w:rsidRPr="00AF7402">
        <w:rPr>
          <w:b w:val="0"/>
          <w:bCs/>
          <w:i/>
        </w:rPr>
        <w:fldChar w:fldCharType="begin"/>
      </w:r>
      <w:r w:rsidRPr="00AF7402">
        <w:rPr>
          <w:b w:val="0"/>
          <w:bCs/>
        </w:rPr>
        <w:instrText xml:space="preserve"> SEQ Tab._č. \* ARABIC </w:instrText>
      </w:r>
      <w:r w:rsidRPr="00AF7402">
        <w:rPr>
          <w:b w:val="0"/>
          <w:bCs/>
          <w:i/>
        </w:rPr>
        <w:fldChar w:fldCharType="separate"/>
      </w:r>
      <w:r w:rsidR="00F77C86">
        <w:rPr>
          <w:b w:val="0"/>
          <w:bCs/>
          <w:noProof/>
        </w:rPr>
        <w:t>31</w:t>
      </w:r>
      <w:r w:rsidRPr="00AF7402">
        <w:rPr>
          <w:b w:val="0"/>
          <w:bCs/>
          <w:i/>
        </w:rPr>
        <w:fldChar w:fldCharType="end"/>
      </w:r>
      <w:r w:rsidRPr="00AF7402">
        <w:rPr>
          <w:b w:val="0"/>
          <w:bCs/>
        </w:rPr>
        <w:t>:</w:t>
      </w:r>
      <w:r w:rsidRPr="00CA0D0E">
        <w:t xml:space="preserve"> </w:t>
      </w:r>
      <w:r w:rsidRPr="00AF7402">
        <w:t>Najväčší čistý prírastok podnikateľských</w:t>
      </w:r>
      <w:r w:rsidR="005D68ED" w:rsidRPr="00AF7402">
        <w:t xml:space="preserve"> subjektov podľa sídla </w:t>
      </w:r>
      <w:r w:rsidR="00C12520" w:rsidRPr="00AF7402">
        <w:t xml:space="preserve">a poradie jednotlivých krajov </w:t>
      </w:r>
      <w:r w:rsidR="005D68ED" w:rsidRPr="00AF7402">
        <w:t>v roku 20</w:t>
      </w:r>
      <w:r w:rsidR="00E75531" w:rsidRPr="00AF7402">
        <w:t>2</w:t>
      </w:r>
      <w:r w:rsidR="00F24BDB">
        <w:t>3</w:t>
      </w:r>
      <w:r w:rsidR="005D68ED" w:rsidRPr="00AF7402">
        <w:t xml:space="preserve"> a 202</w:t>
      </w:r>
      <w:r w:rsidR="00F24BDB">
        <w:t>4</w:t>
      </w:r>
      <w:r w:rsidRPr="00AF7402">
        <w:t xml:space="preserve"> v SR</w:t>
      </w:r>
      <w:bookmarkEnd w:id="287"/>
      <w:bookmarkEnd w:id="288"/>
      <w:bookmarkEnd w:id="289"/>
    </w:p>
    <w:tbl>
      <w:tblPr>
        <w:tblW w:w="0" w:type="auto"/>
        <w:tblLayout w:type="fixed"/>
        <w:tblLook w:val="04A0" w:firstRow="1" w:lastRow="0" w:firstColumn="1" w:lastColumn="0" w:noHBand="0" w:noVBand="1"/>
      </w:tblPr>
      <w:tblGrid>
        <w:gridCol w:w="562"/>
        <w:gridCol w:w="2268"/>
        <w:gridCol w:w="993"/>
        <w:gridCol w:w="236"/>
        <w:gridCol w:w="614"/>
        <w:gridCol w:w="2268"/>
        <w:gridCol w:w="992"/>
        <w:gridCol w:w="1129"/>
      </w:tblGrid>
      <w:tr w:rsidR="004A77EA" w:rsidRPr="00AF7402" w14:paraId="3D706D6D" w14:textId="77777777" w:rsidTr="00AF7402">
        <w:trPr>
          <w:trHeight w:val="454"/>
        </w:trPr>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8EAADB" w:themeFill="accent5" w:themeFillTint="99"/>
            <w:vAlign w:val="center"/>
          </w:tcPr>
          <w:p w14:paraId="32DB75FA" w14:textId="77777777" w:rsidR="004A77EA" w:rsidRPr="00AF7402" w:rsidRDefault="004A77EA" w:rsidP="00AF7402">
            <w:pPr>
              <w:pStyle w:val="tabulka"/>
              <w:jc w:val="center"/>
              <w:rPr>
                <w:b/>
                <w:bCs/>
                <w:sz w:val="20"/>
                <w:szCs w:val="20"/>
              </w:rPr>
            </w:pPr>
            <w:r w:rsidRPr="00AF7402">
              <w:rPr>
                <w:b/>
                <w:bCs/>
                <w:sz w:val="20"/>
                <w:szCs w:val="20"/>
              </w:rPr>
              <w:t>P.č.</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8EAADB" w:themeFill="accent5" w:themeFillTint="99"/>
            <w:vAlign w:val="center"/>
          </w:tcPr>
          <w:p w14:paraId="2849D94E" w14:textId="77777777" w:rsidR="004A77EA" w:rsidRPr="00AF7402" w:rsidRDefault="004A77EA" w:rsidP="00AF7402">
            <w:pPr>
              <w:pStyle w:val="tabulka"/>
              <w:jc w:val="center"/>
              <w:rPr>
                <w:b/>
                <w:bCs/>
                <w:sz w:val="20"/>
                <w:szCs w:val="20"/>
              </w:rPr>
            </w:pPr>
            <w:r w:rsidRPr="00AF7402">
              <w:rPr>
                <w:b/>
                <w:bCs/>
                <w:sz w:val="20"/>
                <w:szCs w:val="20"/>
              </w:rPr>
              <w:t>Kraj</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8EAADB" w:themeFill="accent5" w:themeFillTint="99"/>
            <w:vAlign w:val="center"/>
          </w:tcPr>
          <w:p w14:paraId="342244E0" w14:textId="5F651055" w:rsidR="004A77EA" w:rsidRPr="00AF7402" w:rsidRDefault="005D68ED" w:rsidP="00AF7402">
            <w:pPr>
              <w:pStyle w:val="tabulka"/>
              <w:jc w:val="center"/>
              <w:rPr>
                <w:b/>
                <w:bCs/>
                <w:sz w:val="20"/>
                <w:szCs w:val="20"/>
              </w:rPr>
            </w:pPr>
            <w:r w:rsidRPr="00AF7402">
              <w:rPr>
                <w:b/>
                <w:bCs/>
                <w:sz w:val="20"/>
                <w:szCs w:val="20"/>
              </w:rPr>
              <w:t>ČP 20</w:t>
            </w:r>
            <w:r w:rsidR="00E75531" w:rsidRPr="00AF7402">
              <w:rPr>
                <w:b/>
                <w:bCs/>
                <w:sz w:val="20"/>
                <w:szCs w:val="20"/>
              </w:rPr>
              <w:t>2</w:t>
            </w:r>
            <w:r w:rsidR="00F24BDB">
              <w:rPr>
                <w:b/>
                <w:bCs/>
                <w:sz w:val="20"/>
                <w:szCs w:val="20"/>
              </w:rPr>
              <w:t>3</w:t>
            </w:r>
          </w:p>
        </w:tc>
        <w:tc>
          <w:tcPr>
            <w:tcW w:w="236" w:type="dxa"/>
            <w:vMerge w:val="restart"/>
            <w:tcBorders>
              <w:left w:val="single" w:sz="4" w:space="0" w:color="8EAADB" w:themeColor="accent5" w:themeTint="99"/>
              <w:right w:val="single" w:sz="4" w:space="0" w:color="8EAADB" w:themeColor="accent5" w:themeTint="99"/>
            </w:tcBorders>
            <w:shd w:val="clear" w:color="auto" w:fill="FFFFFF" w:themeFill="background1"/>
            <w:vAlign w:val="center"/>
          </w:tcPr>
          <w:p w14:paraId="21B9206A" w14:textId="77777777" w:rsidR="004A77EA" w:rsidRPr="00AF7402" w:rsidRDefault="004A77EA" w:rsidP="00AF7402">
            <w:pPr>
              <w:pStyle w:val="tabulka"/>
              <w:jc w:val="center"/>
              <w:rPr>
                <w:b/>
                <w:bCs/>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8EAADB" w:themeFill="accent5" w:themeFillTint="99"/>
            <w:vAlign w:val="center"/>
          </w:tcPr>
          <w:p w14:paraId="561D5095" w14:textId="77777777" w:rsidR="004A77EA" w:rsidRPr="00AF7402" w:rsidRDefault="004A77EA" w:rsidP="00AF7402">
            <w:pPr>
              <w:pStyle w:val="tabulka"/>
              <w:jc w:val="center"/>
              <w:rPr>
                <w:b/>
                <w:bCs/>
                <w:sz w:val="20"/>
                <w:szCs w:val="20"/>
              </w:rPr>
            </w:pPr>
            <w:r w:rsidRPr="00AF7402">
              <w:rPr>
                <w:b/>
                <w:bCs/>
                <w:sz w:val="20"/>
                <w:szCs w:val="20"/>
              </w:rPr>
              <w:t>P.č.</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8EAADB" w:themeFill="accent5" w:themeFillTint="99"/>
            <w:vAlign w:val="center"/>
          </w:tcPr>
          <w:p w14:paraId="3DA9484F" w14:textId="77777777" w:rsidR="004A77EA" w:rsidRPr="00AF7402" w:rsidRDefault="004A77EA" w:rsidP="00AF7402">
            <w:pPr>
              <w:pStyle w:val="tabulka"/>
              <w:jc w:val="center"/>
              <w:rPr>
                <w:b/>
                <w:bCs/>
                <w:sz w:val="20"/>
                <w:szCs w:val="20"/>
              </w:rPr>
            </w:pPr>
            <w:r w:rsidRPr="00AF7402">
              <w:rPr>
                <w:b/>
                <w:bCs/>
                <w:sz w:val="20"/>
                <w:szCs w:val="20"/>
              </w:rPr>
              <w:t>Kraj</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8EAADB" w:themeFill="accent5" w:themeFillTint="99"/>
            <w:vAlign w:val="center"/>
          </w:tcPr>
          <w:p w14:paraId="2247D2EC" w14:textId="4A6BCACD" w:rsidR="004A77EA" w:rsidRPr="00AF7402" w:rsidRDefault="005D68ED" w:rsidP="00AF7402">
            <w:pPr>
              <w:pStyle w:val="tabulka"/>
              <w:jc w:val="center"/>
              <w:rPr>
                <w:b/>
                <w:bCs/>
                <w:sz w:val="20"/>
                <w:szCs w:val="20"/>
              </w:rPr>
            </w:pPr>
            <w:r w:rsidRPr="00AF7402">
              <w:rPr>
                <w:b/>
                <w:bCs/>
                <w:sz w:val="20"/>
                <w:szCs w:val="20"/>
              </w:rPr>
              <w:t>ČP 202</w:t>
            </w:r>
            <w:r w:rsidR="00F24BDB">
              <w:rPr>
                <w:b/>
                <w:bCs/>
                <w:sz w:val="20"/>
                <w:szCs w:val="20"/>
              </w:rPr>
              <w:t>4</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8EAADB" w:themeFill="accent5" w:themeFillTint="99"/>
            <w:vAlign w:val="center"/>
          </w:tcPr>
          <w:p w14:paraId="38736181" w14:textId="77777777" w:rsidR="004A77EA" w:rsidRPr="00AF7402" w:rsidRDefault="004A77EA" w:rsidP="00AF7402">
            <w:pPr>
              <w:pStyle w:val="tabulka"/>
              <w:jc w:val="center"/>
              <w:rPr>
                <w:b/>
                <w:bCs/>
                <w:sz w:val="20"/>
                <w:szCs w:val="20"/>
              </w:rPr>
            </w:pPr>
            <w:r w:rsidRPr="00AF7402">
              <w:rPr>
                <w:b/>
                <w:bCs/>
                <w:sz w:val="20"/>
                <w:szCs w:val="20"/>
              </w:rPr>
              <w:t>Zmena pozície</w:t>
            </w:r>
          </w:p>
        </w:tc>
      </w:tr>
      <w:tr w:rsidR="00F24BDB" w:rsidRPr="00AF7402" w14:paraId="22740A60" w14:textId="77777777" w:rsidTr="00AF7402">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1D22C717" w14:textId="77777777" w:rsidR="00F24BDB" w:rsidRPr="00AF7402" w:rsidRDefault="00F24BDB" w:rsidP="00F24BDB">
            <w:pPr>
              <w:pStyle w:val="tabulka"/>
              <w:jc w:val="center"/>
              <w:rPr>
                <w:sz w:val="20"/>
                <w:szCs w:val="20"/>
              </w:rPr>
            </w:pPr>
            <w:r w:rsidRPr="00AF7402">
              <w:rPr>
                <w:sz w:val="20"/>
                <w:szCs w:val="20"/>
              </w:rPr>
              <w:t>1.</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A3C84B0" w14:textId="375B3680" w:rsidR="00F24BDB" w:rsidRPr="00AF7402" w:rsidRDefault="00F24BDB" w:rsidP="00F24BDB">
            <w:pPr>
              <w:pStyle w:val="tabulka"/>
              <w:jc w:val="center"/>
              <w:rPr>
                <w:sz w:val="20"/>
                <w:szCs w:val="20"/>
              </w:rPr>
            </w:pPr>
            <w:r w:rsidRPr="00AF7402">
              <w:rPr>
                <w:sz w:val="20"/>
                <w:szCs w:val="20"/>
              </w:rPr>
              <w:t>Bratislavský kraj</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EBB2AC7" w14:textId="41469FBF" w:rsidR="00F24BDB" w:rsidRPr="00AF7402" w:rsidRDefault="00F24BDB" w:rsidP="00F24BDB">
            <w:pPr>
              <w:pStyle w:val="tabulka"/>
              <w:jc w:val="center"/>
              <w:rPr>
                <w:sz w:val="20"/>
                <w:szCs w:val="20"/>
              </w:rPr>
            </w:pPr>
            <w:r w:rsidRPr="00AF7402">
              <w:rPr>
                <w:sz w:val="20"/>
                <w:szCs w:val="20"/>
              </w:rPr>
              <w:t>11 354</w:t>
            </w:r>
          </w:p>
        </w:tc>
        <w:tc>
          <w:tcPr>
            <w:tcW w:w="236" w:type="dxa"/>
            <w:vMerge/>
            <w:tcBorders>
              <w:left w:val="single" w:sz="4" w:space="0" w:color="8EAADB" w:themeColor="accent5" w:themeTint="99"/>
              <w:right w:val="single" w:sz="4" w:space="0" w:color="8EAADB" w:themeColor="accent5" w:themeTint="99"/>
            </w:tcBorders>
            <w:shd w:val="clear" w:color="auto" w:fill="FFFFFF" w:themeFill="background1"/>
            <w:vAlign w:val="center"/>
          </w:tcPr>
          <w:p w14:paraId="4D650223" w14:textId="77777777" w:rsidR="00F24BDB" w:rsidRPr="00AF7402" w:rsidRDefault="00F24BDB" w:rsidP="00F24BDB">
            <w:pPr>
              <w:pStyle w:val="tabulka"/>
              <w:jc w:val="center"/>
              <w:rPr>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370FDD7F" w14:textId="77777777" w:rsidR="00F24BDB" w:rsidRPr="00AF7402" w:rsidRDefault="00F24BDB" w:rsidP="00F24BDB">
            <w:pPr>
              <w:pStyle w:val="tabulka"/>
              <w:jc w:val="center"/>
              <w:rPr>
                <w:sz w:val="20"/>
                <w:szCs w:val="20"/>
              </w:rPr>
            </w:pPr>
            <w:r w:rsidRPr="00AF7402">
              <w:rPr>
                <w:sz w:val="20"/>
                <w:szCs w:val="20"/>
              </w:rPr>
              <w:t>1.</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6B11060" w14:textId="587146FA" w:rsidR="00F24BDB" w:rsidRPr="00AF7402" w:rsidRDefault="00F24BDB" w:rsidP="00F24BDB">
            <w:pPr>
              <w:pStyle w:val="tabulka"/>
              <w:jc w:val="center"/>
              <w:rPr>
                <w:sz w:val="20"/>
                <w:szCs w:val="20"/>
              </w:rPr>
            </w:pPr>
            <w:r>
              <w:rPr>
                <w:color w:val="000000"/>
                <w:sz w:val="20"/>
                <w:szCs w:val="20"/>
              </w:rPr>
              <w:t>Bratislavský kraj</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01CE1868" w14:textId="61597E57" w:rsidR="00F24BDB" w:rsidRPr="00AF7402" w:rsidRDefault="00F24BDB" w:rsidP="00F24BDB">
            <w:pPr>
              <w:pStyle w:val="tabulka"/>
              <w:jc w:val="center"/>
              <w:rPr>
                <w:sz w:val="20"/>
                <w:szCs w:val="20"/>
              </w:rPr>
            </w:pPr>
            <w:r>
              <w:rPr>
                <w:color w:val="000000"/>
                <w:sz w:val="20"/>
                <w:szCs w:val="20"/>
              </w:rPr>
              <w:t>9 90</w:t>
            </w:r>
            <w:r w:rsidR="00D439EF">
              <w:rPr>
                <w:color w:val="000000"/>
                <w:sz w:val="20"/>
                <w:szCs w:val="20"/>
              </w:rPr>
              <w:t>8</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A8B060D" w14:textId="6F1C7CEA" w:rsidR="00F24BDB" w:rsidRPr="00AF7402" w:rsidRDefault="00F24BDB" w:rsidP="00F24BDB">
            <w:pPr>
              <w:pStyle w:val="tabulka"/>
              <w:jc w:val="center"/>
              <w:rPr>
                <w:b/>
                <w:bCs/>
                <w:sz w:val="20"/>
                <w:szCs w:val="20"/>
              </w:rPr>
            </w:pPr>
            <w:r w:rsidRPr="00AF7402">
              <w:rPr>
                <w:b/>
                <w:bCs/>
                <w:sz w:val="20"/>
                <w:szCs w:val="20"/>
              </w:rPr>
              <w:t>=</w:t>
            </w:r>
            <w:r>
              <w:rPr>
                <w:b/>
                <w:bCs/>
                <w:sz w:val="20"/>
                <w:szCs w:val="20"/>
              </w:rPr>
              <w:t xml:space="preserve"> </w:t>
            </w:r>
          </w:p>
        </w:tc>
      </w:tr>
      <w:tr w:rsidR="00F24BDB" w:rsidRPr="00AF7402" w14:paraId="518F92FE" w14:textId="77777777" w:rsidTr="00AF7402">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8BED3B3" w14:textId="77777777" w:rsidR="00F24BDB" w:rsidRPr="00AF7402" w:rsidRDefault="00F24BDB" w:rsidP="00F24BDB">
            <w:pPr>
              <w:pStyle w:val="tabulka"/>
              <w:jc w:val="center"/>
              <w:rPr>
                <w:sz w:val="20"/>
                <w:szCs w:val="20"/>
              </w:rPr>
            </w:pPr>
            <w:r w:rsidRPr="00AF7402">
              <w:rPr>
                <w:sz w:val="20"/>
                <w:szCs w:val="20"/>
              </w:rPr>
              <w:t>2.</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2BCC572A" w14:textId="24CFFBCE" w:rsidR="00F24BDB" w:rsidRPr="00AF7402" w:rsidRDefault="00F24BDB" w:rsidP="00F24BDB">
            <w:pPr>
              <w:pStyle w:val="tabulka"/>
              <w:jc w:val="center"/>
              <w:rPr>
                <w:sz w:val="20"/>
                <w:szCs w:val="20"/>
              </w:rPr>
            </w:pPr>
            <w:r w:rsidRPr="00AF7402">
              <w:rPr>
                <w:sz w:val="20"/>
                <w:szCs w:val="20"/>
              </w:rPr>
              <w:t>Košický kraj</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938B7A1" w14:textId="59FBE174" w:rsidR="00F24BDB" w:rsidRPr="00AF7402" w:rsidRDefault="00F24BDB" w:rsidP="00F24BDB">
            <w:pPr>
              <w:pStyle w:val="tabulka"/>
              <w:jc w:val="center"/>
              <w:rPr>
                <w:sz w:val="20"/>
                <w:szCs w:val="20"/>
              </w:rPr>
            </w:pPr>
            <w:r w:rsidRPr="00AF7402">
              <w:rPr>
                <w:sz w:val="20"/>
                <w:szCs w:val="20"/>
              </w:rPr>
              <w:t>5 151</w:t>
            </w:r>
          </w:p>
        </w:tc>
        <w:tc>
          <w:tcPr>
            <w:tcW w:w="236" w:type="dxa"/>
            <w:vMerge/>
            <w:tcBorders>
              <w:left w:val="single" w:sz="4" w:space="0" w:color="8EAADB" w:themeColor="accent5" w:themeTint="99"/>
              <w:right w:val="single" w:sz="4" w:space="0" w:color="8EAADB" w:themeColor="accent5" w:themeTint="99"/>
            </w:tcBorders>
            <w:shd w:val="clear" w:color="auto" w:fill="FFFFFF" w:themeFill="background1"/>
            <w:vAlign w:val="center"/>
          </w:tcPr>
          <w:p w14:paraId="6FE97F5D" w14:textId="77777777" w:rsidR="00F24BDB" w:rsidRPr="00AF7402" w:rsidRDefault="00F24BDB" w:rsidP="00F24BDB">
            <w:pPr>
              <w:pStyle w:val="tabulka"/>
              <w:jc w:val="center"/>
              <w:rPr>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6BC817DB" w14:textId="77777777" w:rsidR="00F24BDB" w:rsidRPr="00AF7402" w:rsidRDefault="00F24BDB" w:rsidP="00F24BDB">
            <w:pPr>
              <w:pStyle w:val="tabulka"/>
              <w:jc w:val="center"/>
              <w:rPr>
                <w:sz w:val="20"/>
                <w:szCs w:val="20"/>
              </w:rPr>
            </w:pPr>
            <w:r w:rsidRPr="00AF7402">
              <w:rPr>
                <w:sz w:val="20"/>
                <w:szCs w:val="20"/>
              </w:rPr>
              <w:t>2.</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6481D2C" w14:textId="3F24D3FD" w:rsidR="00F24BDB" w:rsidRPr="00AF7402" w:rsidRDefault="00F24BDB" w:rsidP="00F24BDB">
            <w:pPr>
              <w:pStyle w:val="tabulka"/>
              <w:jc w:val="center"/>
              <w:rPr>
                <w:sz w:val="20"/>
                <w:szCs w:val="20"/>
              </w:rPr>
            </w:pPr>
            <w:r>
              <w:rPr>
                <w:color w:val="000000"/>
                <w:sz w:val="20"/>
                <w:szCs w:val="20"/>
              </w:rPr>
              <w:t>Košický kraj</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4794217C" w14:textId="02E57A1D" w:rsidR="00F24BDB" w:rsidRPr="00AF7402" w:rsidRDefault="00F24BDB" w:rsidP="00F24BDB">
            <w:pPr>
              <w:pStyle w:val="tabulka"/>
              <w:jc w:val="center"/>
              <w:rPr>
                <w:sz w:val="20"/>
                <w:szCs w:val="20"/>
              </w:rPr>
            </w:pPr>
            <w:r>
              <w:rPr>
                <w:color w:val="000000"/>
                <w:sz w:val="20"/>
                <w:szCs w:val="20"/>
              </w:rPr>
              <w:t>3 937</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18D57FAB" w14:textId="09DB0367" w:rsidR="00F24BDB" w:rsidRPr="00AF7402" w:rsidRDefault="00F24BDB" w:rsidP="00F24BDB">
            <w:pPr>
              <w:pStyle w:val="tabulka"/>
              <w:jc w:val="center"/>
              <w:rPr>
                <w:b/>
                <w:bCs/>
                <w:sz w:val="20"/>
                <w:szCs w:val="20"/>
              </w:rPr>
            </w:pPr>
            <w:r w:rsidRPr="00AF7402">
              <w:rPr>
                <w:b/>
                <w:bCs/>
                <w:sz w:val="20"/>
                <w:szCs w:val="20"/>
              </w:rPr>
              <w:t>=</w:t>
            </w:r>
          </w:p>
        </w:tc>
      </w:tr>
      <w:tr w:rsidR="00F24BDB" w:rsidRPr="00AF7402" w14:paraId="6253AD6F" w14:textId="77777777" w:rsidTr="00AF7402">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0C070C3E" w14:textId="77777777" w:rsidR="00F24BDB" w:rsidRPr="00AF7402" w:rsidRDefault="00F24BDB" w:rsidP="00F24BDB">
            <w:pPr>
              <w:pStyle w:val="tabulka"/>
              <w:jc w:val="center"/>
              <w:rPr>
                <w:sz w:val="20"/>
                <w:szCs w:val="20"/>
              </w:rPr>
            </w:pPr>
            <w:r w:rsidRPr="00AF7402">
              <w:rPr>
                <w:sz w:val="20"/>
                <w:szCs w:val="20"/>
              </w:rPr>
              <w:t>3.</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056D6491" w14:textId="70E6D7C7" w:rsidR="00F24BDB" w:rsidRPr="00AF7402" w:rsidRDefault="00F24BDB" w:rsidP="00F24BDB">
            <w:pPr>
              <w:pStyle w:val="tabulka"/>
              <w:jc w:val="center"/>
              <w:rPr>
                <w:sz w:val="20"/>
                <w:szCs w:val="20"/>
              </w:rPr>
            </w:pPr>
            <w:r w:rsidRPr="00AF7402">
              <w:rPr>
                <w:sz w:val="20"/>
                <w:szCs w:val="20"/>
              </w:rPr>
              <w:t>Prešovský kraj</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0B7D170" w14:textId="62F0E926" w:rsidR="00F24BDB" w:rsidRPr="00AF7402" w:rsidRDefault="00F24BDB" w:rsidP="00F24BDB">
            <w:pPr>
              <w:pStyle w:val="tabulka"/>
              <w:jc w:val="center"/>
              <w:rPr>
                <w:sz w:val="20"/>
                <w:szCs w:val="20"/>
              </w:rPr>
            </w:pPr>
            <w:r w:rsidRPr="00AF7402">
              <w:rPr>
                <w:sz w:val="20"/>
                <w:szCs w:val="20"/>
              </w:rPr>
              <w:t>5 078</w:t>
            </w:r>
          </w:p>
        </w:tc>
        <w:tc>
          <w:tcPr>
            <w:tcW w:w="236" w:type="dxa"/>
            <w:vMerge/>
            <w:tcBorders>
              <w:left w:val="single" w:sz="4" w:space="0" w:color="8EAADB" w:themeColor="accent5" w:themeTint="99"/>
              <w:right w:val="single" w:sz="4" w:space="0" w:color="8EAADB" w:themeColor="accent5" w:themeTint="99"/>
            </w:tcBorders>
            <w:shd w:val="clear" w:color="auto" w:fill="FFFFFF" w:themeFill="background1"/>
            <w:vAlign w:val="center"/>
          </w:tcPr>
          <w:p w14:paraId="36EA8975" w14:textId="77777777" w:rsidR="00F24BDB" w:rsidRPr="00AF7402" w:rsidRDefault="00F24BDB" w:rsidP="00F24BDB">
            <w:pPr>
              <w:pStyle w:val="tabulka"/>
              <w:jc w:val="center"/>
              <w:rPr>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EA82A30" w14:textId="77777777" w:rsidR="00F24BDB" w:rsidRPr="00AF7402" w:rsidRDefault="00F24BDB" w:rsidP="00F24BDB">
            <w:pPr>
              <w:pStyle w:val="tabulka"/>
              <w:jc w:val="center"/>
              <w:rPr>
                <w:sz w:val="20"/>
                <w:szCs w:val="20"/>
              </w:rPr>
            </w:pPr>
            <w:r w:rsidRPr="00AF7402">
              <w:rPr>
                <w:sz w:val="20"/>
                <w:szCs w:val="20"/>
              </w:rPr>
              <w:t>3.</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46767B9" w14:textId="388A5EE9" w:rsidR="00F24BDB" w:rsidRPr="00AF7402" w:rsidRDefault="00F24BDB" w:rsidP="00F24BDB">
            <w:pPr>
              <w:pStyle w:val="tabulka"/>
              <w:jc w:val="center"/>
              <w:rPr>
                <w:sz w:val="20"/>
                <w:szCs w:val="20"/>
              </w:rPr>
            </w:pPr>
            <w:r>
              <w:rPr>
                <w:color w:val="000000"/>
                <w:sz w:val="20"/>
                <w:szCs w:val="20"/>
              </w:rPr>
              <w:t>Prešovský kraj</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3E0320D0" w14:textId="2F67E937" w:rsidR="00F24BDB" w:rsidRPr="00AF7402" w:rsidRDefault="00F24BDB" w:rsidP="00F24BDB">
            <w:pPr>
              <w:pStyle w:val="tabulka"/>
              <w:jc w:val="center"/>
              <w:rPr>
                <w:sz w:val="20"/>
                <w:szCs w:val="20"/>
              </w:rPr>
            </w:pPr>
            <w:r>
              <w:rPr>
                <w:color w:val="000000"/>
                <w:sz w:val="20"/>
                <w:szCs w:val="20"/>
              </w:rPr>
              <w:t>3 333</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190EA81A" w14:textId="4EEFFD39" w:rsidR="00F24BDB" w:rsidRPr="00AF7402" w:rsidRDefault="00F24BDB" w:rsidP="00F24BDB">
            <w:pPr>
              <w:pStyle w:val="tabulka"/>
              <w:jc w:val="center"/>
              <w:rPr>
                <w:b/>
                <w:bCs/>
                <w:sz w:val="20"/>
                <w:szCs w:val="20"/>
              </w:rPr>
            </w:pPr>
            <w:r w:rsidRPr="00AF7402">
              <w:rPr>
                <w:b/>
                <w:bCs/>
                <w:sz w:val="20"/>
                <w:szCs w:val="20"/>
              </w:rPr>
              <w:t>=</w:t>
            </w:r>
          </w:p>
        </w:tc>
      </w:tr>
      <w:tr w:rsidR="00F24BDB" w:rsidRPr="00AF7402" w14:paraId="71481A0A" w14:textId="77777777" w:rsidTr="00AF7402">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3F3159CF" w14:textId="77777777" w:rsidR="00F24BDB" w:rsidRPr="00AF7402" w:rsidRDefault="00F24BDB" w:rsidP="00F24BDB">
            <w:pPr>
              <w:pStyle w:val="tabulka"/>
              <w:jc w:val="center"/>
              <w:rPr>
                <w:sz w:val="20"/>
                <w:szCs w:val="20"/>
              </w:rPr>
            </w:pPr>
            <w:r w:rsidRPr="00AF7402">
              <w:rPr>
                <w:sz w:val="20"/>
                <w:szCs w:val="20"/>
              </w:rPr>
              <w:t>4.</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634F35E9" w14:textId="1525AACE" w:rsidR="00F24BDB" w:rsidRPr="00AF7402" w:rsidRDefault="00F24BDB" w:rsidP="00F24BDB">
            <w:pPr>
              <w:pStyle w:val="tabulka"/>
              <w:jc w:val="center"/>
              <w:rPr>
                <w:sz w:val="20"/>
                <w:szCs w:val="20"/>
              </w:rPr>
            </w:pPr>
            <w:r w:rsidRPr="00AF7402">
              <w:rPr>
                <w:sz w:val="20"/>
                <w:szCs w:val="20"/>
              </w:rPr>
              <w:t>Žilinský kraj</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0D41212" w14:textId="61165536" w:rsidR="00F24BDB" w:rsidRPr="00AF7402" w:rsidRDefault="00F24BDB" w:rsidP="00F24BDB">
            <w:pPr>
              <w:pStyle w:val="tabulka"/>
              <w:jc w:val="center"/>
              <w:rPr>
                <w:sz w:val="20"/>
                <w:szCs w:val="20"/>
              </w:rPr>
            </w:pPr>
            <w:r w:rsidRPr="00AF7402">
              <w:rPr>
                <w:sz w:val="20"/>
                <w:szCs w:val="20"/>
              </w:rPr>
              <w:t>4 354</w:t>
            </w:r>
          </w:p>
        </w:tc>
        <w:tc>
          <w:tcPr>
            <w:tcW w:w="236" w:type="dxa"/>
            <w:vMerge/>
            <w:tcBorders>
              <w:left w:val="single" w:sz="4" w:space="0" w:color="8EAADB" w:themeColor="accent5" w:themeTint="99"/>
              <w:right w:val="single" w:sz="4" w:space="0" w:color="8EAADB" w:themeColor="accent5" w:themeTint="99"/>
            </w:tcBorders>
            <w:shd w:val="clear" w:color="auto" w:fill="FFFFFF" w:themeFill="background1"/>
            <w:vAlign w:val="center"/>
          </w:tcPr>
          <w:p w14:paraId="12C621FF" w14:textId="77777777" w:rsidR="00F24BDB" w:rsidRPr="00AF7402" w:rsidRDefault="00F24BDB" w:rsidP="00F24BDB">
            <w:pPr>
              <w:pStyle w:val="tabulka"/>
              <w:jc w:val="center"/>
              <w:rPr>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612E503" w14:textId="77777777" w:rsidR="00F24BDB" w:rsidRPr="00AF7402" w:rsidRDefault="00F24BDB" w:rsidP="00F24BDB">
            <w:pPr>
              <w:pStyle w:val="tabulka"/>
              <w:jc w:val="center"/>
              <w:rPr>
                <w:sz w:val="20"/>
                <w:szCs w:val="20"/>
              </w:rPr>
            </w:pPr>
            <w:r w:rsidRPr="00AF7402">
              <w:rPr>
                <w:sz w:val="20"/>
                <w:szCs w:val="20"/>
              </w:rPr>
              <w:t>4.</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2DE898D4" w14:textId="406AA1EC" w:rsidR="00F24BDB" w:rsidRPr="00AF7402" w:rsidRDefault="00F24BDB" w:rsidP="00F24BDB">
            <w:pPr>
              <w:pStyle w:val="tabulka"/>
              <w:jc w:val="center"/>
              <w:rPr>
                <w:sz w:val="20"/>
                <w:szCs w:val="20"/>
              </w:rPr>
            </w:pPr>
            <w:r>
              <w:rPr>
                <w:color w:val="000000"/>
                <w:sz w:val="20"/>
                <w:szCs w:val="20"/>
              </w:rPr>
              <w:t>Žilinský kraj</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4F3BD6B4" w14:textId="55D2A463" w:rsidR="00F24BDB" w:rsidRPr="00AF7402" w:rsidRDefault="00F24BDB" w:rsidP="00F24BDB">
            <w:pPr>
              <w:pStyle w:val="tabulka"/>
              <w:jc w:val="center"/>
              <w:rPr>
                <w:sz w:val="20"/>
                <w:szCs w:val="20"/>
              </w:rPr>
            </w:pPr>
            <w:r>
              <w:rPr>
                <w:color w:val="000000"/>
                <w:sz w:val="20"/>
                <w:szCs w:val="20"/>
              </w:rPr>
              <w:t>3 122</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45A8A17D" w14:textId="3A470807" w:rsidR="00F24BDB" w:rsidRPr="00AF7402" w:rsidRDefault="00F24BDB" w:rsidP="00F24BDB">
            <w:pPr>
              <w:pStyle w:val="tabulka"/>
              <w:jc w:val="center"/>
              <w:rPr>
                <w:b/>
                <w:bCs/>
                <w:sz w:val="20"/>
                <w:szCs w:val="20"/>
              </w:rPr>
            </w:pPr>
            <w:r w:rsidRPr="00AF7402">
              <w:rPr>
                <w:b/>
                <w:bCs/>
                <w:sz w:val="20"/>
                <w:szCs w:val="20"/>
              </w:rPr>
              <w:t>=</w:t>
            </w:r>
          </w:p>
        </w:tc>
      </w:tr>
      <w:tr w:rsidR="00F24BDB" w:rsidRPr="00AF7402" w14:paraId="2464695F" w14:textId="77777777" w:rsidTr="00AF7402">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61BE578" w14:textId="77777777" w:rsidR="00F24BDB" w:rsidRPr="00AF7402" w:rsidRDefault="00F24BDB" w:rsidP="00F24BDB">
            <w:pPr>
              <w:pStyle w:val="tabulka"/>
              <w:jc w:val="center"/>
              <w:rPr>
                <w:sz w:val="20"/>
                <w:szCs w:val="20"/>
              </w:rPr>
            </w:pPr>
            <w:r w:rsidRPr="00AF7402">
              <w:rPr>
                <w:sz w:val="20"/>
                <w:szCs w:val="20"/>
              </w:rPr>
              <w:t>5.</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273F25E8" w14:textId="2F98C660" w:rsidR="00F24BDB" w:rsidRPr="00AF7402" w:rsidRDefault="00F24BDB" w:rsidP="00F24BDB">
            <w:pPr>
              <w:pStyle w:val="tabulka"/>
              <w:jc w:val="center"/>
              <w:rPr>
                <w:sz w:val="20"/>
                <w:szCs w:val="20"/>
              </w:rPr>
            </w:pPr>
            <w:r w:rsidRPr="00AF7402">
              <w:rPr>
                <w:sz w:val="20"/>
                <w:szCs w:val="20"/>
              </w:rPr>
              <w:t>Trnavský kraj</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3C9DEBC1" w14:textId="12FF2399" w:rsidR="00F24BDB" w:rsidRPr="00AF7402" w:rsidRDefault="00F24BDB" w:rsidP="00F24BDB">
            <w:pPr>
              <w:pStyle w:val="tabulka"/>
              <w:jc w:val="center"/>
              <w:rPr>
                <w:sz w:val="20"/>
                <w:szCs w:val="20"/>
              </w:rPr>
            </w:pPr>
            <w:r w:rsidRPr="00AF7402">
              <w:rPr>
                <w:sz w:val="20"/>
                <w:szCs w:val="20"/>
              </w:rPr>
              <w:t>3 900</w:t>
            </w:r>
          </w:p>
        </w:tc>
        <w:tc>
          <w:tcPr>
            <w:tcW w:w="236" w:type="dxa"/>
            <w:vMerge/>
            <w:tcBorders>
              <w:left w:val="single" w:sz="4" w:space="0" w:color="8EAADB" w:themeColor="accent5" w:themeTint="99"/>
              <w:right w:val="single" w:sz="4" w:space="0" w:color="8EAADB" w:themeColor="accent5" w:themeTint="99"/>
            </w:tcBorders>
            <w:shd w:val="clear" w:color="auto" w:fill="FFFFFF" w:themeFill="background1"/>
            <w:vAlign w:val="center"/>
          </w:tcPr>
          <w:p w14:paraId="116A26FB" w14:textId="77777777" w:rsidR="00F24BDB" w:rsidRPr="00AF7402" w:rsidRDefault="00F24BDB" w:rsidP="00F24BDB">
            <w:pPr>
              <w:pStyle w:val="tabulka"/>
              <w:jc w:val="center"/>
              <w:rPr>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306612D2" w14:textId="77777777" w:rsidR="00F24BDB" w:rsidRPr="00AF7402" w:rsidRDefault="00F24BDB" w:rsidP="00F24BDB">
            <w:pPr>
              <w:pStyle w:val="tabulka"/>
              <w:jc w:val="center"/>
              <w:rPr>
                <w:sz w:val="20"/>
                <w:szCs w:val="20"/>
              </w:rPr>
            </w:pPr>
            <w:r w:rsidRPr="00AF7402">
              <w:rPr>
                <w:sz w:val="20"/>
                <w:szCs w:val="20"/>
              </w:rPr>
              <w:t>5.</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6ECDF80" w14:textId="0CF95903" w:rsidR="00F24BDB" w:rsidRPr="00AF7402" w:rsidRDefault="00F24BDB" w:rsidP="00F24BDB">
            <w:pPr>
              <w:pStyle w:val="tabulka"/>
              <w:jc w:val="center"/>
              <w:rPr>
                <w:sz w:val="20"/>
                <w:szCs w:val="20"/>
              </w:rPr>
            </w:pPr>
            <w:r>
              <w:rPr>
                <w:color w:val="000000"/>
                <w:sz w:val="20"/>
                <w:szCs w:val="20"/>
              </w:rPr>
              <w:t>Nitriansky kraj</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84709D7" w14:textId="54D882E8" w:rsidR="00F24BDB" w:rsidRPr="00AF7402" w:rsidRDefault="00F24BDB" w:rsidP="00F24BDB">
            <w:pPr>
              <w:pStyle w:val="tabulka"/>
              <w:jc w:val="center"/>
              <w:rPr>
                <w:sz w:val="20"/>
                <w:szCs w:val="20"/>
              </w:rPr>
            </w:pPr>
            <w:r>
              <w:rPr>
                <w:color w:val="000000"/>
                <w:sz w:val="20"/>
                <w:szCs w:val="20"/>
              </w:rPr>
              <w:t>3 023</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38515CDD" w14:textId="6A914E37" w:rsidR="00F24BDB" w:rsidRPr="00AF7402" w:rsidRDefault="00F24BDB" w:rsidP="00F24BDB">
            <w:pPr>
              <w:pStyle w:val="tabulka"/>
              <w:jc w:val="center"/>
              <w:rPr>
                <w:b/>
                <w:bCs/>
                <w:color w:val="FF0000"/>
                <w:sz w:val="20"/>
                <w:szCs w:val="20"/>
              </w:rPr>
            </w:pPr>
            <w:r w:rsidRPr="00AF7402">
              <w:rPr>
                <w:b/>
                <w:bCs/>
                <w:color w:val="00B050"/>
                <w:sz w:val="20"/>
                <w:szCs w:val="20"/>
              </w:rPr>
              <w:t>↑</w:t>
            </w:r>
            <w:r>
              <w:rPr>
                <w:b/>
                <w:bCs/>
                <w:color w:val="00B050"/>
                <w:sz w:val="20"/>
                <w:szCs w:val="20"/>
              </w:rPr>
              <w:t xml:space="preserve"> </w:t>
            </w:r>
            <w:r w:rsidRPr="00AF7402">
              <w:rPr>
                <w:b/>
                <w:bCs/>
                <w:color w:val="00B050"/>
                <w:sz w:val="20"/>
                <w:szCs w:val="20"/>
              </w:rPr>
              <w:t>1</w:t>
            </w:r>
          </w:p>
        </w:tc>
      </w:tr>
      <w:tr w:rsidR="00F24BDB" w:rsidRPr="00AF7402" w14:paraId="54F547BB" w14:textId="77777777" w:rsidTr="00AF7402">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3B2B283F" w14:textId="77777777" w:rsidR="00F24BDB" w:rsidRPr="00AF7402" w:rsidRDefault="00F24BDB" w:rsidP="00F24BDB">
            <w:pPr>
              <w:pStyle w:val="tabulka"/>
              <w:jc w:val="center"/>
              <w:rPr>
                <w:sz w:val="20"/>
                <w:szCs w:val="20"/>
              </w:rPr>
            </w:pPr>
            <w:r w:rsidRPr="00AF7402">
              <w:rPr>
                <w:sz w:val="20"/>
                <w:szCs w:val="20"/>
              </w:rPr>
              <w:t>6.</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01B3BE59" w14:textId="281DE5F2" w:rsidR="00F24BDB" w:rsidRPr="00AF7402" w:rsidRDefault="00F24BDB" w:rsidP="00F24BDB">
            <w:pPr>
              <w:pStyle w:val="tabulka"/>
              <w:jc w:val="center"/>
              <w:rPr>
                <w:sz w:val="20"/>
                <w:szCs w:val="20"/>
              </w:rPr>
            </w:pPr>
            <w:r w:rsidRPr="00AF7402">
              <w:rPr>
                <w:sz w:val="20"/>
                <w:szCs w:val="20"/>
              </w:rPr>
              <w:t>Nitriansky kraj</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679A1E6B" w14:textId="1E0B45EA" w:rsidR="00F24BDB" w:rsidRPr="00AF7402" w:rsidRDefault="00F24BDB" w:rsidP="00F24BDB">
            <w:pPr>
              <w:pStyle w:val="tabulka"/>
              <w:jc w:val="center"/>
              <w:rPr>
                <w:sz w:val="20"/>
                <w:szCs w:val="20"/>
              </w:rPr>
            </w:pPr>
            <w:r w:rsidRPr="00AF7402">
              <w:rPr>
                <w:sz w:val="20"/>
                <w:szCs w:val="20"/>
              </w:rPr>
              <w:t>3 676</w:t>
            </w:r>
          </w:p>
        </w:tc>
        <w:tc>
          <w:tcPr>
            <w:tcW w:w="236" w:type="dxa"/>
            <w:vMerge/>
            <w:tcBorders>
              <w:left w:val="single" w:sz="4" w:space="0" w:color="8EAADB" w:themeColor="accent5" w:themeTint="99"/>
              <w:right w:val="single" w:sz="4" w:space="0" w:color="8EAADB" w:themeColor="accent5" w:themeTint="99"/>
            </w:tcBorders>
            <w:shd w:val="clear" w:color="auto" w:fill="FFFFFF" w:themeFill="background1"/>
            <w:vAlign w:val="center"/>
          </w:tcPr>
          <w:p w14:paraId="1E8DD0A8" w14:textId="77777777" w:rsidR="00F24BDB" w:rsidRPr="00AF7402" w:rsidRDefault="00F24BDB" w:rsidP="00F24BDB">
            <w:pPr>
              <w:pStyle w:val="tabulka"/>
              <w:jc w:val="center"/>
              <w:rPr>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418A8915" w14:textId="77777777" w:rsidR="00F24BDB" w:rsidRPr="00AF7402" w:rsidRDefault="00F24BDB" w:rsidP="00F24BDB">
            <w:pPr>
              <w:pStyle w:val="tabulka"/>
              <w:jc w:val="center"/>
              <w:rPr>
                <w:sz w:val="20"/>
                <w:szCs w:val="20"/>
              </w:rPr>
            </w:pPr>
            <w:r w:rsidRPr="00AF7402">
              <w:rPr>
                <w:sz w:val="20"/>
                <w:szCs w:val="20"/>
              </w:rPr>
              <w:t>6.</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AB9D27A" w14:textId="1122EEAD" w:rsidR="00F24BDB" w:rsidRPr="00AF7402" w:rsidRDefault="00F24BDB" w:rsidP="00F24BDB">
            <w:pPr>
              <w:pStyle w:val="tabulka"/>
              <w:jc w:val="center"/>
              <w:rPr>
                <w:sz w:val="20"/>
                <w:szCs w:val="20"/>
              </w:rPr>
            </w:pPr>
            <w:r>
              <w:rPr>
                <w:color w:val="000000"/>
                <w:sz w:val="20"/>
                <w:szCs w:val="20"/>
              </w:rPr>
              <w:t>Trenčiansky kraj</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45CC8915" w14:textId="042B2803" w:rsidR="00F24BDB" w:rsidRPr="00AF7402" w:rsidRDefault="00F24BDB" w:rsidP="00F24BDB">
            <w:pPr>
              <w:pStyle w:val="tabulka"/>
              <w:jc w:val="center"/>
              <w:rPr>
                <w:sz w:val="20"/>
                <w:szCs w:val="20"/>
              </w:rPr>
            </w:pPr>
            <w:r>
              <w:rPr>
                <w:color w:val="000000"/>
                <w:sz w:val="20"/>
                <w:szCs w:val="20"/>
              </w:rPr>
              <w:t>2 366</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2B3C0B8" w14:textId="3A7C5F6D" w:rsidR="00F24BDB" w:rsidRPr="00AF7402" w:rsidRDefault="00F24BDB" w:rsidP="00F24BDB">
            <w:pPr>
              <w:pStyle w:val="tabulka"/>
              <w:jc w:val="center"/>
              <w:rPr>
                <w:b/>
                <w:bCs/>
                <w:color w:val="FF0000"/>
                <w:sz w:val="20"/>
                <w:szCs w:val="20"/>
              </w:rPr>
            </w:pPr>
            <w:r w:rsidRPr="00AF7402">
              <w:rPr>
                <w:b/>
                <w:bCs/>
                <w:color w:val="00B050"/>
                <w:sz w:val="20"/>
                <w:szCs w:val="20"/>
              </w:rPr>
              <w:t>↑</w:t>
            </w:r>
            <w:r>
              <w:rPr>
                <w:b/>
                <w:bCs/>
                <w:color w:val="00B050"/>
                <w:sz w:val="20"/>
                <w:szCs w:val="20"/>
              </w:rPr>
              <w:t xml:space="preserve"> </w:t>
            </w:r>
            <w:r w:rsidRPr="00AF7402">
              <w:rPr>
                <w:b/>
                <w:bCs/>
                <w:color w:val="00B050"/>
                <w:sz w:val="20"/>
                <w:szCs w:val="20"/>
              </w:rPr>
              <w:t>1</w:t>
            </w:r>
          </w:p>
        </w:tc>
      </w:tr>
      <w:tr w:rsidR="00F24BDB" w:rsidRPr="00AF7402" w14:paraId="0FA23988" w14:textId="77777777" w:rsidTr="00AF7402">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60CDB88F" w14:textId="77777777" w:rsidR="00F24BDB" w:rsidRPr="00AF7402" w:rsidRDefault="00F24BDB" w:rsidP="00F24BDB">
            <w:pPr>
              <w:pStyle w:val="tabulka"/>
              <w:jc w:val="center"/>
              <w:rPr>
                <w:sz w:val="20"/>
                <w:szCs w:val="20"/>
              </w:rPr>
            </w:pPr>
            <w:r w:rsidRPr="00AF7402">
              <w:rPr>
                <w:sz w:val="20"/>
                <w:szCs w:val="20"/>
              </w:rPr>
              <w:t>7.</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4F2E27CE" w14:textId="7864104F" w:rsidR="00F24BDB" w:rsidRPr="00AF7402" w:rsidRDefault="00F24BDB" w:rsidP="00F24BDB">
            <w:pPr>
              <w:pStyle w:val="tabulka"/>
              <w:jc w:val="center"/>
              <w:rPr>
                <w:sz w:val="20"/>
                <w:szCs w:val="20"/>
              </w:rPr>
            </w:pPr>
            <w:r w:rsidRPr="00AF7402">
              <w:rPr>
                <w:sz w:val="20"/>
                <w:szCs w:val="20"/>
              </w:rPr>
              <w:t>Trenčiansky kraj</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38B9EC38" w14:textId="31D29572" w:rsidR="00F24BDB" w:rsidRPr="00AF7402" w:rsidRDefault="00F24BDB" w:rsidP="00F24BDB">
            <w:pPr>
              <w:pStyle w:val="tabulka"/>
              <w:jc w:val="center"/>
              <w:rPr>
                <w:sz w:val="20"/>
                <w:szCs w:val="20"/>
              </w:rPr>
            </w:pPr>
            <w:r w:rsidRPr="00AF7402">
              <w:rPr>
                <w:sz w:val="20"/>
                <w:szCs w:val="20"/>
              </w:rPr>
              <w:t>3 207</w:t>
            </w:r>
          </w:p>
        </w:tc>
        <w:tc>
          <w:tcPr>
            <w:tcW w:w="236" w:type="dxa"/>
            <w:vMerge/>
            <w:tcBorders>
              <w:left w:val="single" w:sz="4" w:space="0" w:color="8EAADB" w:themeColor="accent5" w:themeTint="99"/>
              <w:right w:val="single" w:sz="4" w:space="0" w:color="8EAADB" w:themeColor="accent5" w:themeTint="99"/>
            </w:tcBorders>
            <w:shd w:val="clear" w:color="auto" w:fill="FFFFFF" w:themeFill="background1"/>
            <w:vAlign w:val="center"/>
          </w:tcPr>
          <w:p w14:paraId="4FA7E6C7" w14:textId="77777777" w:rsidR="00F24BDB" w:rsidRPr="00AF7402" w:rsidRDefault="00F24BDB" w:rsidP="00F24BDB">
            <w:pPr>
              <w:pStyle w:val="tabulka"/>
              <w:jc w:val="center"/>
              <w:rPr>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74D303D" w14:textId="77777777" w:rsidR="00F24BDB" w:rsidRPr="00AF7402" w:rsidRDefault="00F24BDB" w:rsidP="00F24BDB">
            <w:pPr>
              <w:pStyle w:val="tabulka"/>
              <w:jc w:val="center"/>
              <w:rPr>
                <w:sz w:val="20"/>
                <w:szCs w:val="20"/>
              </w:rPr>
            </w:pPr>
            <w:r w:rsidRPr="00AF7402">
              <w:rPr>
                <w:sz w:val="20"/>
                <w:szCs w:val="20"/>
              </w:rPr>
              <w:t>7.</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67408D18" w14:textId="06AAA14F" w:rsidR="00F24BDB" w:rsidRPr="00AF7402" w:rsidRDefault="00F24BDB" w:rsidP="00F24BDB">
            <w:pPr>
              <w:pStyle w:val="tabulka"/>
              <w:jc w:val="center"/>
              <w:rPr>
                <w:sz w:val="20"/>
                <w:szCs w:val="20"/>
              </w:rPr>
            </w:pPr>
            <w:r>
              <w:rPr>
                <w:color w:val="000000"/>
                <w:sz w:val="20"/>
                <w:szCs w:val="20"/>
              </w:rPr>
              <w:t>Trnavský kraj</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3271B227" w14:textId="34FA45E0" w:rsidR="00F24BDB" w:rsidRPr="00AF7402" w:rsidRDefault="00F24BDB" w:rsidP="00F24BDB">
            <w:pPr>
              <w:pStyle w:val="tabulka"/>
              <w:jc w:val="center"/>
              <w:rPr>
                <w:sz w:val="20"/>
                <w:szCs w:val="20"/>
              </w:rPr>
            </w:pPr>
            <w:r>
              <w:rPr>
                <w:color w:val="000000"/>
                <w:sz w:val="20"/>
                <w:szCs w:val="20"/>
              </w:rPr>
              <w:t>1 96</w:t>
            </w:r>
            <w:r w:rsidR="009648B5">
              <w:rPr>
                <w:color w:val="000000"/>
                <w:sz w:val="20"/>
                <w:szCs w:val="20"/>
              </w:rPr>
              <w:t>5</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4ECC533D" w14:textId="073136B8" w:rsidR="00F24BDB" w:rsidRPr="00AF7402" w:rsidRDefault="00F24BDB" w:rsidP="00F24BDB">
            <w:pPr>
              <w:pStyle w:val="tabulka"/>
              <w:jc w:val="center"/>
              <w:rPr>
                <w:b/>
                <w:bCs/>
                <w:sz w:val="20"/>
                <w:szCs w:val="20"/>
              </w:rPr>
            </w:pPr>
            <w:r w:rsidRPr="00AF7402">
              <w:rPr>
                <w:b/>
                <w:bCs/>
                <w:color w:val="FF0000"/>
                <w:sz w:val="20"/>
                <w:szCs w:val="20"/>
              </w:rPr>
              <w:t xml:space="preserve">↓ </w:t>
            </w:r>
            <w:r>
              <w:rPr>
                <w:b/>
                <w:bCs/>
                <w:color w:val="FF0000"/>
                <w:sz w:val="20"/>
                <w:szCs w:val="20"/>
              </w:rPr>
              <w:t>2</w:t>
            </w:r>
          </w:p>
        </w:tc>
      </w:tr>
      <w:tr w:rsidR="00F24BDB" w:rsidRPr="00AF7402" w14:paraId="5F4FC5C0" w14:textId="77777777" w:rsidTr="00AF7402">
        <w:tc>
          <w:tcPr>
            <w:tcW w:w="56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D85DF3C" w14:textId="77777777" w:rsidR="00F24BDB" w:rsidRPr="00AF7402" w:rsidRDefault="00F24BDB" w:rsidP="00F24BDB">
            <w:pPr>
              <w:pStyle w:val="tabulka"/>
              <w:jc w:val="center"/>
              <w:rPr>
                <w:sz w:val="20"/>
                <w:szCs w:val="20"/>
              </w:rPr>
            </w:pPr>
            <w:r w:rsidRPr="00AF7402">
              <w:rPr>
                <w:sz w:val="20"/>
                <w:szCs w:val="20"/>
              </w:rPr>
              <w:t>8.</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73D1EFEA" w14:textId="24BA8277" w:rsidR="00F24BDB" w:rsidRPr="00AF7402" w:rsidRDefault="00F24BDB" w:rsidP="00F24BDB">
            <w:pPr>
              <w:pStyle w:val="tabulka"/>
              <w:jc w:val="center"/>
              <w:rPr>
                <w:sz w:val="20"/>
                <w:szCs w:val="20"/>
              </w:rPr>
            </w:pPr>
            <w:r w:rsidRPr="00AF7402">
              <w:rPr>
                <w:sz w:val="20"/>
                <w:szCs w:val="20"/>
              </w:rPr>
              <w:t>Banskobystrický kraj</w:t>
            </w:r>
          </w:p>
        </w:tc>
        <w:tc>
          <w:tcPr>
            <w:tcW w:w="99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57EDCC28" w14:textId="222BCACD" w:rsidR="00F24BDB" w:rsidRPr="00AF7402" w:rsidRDefault="00F24BDB" w:rsidP="00F24BDB">
            <w:pPr>
              <w:pStyle w:val="tabulka"/>
              <w:jc w:val="center"/>
              <w:rPr>
                <w:sz w:val="20"/>
                <w:szCs w:val="20"/>
              </w:rPr>
            </w:pPr>
            <w:r w:rsidRPr="00AF7402">
              <w:rPr>
                <w:sz w:val="20"/>
                <w:szCs w:val="20"/>
              </w:rPr>
              <w:t>2 861</w:t>
            </w:r>
          </w:p>
        </w:tc>
        <w:tc>
          <w:tcPr>
            <w:tcW w:w="236" w:type="dxa"/>
            <w:vMerge/>
            <w:tcBorders>
              <w:left w:val="single" w:sz="4" w:space="0" w:color="8EAADB" w:themeColor="accent5" w:themeTint="99"/>
              <w:right w:val="single" w:sz="4" w:space="0" w:color="8EAADB" w:themeColor="accent5" w:themeTint="99"/>
            </w:tcBorders>
            <w:shd w:val="clear" w:color="auto" w:fill="FFFFFF" w:themeFill="background1"/>
            <w:vAlign w:val="center"/>
          </w:tcPr>
          <w:p w14:paraId="58BE06F4" w14:textId="77777777" w:rsidR="00F24BDB" w:rsidRPr="00AF7402" w:rsidRDefault="00F24BDB" w:rsidP="00F24BDB">
            <w:pPr>
              <w:pStyle w:val="tabulka"/>
              <w:jc w:val="center"/>
              <w:rPr>
                <w:sz w:val="20"/>
                <w:szCs w:val="20"/>
              </w:rPr>
            </w:pPr>
          </w:p>
        </w:tc>
        <w:tc>
          <w:tcPr>
            <w:tcW w:w="61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0D1D921D" w14:textId="77777777" w:rsidR="00F24BDB" w:rsidRPr="00AF7402" w:rsidRDefault="00F24BDB" w:rsidP="00F24BDB">
            <w:pPr>
              <w:pStyle w:val="tabulka"/>
              <w:jc w:val="center"/>
              <w:rPr>
                <w:sz w:val="20"/>
                <w:szCs w:val="20"/>
              </w:rPr>
            </w:pPr>
            <w:r w:rsidRPr="00AF7402">
              <w:rPr>
                <w:sz w:val="20"/>
                <w:szCs w:val="20"/>
              </w:rPr>
              <w:t>8.</w:t>
            </w:r>
          </w:p>
        </w:tc>
        <w:tc>
          <w:tcPr>
            <w:tcW w:w="226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427B2359" w14:textId="69387312" w:rsidR="00F24BDB" w:rsidRPr="00AF7402" w:rsidRDefault="00F24BDB" w:rsidP="00F24BDB">
            <w:pPr>
              <w:pStyle w:val="tabulka"/>
              <w:jc w:val="center"/>
              <w:rPr>
                <w:sz w:val="20"/>
                <w:szCs w:val="20"/>
              </w:rPr>
            </w:pPr>
            <w:r>
              <w:rPr>
                <w:color w:val="000000"/>
                <w:sz w:val="20"/>
                <w:szCs w:val="20"/>
              </w:rPr>
              <w:t>Banskobystrický kraj</w:t>
            </w:r>
          </w:p>
        </w:tc>
        <w:tc>
          <w:tcPr>
            <w:tcW w:w="99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0907EBBF" w14:textId="35A3788B" w:rsidR="00F24BDB" w:rsidRPr="00AF7402" w:rsidRDefault="00F24BDB" w:rsidP="00F24BDB">
            <w:pPr>
              <w:pStyle w:val="tabulka"/>
              <w:jc w:val="center"/>
              <w:rPr>
                <w:sz w:val="20"/>
                <w:szCs w:val="20"/>
              </w:rPr>
            </w:pPr>
            <w:r>
              <w:rPr>
                <w:color w:val="000000"/>
                <w:sz w:val="20"/>
                <w:szCs w:val="20"/>
              </w:rPr>
              <w:t>1 955</w:t>
            </w:r>
          </w:p>
        </w:tc>
        <w:tc>
          <w:tcPr>
            <w:tcW w:w="112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vAlign w:val="center"/>
          </w:tcPr>
          <w:p w14:paraId="0FEBACC5" w14:textId="7A82EB74" w:rsidR="00F24BDB" w:rsidRPr="00AF7402" w:rsidRDefault="00F24BDB" w:rsidP="00F24BDB">
            <w:pPr>
              <w:pStyle w:val="tabulka"/>
              <w:jc w:val="center"/>
              <w:rPr>
                <w:b/>
                <w:bCs/>
                <w:sz w:val="20"/>
                <w:szCs w:val="20"/>
              </w:rPr>
            </w:pPr>
            <w:r w:rsidRPr="00AF7402">
              <w:rPr>
                <w:b/>
                <w:bCs/>
                <w:sz w:val="20"/>
                <w:szCs w:val="20"/>
              </w:rPr>
              <w:t>=</w:t>
            </w:r>
            <w:r>
              <w:rPr>
                <w:b/>
                <w:bCs/>
                <w:sz w:val="20"/>
                <w:szCs w:val="20"/>
              </w:rPr>
              <w:t xml:space="preserve"> </w:t>
            </w:r>
          </w:p>
        </w:tc>
      </w:tr>
    </w:tbl>
    <w:p w14:paraId="12623BD5" w14:textId="77777777" w:rsidR="004A77EA" w:rsidRPr="0018157A" w:rsidRDefault="004A77EA" w:rsidP="0018157A">
      <w:pPr>
        <w:spacing w:after="240"/>
        <w:ind w:firstLine="0"/>
        <w:rPr>
          <w:sz w:val="20"/>
          <w:szCs w:val="20"/>
        </w:rPr>
      </w:pPr>
      <w:r w:rsidRPr="0018157A">
        <w:rPr>
          <w:b/>
          <w:sz w:val="20"/>
          <w:szCs w:val="20"/>
        </w:rPr>
        <w:t>Zdroj:</w:t>
      </w:r>
      <w:r w:rsidRPr="0018157A">
        <w:rPr>
          <w:sz w:val="20"/>
          <w:szCs w:val="20"/>
        </w:rPr>
        <w:t xml:space="preserve"> SBA na základe údajov Registra organizácií ŠÚ SR</w:t>
      </w:r>
    </w:p>
    <w:p w14:paraId="2116E419" w14:textId="2040ABCE" w:rsidR="003A3128" w:rsidRPr="008F787E" w:rsidRDefault="002C2E0A" w:rsidP="0018157A">
      <w:pPr>
        <w:spacing w:after="240"/>
      </w:pPr>
      <w:r w:rsidRPr="00ED4EFD">
        <w:t>Dynamika čistého prírastku bola v jednotlivých krajoch rôzna</w:t>
      </w:r>
      <w:r w:rsidR="002511CD">
        <w:t>,</w:t>
      </w:r>
      <w:r w:rsidR="00ED4EFD" w:rsidRPr="00ED4EFD">
        <w:t xml:space="preserve"> ale na rozdiel </w:t>
      </w:r>
      <w:r w:rsidR="00595A31">
        <w:t xml:space="preserve">                                     </w:t>
      </w:r>
      <w:r w:rsidR="00ED4EFD" w:rsidRPr="00ED4EFD">
        <w:t xml:space="preserve">od predchádzajúcich rokov mala jeden znak spoločný – vo všetkých krajoch došlo k poklesu medziročného čistého prírastku, aj keď v rôznych krajoch k rôzne veľkému. </w:t>
      </w:r>
      <w:r w:rsidR="00595A31">
        <w:t xml:space="preserve">                                </w:t>
      </w:r>
      <w:r w:rsidR="00323D49">
        <w:t xml:space="preserve">Najvyšší medziročný pokles bol pozorovaný v rámci </w:t>
      </w:r>
      <w:r w:rsidR="00923A5F">
        <w:t xml:space="preserve">Trnavského </w:t>
      </w:r>
      <w:r w:rsidR="00323D49">
        <w:t xml:space="preserve">kraja (49,6 %), naopak najnižší v rámci Bratislavského kraja (- 12,7%). </w:t>
      </w:r>
      <w:r w:rsidR="004A77EA" w:rsidRPr="004F4862">
        <w:t>Krátkodobá dynamika čistého prírastku spolu s absolútnou zmenou čistého prírastku v členení podľa sídla je uvedená v tab</w:t>
      </w:r>
      <w:r w:rsidR="00521C99" w:rsidRPr="004F4862">
        <w:t>uľke č. 3</w:t>
      </w:r>
      <w:r w:rsidR="003344EB" w:rsidRPr="004F4862">
        <w:t>3</w:t>
      </w:r>
      <w:r w:rsidR="004A77EA" w:rsidRPr="004F4862">
        <w:t>.</w:t>
      </w:r>
    </w:p>
    <w:p w14:paraId="773A24F6" w14:textId="0274680C" w:rsidR="004A77EA" w:rsidRPr="00CA0D0E" w:rsidRDefault="004A77EA" w:rsidP="0018157A">
      <w:pPr>
        <w:pStyle w:val="Popis"/>
        <w:spacing w:after="0"/>
        <w:rPr>
          <w:i/>
        </w:rPr>
      </w:pPr>
      <w:bookmarkStart w:id="290" w:name="_Toc533152803"/>
      <w:bookmarkStart w:id="291" w:name="_Toc24700729"/>
      <w:bookmarkStart w:id="292" w:name="_Toc222214287"/>
      <w:r w:rsidRPr="00AF7402">
        <w:rPr>
          <w:b w:val="0"/>
          <w:bCs/>
        </w:rPr>
        <w:t xml:space="preserve">Tab. č. </w:t>
      </w:r>
      <w:r w:rsidRPr="00AF7402">
        <w:rPr>
          <w:b w:val="0"/>
          <w:bCs/>
          <w:i/>
        </w:rPr>
        <w:fldChar w:fldCharType="begin"/>
      </w:r>
      <w:r w:rsidRPr="00AF7402">
        <w:rPr>
          <w:b w:val="0"/>
          <w:bCs/>
        </w:rPr>
        <w:instrText xml:space="preserve"> SEQ Tab._č. \* ARABIC </w:instrText>
      </w:r>
      <w:r w:rsidRPr="00AF7402">
        <w:rPr>
          <w:b w:val="0"/>
          <w:bCs/>
          <w:i/>
        </w:rPr>
        <w:fldChar w:fldCharType="separate"/>
      </w:r>
      <w:r w:rsidR="00F77C86">
        <w:rPr>
          <w:b w:val="0"/>
          <w:bCs/>
          <w:noProof/>
        </w:rPr>
        <w:t>32</w:t>
      </w:r>
      <w:r w:rsidRPr="00AF7402">
        <w:rPr>
          <w:b w:val="0"/>
          <w:bCs/>
          <w:i/>
        </w:rPr>
        <w:fldChar w:fldCharType="end"/>
      </w:r>
      <w:r w:rsidRPr="00AF7402">
        <w:rPr>
          <w:b w:val="0"/>
          <w:bCs/>
        </w:rPr>
        <w:t>:</w:t>
      </w:r>
      <w:r w:rsidRPr="00CA0D0E">
        <w:t xml:space="preserve"> Dynamika ČP podľa </w:t>
      </w:r>
      <w:r w:rsidR="00AF4511">
        <w:t>sídla 202</w:t>
      </w:r>
      <w:r w:rsidR="00ED4EFD">
        <w:t>4</w:t>
      </w:r>
      <w:r>
        <w:t>/20</w:t>
      </w:r>
      <w:r w:rsidR="001949A1">
        <w:t>2</w:t>
      </w:r>
      <w:r w:rsidR="00ED4EFD">
        <w:t>3</w:t>
      </w:r>
      <w:r w:rsidRPr="00CA0D0E">
        <w:t xml:space="preserve"> (krátkodobá)</w:t>
      </w:r>
      <w:bookmarkEnd w:id="290"/>
      <w:bookmarkEnd w:id="291"/>
      <w:bookmarkEnd w:id="292"/>
    </w:p>
    <w:tbl>
      <w:tblPr>
        <w:tblW w:w="0" w:type="auto"/>
        <w:jc w:val="cente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129"/>
        <w:gridCol w:w="2694"/>
        <w:gridCol w:w="1275"/>
        <w:gridCol w:w="1276"/>
        <w:gridCol w:w="1418"/>
        <w:gridCol w:w="1270"/>
      </w:tblGrid>
      <w:tr w:rsidR="004A77EA" w:rsidRPr="00AF7402" w14:paraId="1473617E" w14:textId="77777777" w:rsidTr="00AF7402">
        <w:trPr>
          <w:trHeight w:val="227"/>
          <w:jc w:val="center"/>
        </w:trPr>
        <w:tc>
          <w:tcPr>
            <w:tcW w:w="1129" w:type="dxa"/>
            <w:shd w:val="clear" w:color="auto" w:fill="8EAADB" w:themeFill="accent5" w:themeFillTint="99"/>
            <w:vAlign w:val="center"/>
          </w:tcPr>
          <w:p w14:paraId="0CA8EC54" w14:textId="77777777" w:rsidR="004A77EA" w:rsidRPr="00AF7402" w:rsidRDefault="004A77EA" w:rsidP="00AF7402">
            <w:pPr>
              <w:pStyle w:val="tabulka"/>
              <w:jc w:val="center"/>
              <w:rPr>
                <w:b/>
                <w:bCs/>
                <w:sz w:val="20"/>
                <w:szCs w:val="20"/>
              </w:rPr>
            </w:pPr>
            <w:r w:rsidRPr="00AF7402">
              <w:rPr>
                <w:b/>
                <w:bCs/>
                <w:sz w:val="20"/>
                <w:szCs w:val="20"/>
              </w:rPr>
              <w:t>P.č.</w:t>
            </w:r>
          </w:p>
        </w:tc>
        <w:tc>
          <w:tcPr>
            <w:tcW w:w="2694" w:type="dxa"/>
            <w:shd w:val="clear" w:color="auto" w:fill="8EAADB" w:themeFill="accent5" w:themeFillTint="99"/>
            <w:vAlign w:val="center"/>
          </w:tcPr>
          <w:p w14:paraId="477F08D7" w14:textId="77777777" w:rsidR="004A77EA" w:rsidRPr="00AF7402" w:rsidRDefault="004A77EA" w:rsidP="00AF7402">
            <w:pPr>
              <w:pStyle w:val="tabulka"/>
              <w:jc w:val="center"/>
              <w:rPr>
                <w:b/>
                <w:bCs/>
                <w:sz w:val="20"/>
                <w:szCs w:val="20"/>
              </w:rPr>
            </w:pPr>
            <w:r w:rsidRPr="00AF7402">
              <w:rPr>
                <w:b/>
                <w:bCs/>
                <w:sz w:val="20"/>
                <w:szCs w:val="20"/>
              </w:rPr>
              <w:t>Kraj</w:t>
            </w:r>
          </w:p>
        </w:tc>
        <w:tc>
          <w:tcPr>
            <w:tcW w:w="1275" w:type="dxa"/>
            <w:shd w:val="clear" w:color="auto" w:fill="8EAADB" w:themeFill="accent5" w:themeFillTint="99"/>
            <w:vAlign w:val="center"/>
          </w:tcPr>
          <w:p w14:paraId="6F82EE07" w14:textId="39619226" w:rsidR="004A77EA" w:rsidRPr="00AF7402" w:rsidRDefault="00AF4511" w:rsidP="00AF7402">
            <w:pPr>
              <w:pStyle w:val="tabulka"/>
              <w:jc w:val="center"/>
              <w:rPr>
                <w:b/>
                <w:bCs/>
                <w:sz w:val="20"/>
                <w:szCs w:val="20"/>
              </w:rPr>
            </w:pPr>
            <w:r w:rsidRPr="00AF7402">
              <w:rPr>
                <w:b/>
                <w:bCs/>
                <w:sz w:val="20"/>
                <w:szCs w:val="20"/>
              </w:rPr>
              <w:t>ČP 20</w:t>
            </w:r>
            <w:r w:rsidR="006B50F2" w:rsidRPr="00AF7402">
              <w:rPr>
                <w:b/>
                <w:bCs/>
                <w:sz w:val="20"/>
                <w:szCs w:val="20"/>
              </w:rPr>
              <w:t>2</w:t>
            </w:r>
            <w:r w:rsidR="00F24BDB">
              <w:rPr>
                <w:b/>
                <w:bCs/>
                <w:sz w:val="20"/>
                <w:szCs w:val="20"/>
              </w:rPr>
              <w:t>3</w:t>
            </w:r>
          </w:p>
        </w:tc>
        <w:tc>
          <w:tcPr>
            <w:tcW w:w="1276" w:type="dxa"/>
            <w:shd w:val="clear" w:color="auto" w:fill="8EAADB" w:themeFill="accent5" w:themeFillTint="99"/>
            <w:vAlign w:val="center"/>
          </w:tcPr>
          <w:p w14:paraId="0CF27F27" w14:textId="07E6283D" w:rsidR="004A77EA" w:rsidRPr="00AF7402" w:rsidRDefault="00AF4511" w:rsidP="00AF7402">
            <w:pPr>
              <w:pStyle w:val="tabulka"/>
              <w:jc w:val="center"/>
              <w:rPr>
                <w:b/>
                <w:bCs/>
                <w:sz w:val="20"/>
                <w:szCs w:val="20"/>
              </w:rPr>
            </w:pPr>
            <w:r w:rsidRPr="00AF7402">
              <w:rPr>
                <w:b/>
                <w:bCs/>
                <w:sz w:val="20"/>
                <w:szCs w:val="20"/>
              </w:rPr>
              <w:t>ČP 202</w:t>
            </w:r>
            <w:r w:rsidR="00F24BDB">
              <w:rPr>
                <w:b/>
                <w:bCs/>
                <w:sz w:val="20"/>
                <w:szCs w:val="20"/>
              </w:rPr>
              <w:t>4</w:t>
            </w:r>
          </w:p>
        </w:tc>
        <w:tc>
          <w:tcPr>
            <w:tcW w:w="1418" w:type="dxa"/>
            <w:shd w:val="clear" w:color="auto" w:fill="8EAADB" w:themeFill="accent5" w:themeFillTint="99"/>
            <w:vAlign w:val="center"/>
          </w:tcPr>
          <w:p w14:paraId="4E04B157" w14:textId="77777777" w:rsidR="004A77EA" w:rsidRPr="00AF7402" w:rsidRDefault="004A77EA" w:rsidP="00AF7402">
            <w:pPr>
              <w:pStyle w:val="tabulka"/>
              <w:jc w:val="center"/>
              <w:rPr>
                <w:b/>
                <w:bCs/>
                <w:sz w:val="20"/>
                <w:szCs w:val="20"/>
              </w:rPr>
            </w:pPr>
            <w:r w:rsidRPr="00AF7402">
              <w:rPr>
                <w:b/>
                <w:bCs/>
                <w:sz w:val="20"/>
                <w:szCs w:val="20"/>
              </w:rPr>
              <w:t>Zmena (abs.)</w:t>
            </w:r>
          </w:p>
        </w:tc>
        <w:tc>
          <w:tcPr>
            <w:tcW w:w="1270" w:type="dxa"/>
            <w:shd w:val="clear" w:color="auto" w:fill="8EAADB" w:themeFill="accent5" w:themeFillTint="99"/>
            <w:vAlign w:val="center"/>
          </w:tcPr>
          <w:p w14:paraId="25143CF6" w14:textId="77777777" w:rsidR="004A77EA" w:rsidRPr="00AF7402" w:rsidRDefault="004A77EA" w:rsidP="00AF7402">
            <w:pPr>
              <w:pStyle w:val="tabulka"/>
              <w:jc w:val="center"/>
              <w:rPr>
                <w:b/>
                <w:bCs/>
                <w:sz w:val="20"/>
                <w:szCs w:val="20"/>
              </w:rPr>
            </w:pPr>
            <w:r w:rsidRPr="00AF7402">
              <w:rPr>
                <w:b/>
                <w:bCs/>
                <w:sz w:val="20"/>
                <w:szCs w:val="20"/>
              </w:rPr>
              <w:t>Zmena (%)</w:t>
            </w:r>
          </w:p>
        </w:tc>
      </w:tr>
      <w:tr w:rsidR="00923A5F" w:rsidRPr="00AF7402" w14:paraId="52D9546E" w14:textId="77777777" w:rsidTr="00AF7402">
        <w:trPr>
          <w:jc w:val="center"/>
        </w:trPr>
        <w:tc>
          <w:tcPr>
            <w:tcW w:w="1129" w:type="dxa"/>
            <w:vAlign w:val="center"/>
          </w:tcPr>
          <w:p w14:paraId="296FD420" w14:textId="77777777" w:rsidR="00923A5F" w:rsidRPr="00AF7402" w:rsidRDefault="00923A5F" w:rsidP="00923A5F">
            <w:pPr>
              <w:pStyle w:val="tabulka"/>
              <w:jc w:val="center"/>
              <w:rPr>
                <w:sz w:val="20"/>
                <w:szCs w:val="20"/>
              </w:rPr>
            </w:pPr>
            <w:r w:rsidRPr="00AF7402">
              <w:rPr>
                <w:sz w:val="20"/>
                <w:szCs w:val="20"/>
              </w:rPr>
              <w:t>1.</w:t>
            </w:r>
          </w:p>
        </w:tc>
        <w:tc>
          <w:tcPr>
            <w:tcW w:w="2694" w:type="dxa"/>
            <w:vAlign w:val="center"/>
          </w:tcPr>
          <w:p w14:paraId="42298FB0" w14:textId="349EBA2D" w:rsidR="00923A5F" w:rsidRPr="00AF7402" w:rsidRDefault="00923A5F" w:rsidP="00923A5F">
            <w:pPr>
              <w:pStyle w:val="tabulka"/>
              <w:jc w:val="center"/>
              <w:rPr>
                <w:sz w:val="20"/>
                <w:szCs w:val="20"/>
              </w:rPr>
            </w:pPr>
            <w:r>
              <w:rPr>
                <w:color w:val="000000"/>
                <w:sz w:val="20"/>
                <w:szCs w:val="20"/>
              </w:rPr>
              <w:t>Bratislavský kraj</w:t>
            </w:r>
          </w:p>
        </w:tc>
        <w:tc>
          <w:tcPr>
            <w:tcW w:w="1275" w:type="dxa"/>
            <w:vAlign w:val="center"/>
          </w:tcPr>
          <w:p w14:paraId="4F7A3864" w14:textId="485910DD" w:rsidR="00923A5F" w:rsidRPr="00AF7402" w:rsidRDefault="00923A5F" w:rsidP="00923A5F">
            <w:pPr>
              <w:pStyle w:val="tabulka"/>
              <w:jc w:val="center"/>
              <w:rPr>
                <w:sz w:val="20"/>
                <w:szCs w:val="20"/>
              </w:rPr>
            </w:pPr>
            <w:r>
              <w:rPr>
                <w:color w:val="000000"/>
                <w:sz w:val="20"/>
                <w:szCs w:val="20"/>
              </w:rPr>
              <w:t>11 354</w:t>
            </w:r>
          </w:p>
        </w:tc>
        <w:tc>
          <w:tcPr>
            <w:tcW w:w="1276" w:type="dxa"/>
            <w:vAlign w:val="center"/>
          </w:tcPr>
          <w:p w14:paraId="1ED22BEC" w14:textId="4AFC34B0" w:rsidR="00923A5F" w:rsidRPr="00AF7402" w:rsidRDefault="00923A5F" w:rsidP="00923A5F">
            <w:pPr>
              <w:pStyle w:val="tabulka"/>
              <w:jc w:val="center"/>
              <w:rPr>
                <w:sz w:val="20"/>
                <w:szCs w:val="20"/>
              </w:rPr>
            </w:pPr>
            <w:r>
              <w:rPr>
                <w:color w:val="000000"/>
                <w:sz w:val="20"/>
                <w:szCs w:val="20"/>
              </w:rPr>
              <w:t>9 908</w:t>
            </w:r>
          </w:p>
        </w:tc>
        <w:tc>
          <w:tcPr>
            <w:tcW w:w="1418" w:type="dxa"/>
            <w:vAlign w:val="center"/>
          </w:tcPr>
          <w:p w14:paraId="7FEBBD2B" w14:textId="487E1502" w:rsidR="00923A5F" w:rsidRPr="00AF7402" w:rsidRDefault="00923A5F" w:rsidP="00923A5F">
            <w:pPr>
              <w:pStyle w:val="tabulka"/>
              <w:jc w:val="center"/>
              <w:rPr>
                <w:sz w:val="20"/>
                <w:szCs w:val="20"/>
              </w:rPr>
            </w:pPr>
            <w:r>
              <w:rPr>
                <w:color w:val="000000"/>
                <w:sz w:val="20"/>
                <w:szCs w:val="20"/>
              </w:rPr>
              <w:t>-1 446</w:t>
            </w:r>
          </w:p>
        </w:tc>
        <w:tc>
          <w:tcPr>
            <w:tcW w:w="1270" w:type="dxa"/>
            <w:vAlign w:val="center"/>
          </w:tcPr>
          <w:p w14:paraId="11C522EB" w14:textId="27F8DC19" w:rsidR="00923A5F" w:rsidRPr="00AF7402" w:rsidRDefault="00923A5F" w:rsidP="00923A5F">
            <w:pPr>
              <w:pStyle w:val="tabulka"/>
              <w:jc w:val="center"/>
              <w:rPr>
                <w:b/>
                <w:bCs/>
                <w:color w:val="FF0000"/>
                <w:sz w:val="20"/>
                <w:szCs w:val="20"/>
              </w:rPr>
            </w:pPr>
            <w:r w:rsidRPr="00AF7402">
              <w:rPr>
                <w:b/>
                <w:bCs/>
                <w:color w:val="FF0000"/>
                <w:sz w:val="20"/>
                <w:szCs w:val="20"/>
              </w:rPr>
              <w:t xml:space="preserve">↓  - </w:t>
            </w:r>
            <w:r>
              <w:rPr>
                <w:b/>
                <w:bCs/>
                <w:color w:val="FF0000"/>
                <w:sz w:val="20"/>
                <w:szCs w:val="20"/>
              </w:rPr>
              <w:t>12,74</w:t>
            </w:r>
            <w:r w:rsidRPr="00AF7402">
              <w:rPr>
                <w:b/>
                <w:bCs/>
                <w:color w:val="FF0000"/>
                <w:sz w:val="20"/>
                <w:szCs w:val="20"/>
              </w:rPr>
              <w:t xml:space="preserve"> %</w:t>
            </w:r>
          </w:p>
        </w:tc>
      </w:tr>
      <w:tr w:rsidR="00923A5F" w:rsidRPr="00AF7402" w14:paraId="662B71C8" w14:textId="77777777" w:rsidTr="00ED4EFD">
        <w:trPr>
          <w:jc w:val="center"/>
        </w:trPr>
        <w:tc>
          <w:tcPr>
            <w:tcW w:w="1129" w:type="dxa"/>
            <w:vAlign w:val="center"/>
          </w:tcPr>
          <w:p w14:paraId="7688EF9A" w14:textId="77777777" w:rsidR="00923A5F" w:rsidRPr="00AF7402" w:rsidRDefault="00923A5F" w:rsidP="00923A5F">
            <w:pPr>
              <w:pStyle w:val="tabulka"/>
              <w:jc w:val="center"/>
              <w:rPr>
                <w:sz w:val="20"/>
                <w:szCs w:val="20"/>
              </w:rPr>
            </w:pPr>
            <w:r w:rsidRPr="00AF7402">
              <w:rPr>
                <w:sz w:val="20"/>
                <w:szCs w:val="20"/>
              </w:rPr>
              <w:t>2.</w:t>
            </w:r>
          </w:p>
        </w:tc>
        <w:tc>
          <w:tcPr>
            <w:tcW w:w="2694" w:type="dxa"/>
            <w:vAlign w:val="center"/>
          </w:tcPr>
          <w:p w14:paraId="7E5CD982" w14:textId="250BA0C4" w:rsidR="00923A5F" w:rsidRPr="00AF7402" w:rsidRDefault="00923A5F" w:rsidP="00923A5F">
            <w:pPr>
              <w:pStyle w:val="tabulka"/>
              <w:jc w:val="center"/>
              <w:rPr>
                <w:sz w:val="20"/>
                <w:szCs w:val="20"/>
              </w:rPr>
            </w:pPr>
            <w:r>
              <w:rPr>
                <w:color w:val="000000"/>
                <w:sz w:val="20"/>
                <w:szCs w:val="20"/>
              </w:rPr>
              <w:t>Prešovský kraj</w:t>
            </w:r>
          </w:p>
        </w:tc>
        <w:tc>
          <w:tcPr>
            <w:tcW w:w="1275" w:type="dxa"/>
            <w:vAlign w:val="center"/>
          </w:tcPr>
          <w:p w14:paraId="4B114617" w14:textId="4581162E" w:rsidR="00923A5F" w:rsidRPr="00AF7402" w:rsidRDefault="00923A5F" w:rsidP="00923A5F">
            <w:pPr>
              <w:pStyle w:val="tabulka"/>
              <w:jc w:val="center"/>
              <w:rPr>
                <w:sz w:val="20"/>
                <w:szCs w:val="20"/>
              </w:rPr>
            </w:pPr>
            <w:r>
              <w:rPr>
                <w:color w:val="000000"/>
                <w:sz w:val="20"/>
                <w:szCs w:val="20"/>
              </w:rPr>
              <w:t>5 078</w:t>
            </w:r>
          </w:p>
        </w:tc>
        <w:tc>
          <w:tcPr>
            <w:tcW w:w="1276" w:type="dxa"/>
            <w:vAlign w:val="center"/>
          </w:tcPr>
          <w:p w14:paraId="70BAAF8D" w14:textId="043CCE9D" w:rsidR="00923A5F" w:rsidRPr="00AF7402" w:rsidRDefault="00923A5F" w:rsidP="00923A5F">
            <w:pPr>
              <w:pStyle w:val="tabulka"/>
              <w:jc w:val="center"/>
              <w:rPr>
                <w:sz w:val="20"/>
                <w:szCs w:val="20"/>
              </w:rPr>
            </w:pPr>
            <w:r>
              <w:rPr>
                <w:color w:val="000000"/>
                <w:sz w:val="20"/>
                <w:szCs w:val="20"/>
              </w:rPr>
              <w:t>3 333</w:t>
            </w:r>
          </w:p>
        </w:tc>
        <w:tc>
          <w:tcPr>
            <w:tcW w:w="1418" w:type="dxa"/>
            <w:vAlign w:val="center"/>
          </w:tcPr>
          <w:p w14:paraId="44EDB433" w14:textId="2BCEFFBB" w:rsidR="00923A5F" w:rsidRPr="00AF7402" w:rsidRDefault="00923A5F" w:rsidP="00923A5F">
            <w:pPr>
              <w:pStyle w:val="tabulka"/>
              <w:jc w:val="center"/>
              <w:rPr>
                <w:sz w:val="20"/>
                <w:szCs w:val="20"/>
              </w:rPr>
            </w:pPr>
            <w:r>
              <w:rPr>
                <w:color w:val="000000"/>
                <w:sz w:val="20"/>
                <w:szCs w:val="20"/>
              </w:rPr>
              <w:t>-1 745</w:t>
            </w:r>
          </w:p>
        </w:tc>
        <w:tc>
          <w:tcPr>
            <w:tcW w:w="1270" w:type="dxa"/>
          </w:tcPr>
          <w:p w14:paraId="6E26EBA8" w14:textId="25717382" w:rsidR="00923A5F" w:rsidRPr="009974A4" w:rsidRDefault="00923A5F" w:rsidP="00923A5F">
            <w:pPr>
              <w:pStyle w:val="tabulka"/>
              <w:jc w:val="center"/>
              <w:rPr>
                <w:b/>
                <w:bCs/>
                <w:color w:val="00B050"/>
                <w:sz w:val="20"/>
                <w:szCs w:val="20"/>
              </w:rPr>
            </w:pPr>
            <w:r w:rsidRPr="00A72E4B">
              <w:rPr>
                <w:b/>
                <w:bCs/>
                <w:color w:val="FF0000"/>
                <w:sz w:val="20"/>
                <w:szCs w:val="20"/>
              </w:rPr>
              <w:t xml:space="preserve">↓  - </w:t>
            </w:r>
            <w:r>
              <w:rPr>
                <w:b/>
                <w:bCs/>
                <w:color w:val="FF0000"/>
                <w:sz w:val="20"/>
                <w:szCs w:val="20"/>
              </w:rPr>
              <w:t>34,36</w:t>
            </w:r>
            <w:r w:rsidRPr="00A72E4B">
              <w:rPr>
                <w:b/>
                <w:bCs/>
                <w:color w:val="FF0000"/>
                <w:sz w:val="20"/>
                <w:szCs w:val="20"/>
              </w:rPr>
              <w:t xml:space="preserve"> %</w:t>
            </w:r>
          </w:p>
        </w:tc>
      </w:tr>
      <w:tr w:rsidR="00923A5F" w:rsidRPr="00AF7402" w14:paraId="5EA190FB" w14:textId="77777777" w:rsidTr="00ED4EFD">
        <w:trPr>
          <w:jc w:val="center"/>
        </w:trPr>
        <w:tc>
          <w:tcPr>
            <w:tcW w:w="1129" w:type="dxa"/>
            <w:vAlign w:val="center"/>
          </w:tcPr>
          <w:p w14:paraId="2BB8F946" w14:textId="77777777" w:rsidR="00923A5F" w:rsidRPr="00AF7402" w:rsidRDefault="00923A5F" w:rsidP="00923A5F">
            <w:pPr>
              <w:pStyle w:val="tabulka"/>
              <w:jc w:val="center"/>
              <w:rPr>
                <w:sz w:val="20"/>
                <w:szCs w:val="20"/>
              </w:rPr>
            </w:pPr>
            <w:r w:rsidRPr="00AF7402">
              <w:rPr>
                <w:sz w:val="20"/>
                <w:szCs w:val="20"/>
              </w:rPr>
              <w:t>3.</w:t>
            </w:r>
          </w:p>
        </w:tc>
        <w:tc>
          <w:tcPr>
            <w:tcW w:w="2694" w:type="dxa"/>
            <w:vAlign w:val="center"/>
          </w:tcPr>
          <w:p w14:paraId="723FB051" w14:textId="7DB99338" w:rsidR="00923A5F" w:rsidRPr="00AF7402" w:rsidRDefault="00923A5F" w:rsidP="00923A5F">
            <w:pPr>
              <w:pStyle w:val="tabulka"/>
              <w:jc w:val="center"/>
              <w:rPr>
                <w:sz w:val="20"/>
                <w:szCs w:val="20"/>
              </w:rPr>
            </w:pPr>
            <w:r>
              <w:rPr>
                <w:color w:val="000000"/>
                <w:sz w:val="20"/>
                <w:szCs w:val="20"/>
              </w:rPr>
              <w:t>Nitriansky kraj</w:t>
            </w:r>
          </w:p>
        </w:tc>
        <w:tc>
          <w:tcPr>
            <w:tcW w:w="1275" w:type="dxa"/>
            <w:vAlign w:val="center"/>
          </w:tcPr>
          <w:p w14:paraId="105C14FB" w14:textId="01290BFF" w:rsidR="00923A5F" w:rsidRPr="00AF7402" w:rsidRDefault="00923A5F" w:rsidP="00923A5F">
            <w:pPr>
              <w:pStyle w:val="tabulka"/>
              <w:jc w:val="center"/>
              <w:rPr>
                <w:sz w:val="20"/>
                <w:szCs w:val="20"/>
              </w:rPr>
            </w:pPr>
            <w:r>
              <w:rPr>
                <w:color w:val="000000"/>
                <w:sz w:val="20"/>
                <w:szCs w:val="20"/>
              </w:rPr>
              <w:t>3 676</w:t>
            </w:r>
          </w:p>
        </w:tc>
        <w:tc>
          <w:tcPr>
            <w:tcW w:w="1276" w:type="dxa"/>
            <w:vAlign w:val="center"/>
          </w:tcPr>
          <w:p w14:paraId="379D96E8" w14:textId="1EBDE73E" w:rsidR="00923A5F" w:rsidRPr="00AF7402" w:rsidRDefault="00923A5F" w:rsidP="00923A5F">
            <w:pPr>
              <w:pStyle w:val="tabulka"/>
              <w:jc w:val="center"/>
              <w:rPr>
                <w:sz w:val="20"/>
                <w:szCs w:val="20"/>
              </w:rPr>
            </w:pPr>
            <w:r>
              <w:rPr>
                <w:color w:val="000000"/>
                <w:sz w:val="20"/>
                <w:szCs w:val="20"/>
              </w:rPr>
              <w:t>3 023</w:t>
            </w:r>
          </w:p>
        </w:tc>
        <w:tc>
          <w:tcPr>
            <w:tcW w:w="1418" w:type="dxa"/>
            <w:vAlign w:val="center"/>
          </w:tcPr>
          <w:p w14:paraId="33B32530" w14:textId="765CF270" w:rsidR="00923A5F" w:rsidRPr="00AF7402" w:rsidRDefault="00923A5F" w:rsidP="00923A5F">
            <w:pPr>
              <w:pStyle w:val="tabulka"/>
              <w:jc w:val="center"/>
              <w:rPr>
                <w:sz w:val="20"/>
                <w:szCs w:val="20"/>
              </w:rPr>
            </w:pPr>
            <w:r>
              <w:rPr>
                <w:color w:val="000000"/>
                <w:sz w:val="20"/>
                <w:szCs w:val="20"/>
              </w:rPr>
              <w:t>-653</w:t>
            </w:r>
          </w:p>
        </w:tc>
        <w:tc>
          <w:tcPr>
            <w:tcW w:w="1270" w:type="dxa"/>
          </w:tcPr>
          <w:p w14:paraId="7AA67348" w14:textId="45059B6C" w:rsidR="00923A5F" w:rsidRPr="00AF7402" w:rsidRDefault="00923A5F" w:rsidP="00923A5F">
            <w:pPr>
              <w:pStyle w:val="tabulka"/>
              <w:jc w:val="center"/>
              <w:rPr>
                <w:b/>
                <w:bCs/>
                <w:color w:val="FF0000"/>
                <w:sz w:val="20"/>
                <w:szCs w:val="20"/>
              </w:rPr>
            </w:pPr>
            <w:r w:rsidRPr="00A72E4B">
              <w:rPr>
                <w:b/>
                <w:bCs/>
                <w:color w:val="FF0000"/>
                <w:sz w:val="20"/>
                <w:szCs w:val="20"/>
              </w:rPr>
              <w:t xml:space="preserve">↓  - </w:t>
            </w:r>
            <w:r>
              <w:rPr>
                <w:b/>
                <w:bCs/>
                <w:color w:val="FF0000"/>
                <w:sz w:val="20"/>
                <w:szCs w:val="20"/>
              </w:rPr>
              <w:t>17,76</w:t>
            </w:r>
            <w:r w:rsidRPr="00A72E4B">
              <w:rPr>
                <w:b/>
                <w:bCs/>
                <w:color w:val="FF0000"/>
                <w:sz w:val="20"/>
                <w:szCs w:val="20"/>
              </w:rPr>
              <w:t xml:space="preserve"> %</w:t>
            </w:r>
          </w:p>
        </w:tc>
      </w:tr>
      <w:tr w:rsidR="00923A5F" w:rsidRPr="00AF7402" w14:paraId="2D9A48D2" w14:textId="77777777" w:rsidTr="00ED4EFD">
        <w:trPr>
          <w:jc w:val="center"/>
        </w:trPr>
        <w:tc>
          <w:tcPr>
            <w:tcW w:w="1129" w:type="dxa"/>
            <w:vAlign w:val="center"/>
          </w:tcPr>
          <w:p w14:paraId="7743E8E3" w14:textId="77777777" w:rsidR="00923A5F" w:rsidRPr="00AF7402" w:rsidRDefault="00923A5F" w:rsidP="00923A5F">
            <w:pPr>
              <w:pStyle w:val="tabulka"/>
              <w:jc w:val="center"/>
              <w:rPr>
                <w:sz w:val="20"/>
                <w:szCs w:val="20"/>
              </w:rPr>
            </w:pPr>
            <w:r w:rsidRPr="00AF7402">
              <w:rPr>
                <w:sz w:val="20"/>
                <w:szCs w:val="20"/>
              </w:rPr>
              <w:t>4.</w:t>
            </w:r>
          </w:p>
        </w:tc>
        <w:tc>
          <w:tcPr>
            <w:tcW w:w="2694" w:type="dxa"/>
            <w:vAlign w:val="center"/>
          </w:tcPr>
          <w:p w14:paraId="034A4866" w14:textId="66CDB1E0" w:rsidR="00923A5F" w:rsidRPr="00AF7402" w:rsidRDefault="00923A5F" w:rsidP="00923A5F">
            <w:pPr>
              <w:pStyle w:val="tabulka"/>
              <w:jc w:val="center"/>
              <w:rPr>
                <w:sz w:val="20"/>
                <w:szCs w:val="20"/>
              </w:rPr>
            </w:pPr>
            <w:r>
              <w:rPr>
                <w:color w:val="000000"/>
                <w:sz w:val="20"/>
                <w:szCs w:val="20"/>
              </w:rPr>
              <w:t>Trnavský kraj</w:t>
            </w:r>
          </w:p>
        </w:tc>
        <w:tc>
          <w:tcPr>
            <w:tcW w:w="1275" w:type="dxa"/>
            <w:vAlign w:val="center"/>
          </w:tcPr>
          <w:p w14:paraId="53C83550" w14:textId="7C2DD848" w:rsidR="00923A5F" w:rsidRPr="00AF7402" w:rsidRDefault="00923A5F" w:rsidP="00923A5F">
            <w:pPr>
              <w:pStyle w:val="tabulka"/>
              <w:jc w:val="center"/>
              <w:rPr>
                <w:sz w:val="20"/>
                <w:szCs w:val="20"/>
              </w:rPr>
            </w:pPr>
            <w:r>
              <w:rPr>
                <w:color w:val="000000"/>
                <w:sz w:val="20"/>
                <w:szCs w:val="20"/>
              </w:rPr>
              <w:t>3 900</w:t>
            </w:r>
          </w:p>
        </w:tc>
        <w:tc>
          <w:tcPr>
            <w:tcW w:w="1276" w:type="dxa"/>
            <w:vAlign w:val="center"/>
          </w:tcPr>
          <w:p w14:paraId="42B22A1D" w14:textId="05CF304E" w:rsidR="00923A5F" w:rsidRPr="00AF7402" w:rsidRDefault="00923A5F" w:rsidP="00923A5F">
            <w:pPr>
              <w:pStyle w:val="tabulka"/>
              <w:jc w:val="center"/>
              <w:rPr>
                <w:sz w:val="20"/>
                <w:szCs w:val="20"/>
              </w:rPr>
            </w:pPr>
            <w:r>
              <w:rPr>
                <w:color w:val="000000"/>
                <w:sz w:val="20"/>
                <w:szCs w:val="20"/>
              </w:rPr>
              <w:t>1 965</w:t>
            </w:r>
          </w:p>
        </w:tc>
        <w:tc>
          <w:tcPr>
            <w:tcW w:w="1418" w:type="dxa"/>
            <w:vAlign w:val="center"/>
          </w:tcPr>
          <w:p w14:paraId="4806622B" w14:textId="787CD468" w:rsidR="00923A5F" w:rsidRPr="00AF7402" w:rsidRDefault="00923A5F" w:rsidP="00923A5F">
            <w:pPr>
              <w:pStyle w:val="tabulka"/>
              <w:jc w:val="center"/>
              <w:rPr>
                <w:sz w:val="20"/>
                <w:szCs w:val="20"/>
              </w:rPr>
            </w:pPr>
            <w:r>
              <w:rPr>
                <w:color w:val="000000"/>
                <w:sz w:val="20"/>
                <w:szCs w:val="20"/>
              </w:rPr>
              <w:t>-1 935</w:t>
            </w:r>
          </w:p>
        </w:tc>
        <w:tc>
          <w:tcPr>
            <w:tcW w:w="1270" w:type="dxa"/>
          </w:tcPr>
          <w:p w14:paraId="37F0D7F9" w14:textId="67EDA333" w:rsidR="00923A5F" w:rsidRPr="00AF7402" w:rsidRDefault="00923A5F" w:rsidP="00923A5F">
            <w:pPr>
              <w:pStyle w:val="tabulka"/>
              <w:jc w:val="center"/>
              <w:rPr>
                <w:b/>
                <w:bCs/>
                <w:color w:val="FF0000"/>
                <w:sz w:val="20"/>
                <w:szCs w:val="20"/>
              </w:rPr>
            </w:pPr>
            <w:r w:rsidRPr="00A72E4B">
              <w:rPr>
                <w:b/>
                <w:bCs/>
                <w:color w:val="FF0000"/>
                <w:sz w:val="20"/>
                <w:szCs w:val="20"/>
              </w:rPr>
              <w:t xml:space="preserve">↓  - </w:t>
            </w:r>
            <w:r>
              <w:rPr>
                <w:b/>
                <w:bCs/>
                <w:color w:val="FF0000"/>
                <w:sz w:val="20"/>
                <w:szCs w:val="20"/>
              </w:rPr>
              <w:t>49,62</w:t>
            </w:r>
            <w:r w:rsidRPr="00A72E4B">
              <w:rPr>
                <w:b/>
                <w:bCs/>
                <w:color w:val="FF0000"/>
                <w:sz w:val="20"/>
                <w:szCs w:val="20"/>
              </w:rPr>
              <w:t xml:space="preserve"> %</w:t>
            </w:r>
          </w:p>
        </w:tc>
      </w:tr>
      <w:tr w:rsidR="00923A5F" w:rsidRPr="00AF7402" w14:paraId="5027603A" w14:textId="77777777" w:rsidTr="00ED4EFD">
        <w:trPr>
          <w:jc w:val="center"/>
        </w:trPr>
        <w:tc>
          <w:tcPr>
            <w:tcW w:w="1129" w:type="dxa"/>
            <w:vAlign w:val="center"/>
          </w:tcPr>
          <w:p w14:paraId="12E86035" w14:textId="77777777" w:rsidR="00923A5F" w:rsidRPr="00AF7402" w:rsidRDefault="00923A5F" w:rsidP="00923A5F">
            <w:pPr>
              <w:pStyle w:val="tabulka"/>
              <w:jc w:val="center"/>
              <w:rPr>
                <w:sz w:val="20"/>
                <w:szCs w:val="20"/>
              </w:rPr>
            </w:pPr>
            <w:r w:rsidRPr="00AF7402">
              <w:rPr>
                <w:sz w:val="20"/>
                <w:szCs w:val="20"/>
              </w:rPr>
              <w:t>5.</w:t>
            </w:r>
          </w:p>
        </w:tc>
        <w:tc>
          <w:tcPr>
            <w:tcW w:w="2694" w:type="dxa"/>
            <w:vAlign w:val="center"/>
          </w:tcPr>
          <w:p w14:paraId="77BF8267" w14:textId="229ABA77" w:rsidR="00923A5F" w:rsidRPr="00AF7402" w:rsidRDefault="00923A5F" w:rsidP="00923A5F">
            <w:pPr>
              <w:pStyle w:val="tabulka"/>
              <w:jc w:val="center"/>
              <w:rPr>
                <w:sz w:val="20"/>
                <w:szCs w:val="20"/>
              </w:rPr>
            </w:pPr>
            <w:r>
              <w:rPr>
                <w:color w:val="000000"/>
                <w:sz w:val="20"/>
                <w:szCs w:val="20"/>
              </w:rPr>
              <w:t>Žilinský kraj</w:t>
            </w:r>
          </w:p>
        </w:tc>
        <w:tc>
          <w:tcPr>
            <w:tcW w:w="1275" w:type="dxa"/>
            <w:vAlign w:val="center"/>
          </w:tcPr>
          <w:p w14:paraId="08FAAF9E" w14:textId="24F02007" w:rsidR="00923A5F" w:rsidRPr="00AF7402" w:rsidRDefault="00923A5F" w:rsidP="00923A5F">
            <w:pPr>
              <w:pStyle w:val="tabulka"/>
              <w:jc w:val="center"/>
              <w:rPr>
                <w:sz w:val="20"/>
                <w:szCs w:val="20"/>
              </w:rPr>
            </w:pPr>
            <w:r>
              <w:rPr>
                <w:color w:val="000000"/>
                <w:sz w:val="20"/>
                <w:szCs w:val="20"/>
              </w:rPr>
              <w:t>4 354</w:t>
            </w:r>
          </w:p>
        </w:tc>
        <w:tc>
          <w:tcPr>
            <w:tcW w:w="1276" w:type="dxa"/>
            <w:vAlign w:val="center"/>
          </w:tcPr>
          <w:p w14:paraId="1430002A" w14:textId="2B097A3F" w:rsidR="00923A5F" w:rsidRPr="00AF7402" w:rsidRDefault="00923A5F" w:rsidP="00923A5F">
            <w:pPr>
              <w:pStyle w:val="tabulka"/>
              <w:jc w:val="center"/>
              <w:rPr>
                <w:sz w:val="20"/>
                <w:szCs w:val="20"/>
              </w:rPr>
            </w:pPr>
            <w:r>
              <w:rPr>
                <w:color w:val="000000"/>
                <w:sz w:val="20"/>
                <w:szCs w:val="20"/>
              </w:rPr>
              <w:t>3 122</w:t>
            </w:r>
          </w:p>
        </w:tc>
        <w:tc>
          <w:tcPr>
            <w:tcW w:w="1418" w:type="dxa"/>
            <w:vAlign w:val="center"/>
          </w:tcPr>
          <w:p w14:paraId="108314D7" w14:textId="25A3843A" w:rsidR="00923A5F" w:rsidRPr="00AF7402" w:rsidRDefault="00923A5F" w:rsidP="00923A5F">
            <w:pPr>
              <w:pStyle w:val="tabulka"/>
              <w:jc w:val="center"/>
              <w:rPr>
                <w:sz w:val="20"/>
                <w:szCs w:val="20"/>
              </w:rPr>
            </w:pPr>
            <w:r>
              <w:rPr>
                <w:color w:val="000000"/>
                <w:sz w:val="20"/>
                <w:szCs w:val="20"/>
              </w:rPr>
              <w:t>-1 232</w:t>
            </w:r>
          </w:p>
        </w:tc>
        <w:tc>
          <w:tcPr>
            <w:tcW w:w="1270" w:type="dxa"/>
          </w:tcPr>
          <w:p w14:paraId="0FC33DD2" w14:textId="050C46C1" w:rsidR="00923A5F" w:rsidRPr="00AF7402" w:rsidRDefault="00923A5F" w:rsidP="00923A5F">
            <w:pPr>
              <w:pStyle w:val="tabulka"/>
              <w:jc w:val="center"/>
              <w:rPr>
                <w:b/>
                <w:bCs/>
                <w:color w:val="FF0000"/>
                <w:sz w:val="20"/>
                <w:szCs w:val="20"/>
              </w:rPr>
            </w:pPr>
            <w:r w:rsidRPr="00A72E4B">
              <w:rPr>
                <w:b/>
                <w:bCs/>
                <w:color w:val="FF0000"/>
                <w:sz w:val="20"/>
                <w:szCs w:val="20"/>
              </w:rPr>
              <w:t xml:space="preserve">↓  - </w:t>
            </w:r>
            <w:r>
              <w:rPr>
                <w:b/>
                <w:bCs/>
                <w:color w:val="FF0000"/>
                <w:sz w:val="20"/>
                <w:szCs w:val="20"/>
              </w:rPr>
              <w:t>28,30</w:t>
            </w:r>
            <w:r w:rsidRPr="00A72E4B">
              <w:rPr>
                <w:b/>
                <w:bCs/>
                <w:color w:val="FF0000"/>
                <w:sz w:val="20"/>
                <w:szCs w:val="20"/>
              </w:rPr>
              <w:t xml:space="preserve"> %</w:t>
            </w:r>
          </w:p>
        </w:tc>
      </w:tr>
      <w:tr w:rsidR="00923A5F" w:rsidRPr="00AF7402" w14:paraId="32B0F6B8" w14:textId="77777777" w:rsidTr="00ED4EFD">
        <w:trPr>
          <w:jc w:val="center"/>
        </w:trPr>
        <w:tc>
          <w:tcPr>
            <w:tcW w:w="1129" w:type="dxa"/>
            <w:vAlign w:val="center"/>
          </w:tcPr>
          <w:p w14:paraId="11A38117" w14:textId="77777777" w:rsidR="00923A5F" w:rsidRPr="00AF7402" w:rsidRDefault="00923A5F" w:rsidP="00923A5F">
            <w:pPr>
              <w:pStyle w:val="tabulka"/>
              <w:jc w:val="center"/>
              <w:rPr>
                <w:sz w:val="20"/>
                <w:szCs w:val="20"/>
              </w:rPr>
            </w:pPr>
            <w:r w:rsidRPr="00AF7402">
              <w:rPr>
                <w:sz w:val="20"/>
                <w:szCs w:val="20"/>
              </w:rPr>
              <w:t>6.</w:t>
            </w:r>
          </w:p>
        </w:tc>
        <w:tc>
          <w:tcPr>
            <w:tcW w:w="2694" w:type="dxa"/>
            <w:vAlign w:val="center"/>
          </w:tcPr>
          <w:p w14:paraId="489C1809" w14:textId="0D146789" w:rsidR="00923A5F" w:rsidRPr="00AF7402" w:rsidRDefault="00923A5F" w:rsidP="00923A5F">
            <w:pPr>
              <w:pStyle w:val="tabulka"/>
              <w:jc w:val="center"/>
              <w:rPr>
                <w:sz w:val="20"/>
                <w:szCs w:val="20"/>
              </w:rPr>
            </w:pPr>
            <w:r>
              <w:rPr>
                <w:color w:val="000000"/>
                <w:sz w:val="20"/>
                <w:szCs w:val="20"/>
              </w:rPr>
              <w:t>Košický kraj</w:t>
            </w:r>
          </w:p>
        </w:tc>
        <w:tc>
          <w:tcPr>
            <w:tcW w:w="1275" w:type="dxa"/>
            <w:vAlign w:val="center"/>
          </w:tcPr>
          <w:p w14:paraId="2752F274" w14:textId="62D4AAAA" w:rsidR="00923A5F" w:rsidRPr="00AF7402" w:rsidRDefault="00923A5F" w:rsidP="00923A5F">
            <w:pPr>
              <w:pStyle w:val="tabulka"/>
              <w:jc w:val="center"/>
              <w:rPr>
                <w:sz w:val="20"/>
                <w:szCs w:val="20"/>
              </w:rPr>
            </w:pPr>
            <w:r>
              <w:rPr>
                <w:color w:val="000000"/>
                <w:sz w:val="20"/>
                <w:szCs w:val="20"/>
              </w:rPr>
              <w:t>5 151</w:t>
            </w:r>
          </w:p>
        </w:tc>
        <w:tc>
          <w:tcPr>
            <w:tcW w:w="1276" w:type="dxa"/>
            <w:vAlign w:val="center"/>
          </w:tcPr>
          <w:p w14:paraId="342C162C" w14:textId="13A428EE" w:rsidR="00923A5F" w:rsidRPr="00AF7402" w:rsidRDefault="00923A5F" w:rsidP="00923A5F">
            <w:pPr>
              <w:pStyle w:val="tabulka"/>
              <w:jc w:val="center"/>
              <w:rPr>
                <w:sz w:val="20"/>
                <w:szCs w:val="20"/>
              </w:rPr>
            </w:pPr>
            <w:r>
              <w:rPr>
                <w:color w:val="000000"/>
                <w:sz w:val="20"/>
                <w:szCs w:val="20"/>
              </w:rPr>
              <w:t>3 937</w:t>
            </w:r>
          </w:p>
        </w:tc>
        <w:tc>
          <w:tcPr>
            <w:tcW w:w="1418" w:type="dxa"/>
            <w:vAlign w:val="center"/>
          </w:tcPr>
          <w:p w14:paraId="1A5B5B25" w14:textId="1BC2FEE4" w:rsidR="00923A5F" w:rsidRPr="00AF7402" w:rsidRDefault="00923A5F" w:rsidP="00923A5F">
            <w:pPr>
              <w:pStyle w:val="tabulka"/>
              <w:jc w:val="center"/>
              <w:rPr>
                <w:sz w:val="20"/>
                <w:szCs w:val="20"/>
              </w:rPr>
            </w:pPr>
            <w:r>
              <w:rPr>
                <w:color w:val="000000"/>
                <w:sz w:val="20"/>
                <w:szCs w:val="20"/>
              </w:rPr>
              <w:t>-1 214</w:t>
            </w:r>
          </w:p>
        </w:tc>
        <w:tc>
          <w:tcPr>
            <w:tcW w:w="1270" w:type="dxa"/>
          </w:tcPr>
          <w:p w14:paraId="3DC46705" w14:textId="4B708485" w:rsidR="00923A5F" w:rsidRPr="00AF7402" w:rsidRDefault="00923A5F" w:rsidP="00923A5F">
            <w:pPr>
              <w:pStyle w:val="tabulka"/>
              <w:jc w:val="center"/>
              <w:rPr>
                <w:b/>
                <w:bCs/>
                <w:color w:val="FF0000"/>
                <w:sz w:val="20"/>
                <w:szCs w:val="20"/>
              </w:rPr>
            </w:pPr>
            <w:r w:rsidRPr="00A72E4B">
              <w:rPr>
                <w:b/>
                <w:bCs/>
                <w:color w:val="FF0000"/>
                <w:sz w:val="20"/>
                <w:szCs w:val="20"/>
              </w:rPr>
              <w:t xml:space="preserve">↓  - </w:t>
            </w:r>
            <w:r>
              <w:rPr>
                <w:b/>
                <w:bCs/>
                <w:color w:val="FF0000"/>
                <w:sz w:val="20"/>
                <w:szCs w:val="20"/>
              </w:rPr>
              <w:t>23,57</w:t>
            </w:r>
            <w:r w:rsidRPr="00A72E4B">
              <w:rPr>
                <w:b/>
                <w:bCs/>
                <w:color w:val="FF0000"/>
                <w:sz w:val="20"/>
                <w:szCs w:val="20"/>
              </w:rPr>
              <w:t xml:space="preserve"> %</w:t>
            </w:r>
          </w:p>
        </w:tc>
      </w:tr>
      <w:tr w:rsidR="00923A5F" w:rsidRPr="00AF7402" w14:paraId="4A60CDCA" w14:textId="77777777" w:rsidTr="00ED4EFD">
        <w:trPr>
          <w:jc w:val="center"/>
        </w:trPr>
        <w:tc>
          <w:tcPr>
            <w:tcW w:w="1129" w:type="dxa"/>
            <w:vAlign w:val="center"/>
          </w:tcPr>
          <w:p w14:paraId="49F5CAC2" w14:textId="77777777" w:rsidR="00923A5F" w:rsidRPr="00AF7402" w:rsidRDefault="00923A5F" w:rsidP="00923A5F">
            <w:pPr>
              <w:pStyle w:val="tabulka"/>
              <w:jc w:val="center"/>
              <w:rPr>
                <w:sz w:val="20"/>
                <w:szCs w:val="20"/>
              </w:rPr>
            </w:pPr>
            <w:r w:rsidRPr="00AF7402">
              <w:rPr>
                <w:sz w:val="20"/>
                <w:szCs w:val="20"/>
              </w:rPr>
              <w:t>7.</w:t>
            </w:r>
          </w:p>
        </w:tc>
        <w:tc>
          <w:tcPr>
            <w:tcW w:w="2694" w:type="dxa"/>
            <w:vAlign w:val="center"/>
          </w:tcPr>
          <w:p w14:paraId="75704D1D" w14:textId="22B92ECC" w:rsidR="00923A5F" w:rsidRPr="00AF7402" w:rsidRDefault="00923A5F" w:rsidP="00923A5F">
            <w:pPr>
              <w:pStyle w:val="tabulka"/>
              <w:jc w:val="center"/>
              <w:rPr>
                <w:sz w:val="20"/>
                <w:szCs w:val="20"/>
              </w:rPr>
            </w:pPr>
            <w:r>
              <w:rPr>
                <w:color w:val="000000"/>
                <w:sz w:val="20"/>
                <w:szCs w:val="20"/>
              </w:rPr>
              <w:t>Trenčiansky kraj</w:t>
            </w:r>
          </w:p>
        </w:tc>
        <w:tc>
          <w:tcPr>
            <w:tcW w:w="1275" w:type="dxa"/>
            <w:vAlign w:val="center"/>
          </w:tcPr>
          <w:p w14:paraId="704B4D2A" w14:textId="354503E7" w:rsidR="00923A5F" w:rsidRPr="00AF7402" w:rsidRDefault="00923A5F" w:rsidP="00923A5F">
            <w:pPr>
              <w:pStyle w:val="tabulka"/>
              <w:jc w:val="center"/>
              <w:rPr>
                <w:sz w:val="20"/>
                <w:szCs w:val="20"/>
              </w:rPr>
            </w:pPr>
            <w:r>
              <w:rPr>
                <w:color w:val="000000"/>
                <w:sz w:val="20"/>
                <w:szCs w:val="20"/>
              </w:rPr>
              <w:t>3 207</w:t>
            </w:r>
          </w:p>
        </w:tc>
        <w:tc>
          <w:tcPr>
            <w:tcW w:w="1276" w:type="dxa"/>
            <w:vAlign w:val="center"/>
          </w:tcPr>
          <w:p w14:paraId="13DC3960" w14:textId="33B38CCF" w:rsidR="00923A5F" w:rsidRPr="00AF7402" w:rsidRDefault="00923A5F" w:rsidP="00923A5F">
            <w:pPr>
              <w:pStyle w:val="tabulka"/>
              <w:jc w:val="center"/>
              <w:rPr>
                <w:sz w:val="20"/>
                <w:szCs w:val="20"/>
              </w:rPr>
            </w:pPr>
            <w:r>
              <w:rPr>
                <w:color w:val="000000"/>
                <w:sz w:val="20"/>
                <w:szCs w:val="20"/>
              </w:rPr>
              <w:t>2 366</w:t>
            </w:r>
          </w:p>
        </w:tc>
        <w:tc>
          <w:tcPr>
            <w:tcW w:w="1418" w:type="dxa"/>
            <w:vAlign w:val="center"/>
          </w:tcPr>
          <w:p w14:paraId="0291C7C2" w14:textId="0A2DBD84" w:rsidR="00923A5F" w:rsidRPr="00AF7402" w:rsidRDefault="00923A5F" w:rsidP="00923A5F">
            <w:pPr>
              <w:pStyle w:val="tabulka"/>
              <w:jc w:val="center"/>
              <w:rPr>
                <w:sz w:val="20"/>
                <w:szCs w:val="20"/>
              </w:rPr>
            </w:pPr>
            <w:r>
              <w:rPr>
                <w:color w:val="000000"/>
                <w:sz w:val="20"/>
                <w:szCs w:val="20"/>
              </w:rPr>
              <w:t>-841</w:t>
            </w:r>
          </w:p>
        </w:tc>
        <w:tc>
          <w:tcPr>
            <w:tcW w:w="1270" w:type="dxa"/>
          </w:tcPr>
          <w:p w14:paraId="2DA91394" w14:textId="52A3236C" w:rsidR="00923A5F" w:rsidRPr="00AF7402" w:rsidRDefault="00923A5F" w:rsidP="00923A5F">
            <w:pPr>
              <w:pStyle w:val="tabulka"/>
              <w:jc w:val="center"/>
              <w:rPr>
                <w:b/>
                <w:bCs/>
                <w:sz w:val="20"/>
                <w:szCs w:val="20"/>
              </w:rPr>
            </w:pPr>
            <w:r w:rsidRPr="00A72E4B">
              <w:rPr>
                <w:b/>
                <w:bCs/>
                <w:color w:val="FF0000"/>
                <w:sz w:val="20"/>
                <w:szCs w:val="20"/>
              </w:rPr>
              <w:t xml:space="preserve">↓  - </w:t>
            </w:r>
            <w:r>
              <w:rPr>
                <w:b/>
                <w:bCs/>
                <w:color w:val="FF0000"/>
                <w:sz w:val="20"/>
                <w:szCs w:val="20"/>
              </w:rPr>
              <w:t>26,22</w:t>
            </w:r>
            <w:r w:rsidRPr="00A72E4B">
              <w:rPr>
                <w:b/>
                <w:bCs/>
                <w:color w:val="FF0000"/>
                <w:sz w:val="20"/>
                <w:szCs w:val="20"/>
              </w:rPr>
              <w:t xml:space="preserve"> %</w:t>
            </w:r>
          </w:p>
        </w:tc>
      </w:tr>
      <w:tr w:rsidR="00923A5F" w:rsidRPr="00AF7402" w14:paraId="3857D6F5" w14:textId="77777777" w:rsidTr="00ED4EFD">
        <w:trPr>
          <w:jc w:val="center"/>
        </w:trPr>
        <w:tc>
          <w:tcPr>
            <w:tcW w:w="1129" w:type="dxa"/>
            <w:vAlign w:val="center"/>
          </w:tcPr>
          <w:p w14:paraId="7EC391A0" w14:textId="77777777" w:rsidR="00923A5F" w:rsidRPr="00AF7402" w:rsidRDefault="00923A5F" w:rsidP="00923A5F">
            <w:pPr>
              <w:pStyle w:val="tabulka"/>
              <w:jc w:val="center"/>
              <w:rPr>
                <w:sz w:val="20"/>
                <w:szCs w:val="20"/>
              </w:rPr>
            </w:pPr>
            <w:r w:rsidRPr="00AF7402">
              <w:rPr>
                <w:sz w:val="20"/>
                <w:szCs w:val="20"/>
              </w:rPr>
              <w:t>8.</w:t>
            </w:r>
          </w:p>
        </w:tc>
        <w:tc>
          <w:tcPr>
            <w:tcW w:w="2694" w:type="dxa"/>
            <w:vAlign w:val="center"/>
          </w:tcPr>
          <w:p w14:paraId="2FB69FC3" w14:textId="17CC1C0A" w:rsidR="00923A5F" w:rsidRPr="00AF7402" w:rsidRDefault="00923A5F" w:rsidP="00923A5F">
            <w:pPr>
              <w:pStyle w:val="tabulka"/>
              <w:jc w:val="center"/>
              <w:rPr>
                <w:sz w:val="20"/>
                <w:szCs w:val="20"/>
              </w:rPr>
            </w:pPr>
            <w:r>
              <w:rPr>
                <w:color w:val="000000"/>
                <w:sz w:val="20"/>
                <w:szCs w:val="20"/>
              </w:rPr>
              <w:t>Banskobystrický kraj</w:t>
            </w:r>
          </w:p>
        </w:tc>
        <w:tc>
          <w:tcPr>
            <w:tcW w:w="1275" w:type="dxa"/>
            <w:vAlign w:val="center"/>
          </w:tcPr>
          <w:p w14:paraId="0C1BC067" w14:textId="0C5C701F" w:rsidR="00923A5F" w:rsidRPr="00AF7402" w:rsidRDefault="00923A5F" w:rsidP="00923A5F">
            <w:pPr>
              <w:pStyle w:val="tabulka"/>
              <w:jc w:val="center"/>
              <w:rPr>
                <w:sz w:val="20"/>
                <w:szCs w:val="20"/>
              </w:rPr>
            </w:pPr>
            <w:r>
              <w:rPr>
                <w:color w:val="000000"/>
                <w:sz w:val="20"/>
                <w:szCs w:val="20"/>
              </w:rPr>
              <w:t>2 861</w:t>
            </w:r>
          </w:p>
        </w:tc>
        <w:tc>
          <w:tcPr>
            <w:tcW w:w="1276" w:type="dxa"/>
            <w:vAlign w:val="center"/>
          </w:tcPr>
          <w:p w14:paraId="1FB0EA9D" w14:textId="5146097C" w:rsidR="00923A5F" w:rsidRPr="00AF7402" w:rsidRDefault="00923A5F" w:rsidP="00923A5F">
            <w:pPr>
              <w:pStyle w:val="tabulka"/>
              <w:jc w:val="center"/>
              <w:rPr>
                <w:sz w:val="20"/>
                <w:szCs w:val="20"/>
              </w:rPr>
            </w:pPr>
            <w:r>
              <w:rPr>
                <w:color w:val="000000"/>
                <w:sz w:val="20"/>
                <w:szCs w:val="20"/>
              </w:rPr>
              <w:t>1 955</w:t>
            </w:r>
          </w:p>
        </w:tc>
        <w:tc>
          <w:tcPr>
            <w:tcW w:w="1418" w:type="dxa"/>
            <w:vAlign w:val="center"/>
          </w:tcPr>
          <w:p w14:paraId="61254F8A" w14:textId="06E6CB0B" w:rsidR="00923A5F" w:rsidRPr="00AF7402" w:rsidRDefault="00923A5F" w:rsidP="00923A5F">
            <w:pPr>
              <w:pStyle w:val="tabulka"/>
              <w:jc w:val="center"/>
              <w:rPr>
                <w:sz w:val="20"/>
                <w:szCs w:val="20"/>
              </w:rPr>
            </w:pPr>
            <w:r>
              <w:rPr>
                <w:color w:val="000000"/>
                <w:sz w:val="20"/>
                <w:szCs w:val="20"/>
              </w:rPr>
              <w:t>-906</w:t>
            </w:r>
          </w:p>
        </w:tc>
        <w:tc>
          <w:tcPr>
            <w:tcW w:w="1270" w:type="dxa"/>
          </w:tcPr>
          <w:p w14:paraId="6F695E69" w14:textId="47CF2CB6" w:rsidR="00923A5F" w:rsidRPr="00AF7402" w:rsidRDefault="00923A5F" w:rsidP="00923A5F">
            <w:pPr>
              <w:pStyle w:val="tabulka"/>
              <w:jc w:val="center"/>
              <w:rPr>
                <w:b/>
                <w:bCs/>
                <w:color w:val="FF0000"/>
                <w:sz w:val="20"/>
                <w:szCs w:val="20"/>
              </w:rPr>
            </w:pPr>
            <w:r w:rsidRPr="00A72E4B">
              <w:rPr>
                <w:b/>
                <w:bCs/>
                <w:color w:val="FF0000"/>
                <w:sz w:val="20"/>
                <w:szCs w:val="20"/>
              </w:rPr>
              <w:t xml:space="preserve">↓  - </w:t>
            </w:r>
            <w:r>
              <w:rPr>
                <w:b/>
                <w:bCs/>
                <w:color w:val="FF0000"/>
                <w:sz w:val="20"/>
                <w:szCs w:val="20"/>
              </w:rPr>
              <w:t>31,67</w:t>
            </w:r>
            <w:r w:rsidRPr="00A72E4B">
              <w:rPr>
                <w:b/>
                <w:bCs/>
                <w:color w:val="FF0000"/>
                <w:sz w:val="20"/>
                <w:szCs w:val="20"/>
              </w:rPr>
              <w:t xml:space="preserve"> %</w:t>
            </w:r>
          </w:p>
        </w:tc>
      </w:tr>
    </w:tbl>
    <w:p w14:paraId="1CDE55BD" w14:textId="189E7DBD" w:rsidR="004A77EA" w:rsidRPr="0018157A" w:rsidRDefault="004A77EA" w:rsidP="0018157A">
      <w:pPr>
        <w:spacing w:after="240"/>
        <w:ind w:firstLine="0"/>
        <w:rPr>
          <w:sz w:val="20"/>
          <w:szCs w:val="20"/>
        </w:rPr>
      </w:pPr>
      <w:r w:rsidRPr="0018157A">
        <w:rPr>
          <w:b/>
          <w:sz w:val="20"/>
          <w:szCs w:val="20"/>
        </w:rPr>
        <w:t>Zdroj:</w:t>
      </w:r>
      <w:r w:rsidRPr="0018157A">
        <w:rPr>
          <w:sz w:val="20"/>
          <w:szCs w:val="20"/>
        </w:rPr>
        <w:t xml:space="preserve"> SBA na základe údajov Registra organizácií ŠÚ SR</w:t>
      </w:r>
    </w:p>
    <w:p w14:paraId="05EA393E" w14:textId="7F1C1A2B" w:rsidR="007B1DDD" w:rsidRDefault="004A77EA" w:rsidP="00C23A34">
      <w:r w:rsidRPr="00C12520">
        <w:t xml:space="preserve">Z hľadiska dynamiky čistého prírastku zaznamenali v dlhodobom horizonte </w:t>
      </w:r>
      <w:r w:rsidR="00486A03" w:rsidRPr="00C12520">
        <w:t xml:space="preserve">(porovnanie s dlhodobým priemerom za </w:t>
      </w:r>
      <w:r w:rsidR="00486A03" w:rsidRPr="00CD3558">
        <w:rPr>
          <w:color w:val="000000" w:themeColor="text1"/>
        </w:rPr>
        <w:t xml:space="preserve">roky 2008 – </w:t>
      </w:r>
      <w:r w:rsidR="00C12520" w:rsidRPr="00CD3558">
        <w:rPr>
          <w:color w:val="000000" w:themeColor="text1"/>
        </w:rPr>
        <w:t>202</w:t>
      </w:r>
      <w:r w:rsidR="00CD3558" w:rsidRPr="00CD3558">
        <w:rPr>
          <w:color w:val="000000" w:themeColor="text1"/>
        </w:rPr>
        <w:t>4</w:t>
      </w:r>
      <w:r w:rsidR="00486A03" w:rsidRPr="00CD3558">
        <w:rPr>
          <w:color w:val="000000" w:themeColor="text1"/>
        </w:rPr>
        <w:t xml:space="preserve">) </w:t>
      </w:r>
      <w:r w:rsidRPr="00CD3558">
        <w:rPr>
          <w:color w:val="000000" w:themeColor="text1"/>
        </w:rPr>
        <w:t xml:space="preserve">nárast </w:t>
      </w:r>
      <w:r w:rsidR="00486A03" w:rsidRPr="00CD3558">
        <w:rPr>
          <w:color w:val="000000" w:themeColor="text1"/>
        </w:rPr>
        <w:t>všetky</w:t>
      </w:r>
      <w:r w:rsidRPr="00CD3558">
        <w:rPr>
          <w:color w:val="000000" w:themeColor="text1"/>
        </w:rPr>
        <w:t xml:space="preserve"> kraje</w:t>
      </w:r>
      <w:r w:rsidR="00CD3558" w:rsidRPr="00CD3558">
        <w:rPr>
          <w:color w:val="000000" w:themeColor="text1"/>
        </w:rPr>
        <w:t>, avšak výrazne nižší ako tomu bolo v roku 2023. Pohyboval sa</w:t>
      </w:r>
      <w:r w:rsidRPr="00CD3558">
        <w:rPr>
          <w:color w:val="000000" w:themeColor="text1"/>
        </w:rPr>
        <w:t xml:space="preserve"> </w:t>
      </w:r>
      <w:r w:rsidR="00486A03" w:rsidRPr="00CD3558">
        <w:rPr>
          <w:color w:val="000000" w:themeColor="text1"/>
        </w:rPr>
        <w:t>v intervale od </w:t>
      </w:r>
      <w:r w:rsidR="00CD3558" w:rsidRPr="00CD3558">
        <w:rPr>
          <w:color w:val="000000" w:themeColor="text1"/>
        </w:rPr>
        <w:t>7,5</w:t>
      </w:r>
      <w:r w:rsidR="00486A03" w:rsidRPr="00CD3558">
        <w:rPr>
          <w:color w:val="000000" w:themeColor="text1"/>
        </w:rPr>
        <w:t xml:space="preserve"> % v</w:t>
      </w:r>
      <w:r w:rsidR="00C12520" w:rsidRPr="00CD3558">
        <w:rPr>
          <w:color w:val="000000" w:themeColor="text1"/>
        </w:rPr>
        <w:t> </w:t>
      </w:r>
      <w:r w:rsidR="00CD3558" w:rsidRPr="00CD3558">
        <w:rPr>
          <w:color w:val="000000" w:themeColor="text1"/>
        </w:rPr>
        <w:t>Trnavskom</w:t>
      </w:r>
      <w:r w:rsidR="00C12520" w:rsidRPr="00CD3558">
        <w:rPr>
          <w:color w:val="000000" w:themeColor="text1"/>
        </w:rPr>
        <w:t xml:space="preserve"> kraji</w:t>
      </w:r>
      <w:r w:rsidR="00486A03" w:rsidRPr="00CD3558">
        <w:rPr>
          <w:color w:val="000000" w:themeColor="text1"/>
        </w:rPr>
        <w:t xml:space="preserve"> po </w:t>
      </w:r>
      <w:r w:rsidR="00CD3558" w:rsidRPr="00CD3558">
        <w:rPr>
          <w:color w:val="000000" w:themeColor="text1"/>
        </w:rPr>
        <w:t>90,5</w:t>
      </w:r>
      <w:r w:rsidR="00486A03" w:rsidRPr="00CD3558">
        <w:rPr>
          <w:color w:val="000000" w:themeColor="text1"/>
        </w:rPr>
        <w:t xml:space="preserve"> % v </w:t>
      </w:r>
      <w:r w:rsidR="00C12520" w:rsidRPr="00CD3558">
        <w:rPr>
          <w:color w:val="000000" w:themeColor="text1"/>
        </w:rPr>
        <w:t>Košickom</w:t>
      </w:r>
      <w:r w:rsidR="00486A03" w:rsidRPr="00CD3558">
        <w:rPr>
          <w:color w:val="000000" w:themeColor="text1"/>
        </w:rPr>
        <w:t xml:space="preserve"> kraji</w:t>
      </w:r>
      <w:r w:rsidRPr="00CD3558">
        <w:rPr>
          <w:color w:val="000000" w:themeColor="text1"/>
        </w:rPr>
        <w:t>. V</w:t>
      </w:r>
      <w:r w:rsidR="00486A03" w:rsidRPr="00CD3558">
        <w:rPr>
          <w:color w:val="000000" w:themeColor="text1"/>
        </w:rPr>
        <w:t> absolútnom vyjadrení sa čistý prírastok v roku 202</w:t>
      </w:r>
      <w:r w:rsidR="00CD3558" w:rsidRPr="00CD3558">
        <w:rPr>
          <w:color w:val="000000" w:themeColor="text1"/>
        </w:rPr>
        <w:t>4</w:t>
      </w:r>
      <w:r w:rsidR="00486A03" w:rsidRPr="00CD3558">
        <w:rPr>
          <w:color w:val="000000" w:themeColor="text1"/>
        </w:rPr>
        <w:t xml:space="preserve"> najviac odkláňal od dlhodobého priemeru v Bratislavskom (o</w:t>
      </w:r>
      <w:r w:rsidR="00C2103E" w:rsidRPr="00CD3558">
        <w:rPr>
          <w:color w:val="000000" w:themeColor="text1"/>
        </w:rPr>
        <w:t xml:space="preserve"> </w:t>
      </w:r>
      <w:r w:rsidR="00CD3558" w:rsidRPr="00CD3558">
        <w:rPr>
          <w:color w:val="000000" w:themeColor="text1"/>
        </w:rPr>
        <w:t>3740</w:t>
      </w:r>
      <w:r w:rsidR="00486A03" w:rsidRPr="00CD3558">
        <w:rPr>
          <w:color w:val="000000" w:themeColor="text1"/>
        </w:rPr>
        <w:t>)</w:t>
      </w:r>
      <w:r w:rsidR="00C2103E" w:rsidRPr="00CD3558">
        <w:rPr>
          <w:color w:val="000000" w:themeColor="text1"/>
        </w:rPr>
        <w:t xml:space="preserve"> </w:t>
      </w:r>
      <w:r w:rsidR="00C12520" w:rsidRPr="00CD3558">
        <w:rPr>
          <w:color w:val="000000" w:themeColor="text1"/>
        </w:rPr>
        <w:t>a najmenej v </w:t>
      </w:r>
      <w:r w:rsidR="00CD3558" w:rsidRPr="00CD3558">
        <w:rPr>
          <w:color w:val="000000" w:themeColor="text1"/>
        </w:rPr>
        <w:t>Trnavskom</w:t>
      </w:r>
      <w:r w:rsidR="00C12520" w:rsidRPr="00CD3558">
        <w:rPr>
          <w:color w:val="000000" w:themeColor="text1"/>
        </w:rPr>
        <w:t xml:space="preserve"> kraji </w:t>
      </w:r>
      <w:r w:rsidR="00C12520">
        <w:t xml:space="preserve">(o </w:t>
      </w:r>
      <w:r w:rsidR="00CD3558">
        <w:t>137</w:t>
      </w:r>
      <w:r w:rsidR="00C12520">
        <w:t>).</w:t>
      </w:r>
    </w:p>
    <w:p w14:paraId="74F9E3AE" w14:textId="421277AB" w:rsidR="004A77EA" w:rsidRPr="00CA0D0E" w:rsidRDefault="004A77EA" w:rsidP="0018157A">
      <w:pPr>
        <w:pStyle w:val="Popis"/>
        <w:keepNext/>
        <w:widowControl w:val="0"/>
        <w:spacing w:after="0"/>
        <w:rPr>
          <w:i/>
        </w:rPr>
      </w:pPr>
      <w:bookmarkStart w:id="293" w:name="_Toc533152805"/>
      <w:bookmarkStart w:id="294" w:name="_Toc24700731"/>
      <w:bookmarkStart w:id="295" w:name="_Toc222214288"/>
      <w:r w:rsidRPr="00AF7402">
        <w:rPr>
          <w:b w:val="0"/>
          <w:bCs/>
        </w:rPr>
        <w:lastRenderedPageBreak/>
        <w:t xml:space="preserve">Tab. č. </w:t>
      </w:r>
      <w:r w:rsidRPr="00AF7402">
        <w:rPr>
          <w:b w:val="0"/>
          <w:bCs/>
          <w:i/>
        </w:rPr>
        <w:fldChar w:fldCharType="begin"/>
      </w:r>
      <w:r w:rsidRPr="00AF7402">
        <w:rPr>
          <w:b w:val="0"/>
          <w:bCs/>
        </w:rPr>
        <w:instrText xml:space="preserve"> SEQ Tab._č. \* ARABIC </w:instrText>
      </w:r>
      <w:r w:rsidRPr="00AF7402">
        <w:rPr>
          <w:b w:val="0"/>
          <w:bCs/>
          <w:i/>
        </w:rPr>
        <w:fldChar w:fldCharType="separate"/>
      </w:r>
      <w:r w:rsidR="00F77C86">
        <w:rPr>
          <w:b w:val="0"/>
          <w:bCs/>
          <w:noProof/>
        </w:rPr>
        <w:t>33</w:t>
      </w:r>
      <w:r w:rsidRPr="00AF7402">
        <w:rPr>
          <w:b w:val="0"/>
          <w:bCs/>
          <w:i/>
        </w:rPr>
        <w:fldChar w:fldCharType="end"/>
      </w:r>
      <w:r w:rsidRPr="00AF7402">
        <w:rPr>
          <w:b w:val="0"/>
          <w:bCs/>
        </w:rPr>
        <w:t>:</w:t>
      </w:r>
      <w:r w:rsidRPr="00CA0D0E">
        <w:t xml:space="preserve"> </w:t>
      </w:r>
      <w:bookmarkEnd w:id="293"/>
      <w:bookmarkEnd w:id="294"/>
      <w:r w:rsidR="00C7513A">
        <w:t>Vývoj</w:t>
      </w:r>
      <w:r w:rsidR="00C7513A" w:rsidRPr="00244906">
        <w:t xml:space="preserve"> ČP p</w:t>
      </w:r>
      <w:r w:rsidR="00C7513A">
        <w:t>odľa sídla v roku 202</w:t>
      </w:r>
      <w:r w:rsidR="0051087C">
        <w:t>4</w:t>
      </w:r>
      <w:r w:rsidR="00C7513A">
        <w:t xml:space="preserve"> voči dlhodobému priemeru (2008-20</w:t>
      </w:r>
      <w:r w:rsidR="005554AF">
        <w:t>2</w:t>
      </w:r>
      <w:r w:rsidR="00ED4EFD">
        <w:t>4</w:t>
      </w:r>
      <w:r w:rsidR="00C7513A">
        <w:t>)</w:t>
      </w:r>
      <w:bookmarkEnd w:id="295"/>
    </w:p>
    <w:tbl>
      <w:tblPr>
        <w:tblW w:w="0" w:type="auto"/>
        <w:jc w:val="cente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129"/>
        <w:gridCol w:w="2694"/>
        <w:gridCol w:w="1275"/>
        <w:gridCol w:w="1276"/>
        <w:gridCol w:w="1418"/>
        <w:gridCol w:w="1270"/>
      </w:tblGrid>
      <w:tr w:rsidR="004A77EA" w:rsidRPr="00AF7402" w14:paraId="2C4CE8A6" w14:textId="77777777" w:rsidTr="00ED4EFD">
        <w:trPr>
          <w:trHeight w:val="694"/>
          <w:jc w:val="center"/>
        </w:trPr>
        <w:tc>
          <w:tcPr>
            <w:tcW w:w="1129" w:type="dxa"/>
            <w:shd w:val="clear" w:color="auto" w:fill="8EAADB" w:themeFill="accent5" w:themeFillTint="99"/>
            <w:vAlign w:val="center"/>
          </w:tcPr>
          <w:p w14:paraId="31A075F6" w14:textId="77777777" w:rsidR="004A77EA" w:rsidRPr="00AF7402" w:rsidRDefault="004A77EA" w:rsidP="00CB5FFD">
            <w:pPr>
              <w:pStyle w:val="tabulka"/>
              <w:keepNext/>
              <w:widowControl w:val="0"/>
              <w:jc w:val="center"/>
              <w:rPr>
                <w:b/>
                <w:bCs/>
                <w:sz w:val="20"/>
                <w:szCs w:val="20"/>
              </w:rPr>
            </w:pPr>
            <w:r w:rsidRPr="00AF7402">
              <w:rPr>
                <w:b/>
                <w:bCs/>
                <w:sz w:val="20"/>
                <w:szCs w:val="20"/>
              </w:rPr>
              <w:t>P.č.</w:t>
            </w:r>
          </w:p>
        </w:tc>
        <w:tc>
          <w:tcPr>
            <w:tcW w:w="2694" w:type="dxa"/>
            <w:shd w:val="clear" w:color="auto" w:fill="8EAADB" w:themeFill="accent5" w:themeFillTint="99"/>
            <w:vAlign w:val="center"/>
          </w:tcPr>
          <w:p w14:paraId="73DA19A2" w14:textId="77777777" w:rsidR="004A77EA" w:rsidRPr="00AF7402" w:rsidRDefault="004A77EA" w:rsidP="00CB5FFD">
            <w:pPr>
              <w:pStyle w:val="tabulka"/>
              <w:keepNext/>
              <w:widowControl w:val="0"/>
              <w:jc w:val="center"/>
              <w:rPr>
                <w:b/>
                <w:bCs/>
                <w:sz w:val="20"/>
                <w:szCs w:val="20"/>
              </w:rPr>
            </w:pPr>
            <w:r w:rsidRPr="00AF7402">
              <w:rPr>
                <w:b/>
                <w:bCs/>
                <w:sz w:val="20"/>
                <w:szCs w:val="20"/>
              </w:rPr>
              <w:t>Kraj</w:t>
            </w:r>
          </w:p>
        </w:tc>
        <w:tc>
          <w:tcPr>
            <w:tcW w:w="1275" w:type="dxa"/>
            <w:shd w:val="clear" w:color="auto" w:fill="8EAADB" w:themeFill="accent5" w:themeFillTint="99"/>
            <w:vAlign w:val="center"/>
          </w:tcPr>
          <w:p w14:paraId="11164FB2" w14:textId="7E8AA342" w:rsidR="004A77EA" w:rsidRPr="00AF7402" w:rsidRDefault="00C7513A" w:rsidP="00CB5FFD">
            <w:pPr>
              <w:pStyle w:val="tabulka"/>
              <w:keepNext/>
              <w:widowControl w:val="0"/>
              <w:jc w:val="center"/>
              <w:rPr>
                <w:b/>
                <w:bCs/>
                <w:sz w:val="20"/>
                <w:szCs w:val="20"/>
              </w:rPr>
            </w:pPr>
            <w:r w:rsidRPr="00AF7402">
              <w:rPr>
                <w:b/>
                <w:bCs/>
                <w:sz w:val="20"/>
                <w:szCs w:val="20"/>
              </w:rPr>
              <w:t>Dlhodobý priemer</w:t>
            </w:r>
          </w:p>
        </w:tc>
        <w:tc>
          <w:tcPr>
            <w:tcW w:w="1276" w:type="dxa"/>
            <w:shd w:val="clear" w:color="auto" w:fill="8EAADB" w:themeFill="accent5" w:themeFillTint="99"/>
            <w:vAlign w:val="center"/>
          </w:tcPr>
          <w:p w14:paraId="1FFC0C40" w14:textId="7AA5FB96" w:rsidR="004A77EA" w:rsidRPr="00AF7402" w:rsidRDefault="00C7513A" w:rsidP="00CB5FFD">
            <w:pPr>
              <w:pStyle w:val="tabulka"/>
              <w:keepNext/>
              <w:widowControl w:val="0"/>
              <w:jc w:val="center"/>
              <w:rPr>
                <w:b/>
                <w:bCs/>
                <w:sz w:val="20"/>
                <w:szCs w:val="20"/>
              </w:rPr>
            </w:pPr>
            <w:r w:rsidRPr="00AF7402">
              <w:rPr>
                <w:b/>
                <w:bCs/>
                <w:sz w:val="20"/>
                <w:szCs w:val="20"/>
              </w:rPr>
              <w:t>ČP 202</w:t>
            </w:r>
            <w:r w:rsidR="00ED4EFD">
              <w:rPr>
                <w:b/>
                <w:bCs/>
                <w:sz w:val="20"/>
                <w:szCs w:val="20"/>
              </w:rPr>
              <w:t>4</w:t>
            </w:r>
          </w:p>
        </w:tc>
        <w:tc>
          <w:tcPr>
            <w:tcW w:w="1418" w:type="dxa"/>
            <w:shd w:val="clear" w:color="auto" w:fill="8EAADB" w:themeFill="accent5" w:themeFillTint="99"/>
            <w:vAlign w:val="center"/>
          </w:tcPr>
          <w:p w14:paraId="236EA9A6" w14:textId="77777777" w:rsidR="004A77EA" w:rsidRPr="00AF7402" w:rsidRDefault="004A77EA" w:rsidP="00CB5FFD">
            <w:pPr>
              <w:pStyle w:val="tabulka"/>
              <w:keepNext/>
              <w:widowControl w:val="0"/>
              <w:jc w:val="center"/>
              <w:rPr>
                <w:b/>
                <w:bCs/>
                <w:sz w:val="20"/>
                <w:szCs w:val="20"/>
              </w:rPr>
            </w:pPr>
            <w:r w:rsidRPr="00AF7402">
              <w:rPr>
                <w:b/>
                <w:bCs/>
                <w:sz w:val="20"/>
                <w:szCs w:val="20"/>
              </w:rPr>
              <w:t>Zmena (abs.)</w:t>
            </w:r>
          </w:p>
        </w:tc>
        <w:tc>
          <w:tcPr>
            <w:tcW w:w="1270" w:type="dxa"/>
            <w:shd w:val="clear" w:color="auto" w:fill="8EAADB" w:themeFill="accent5" w:themeFillTint="99"/>
            <w:vAlign w:val="center"/>
          </w:tcPr>
          <w:p w14:paraId="676F1A32" w14:textId="77777777" w:rsidR="004A77EA" w:rsidRPr="00AF7402" w:rsidRDefault="004A77EA" w:rsidP="00CB5FFD">
            <w:pPr>
              <w:pStyle w:val="tabulka"/>
              <w:keepNext/>
              <w:widowControl w:val="0"/>
              <w:jc w:val="center"/>
              <w:rPr>
                <w:b/>
                <w:bCs/>
                <w:sz w:val="20"/>
                <w:szCs w:val="20"/>
              </w:rPr>
            </w:pPr>
            <w:r w:rsidRPr="00AF7402">
              <w:rPr>
                <w:b/>
                <w:bCs/>
                <w:sz w:val="20"/>
                <w:szCs w:val="20"/>
              </w:rPr>
              <w:t>Zmena (%)</w:t>
            </w:r>
          </w:p>
        </w:tc>
      </w:tr>
      <w:tr w:rsidR="00CD3558" w:rsidRPr="00AF7402" w14:paraId="45D79039" w14:textId="77777777" w:rsidTr="00AF7402">
        <w:trPr>
          <w:jc w:val="center"/>
        </w:trPr>
        <w:tc>
          <w:tcPr>
            <w:tcW w:w="1129" w:type="dxa"/>
            <w:vAlign w:val="center"/>
          </w:tcPr>
          <w:p w14:paraId="1D860525" w14:textId="77777777" w:rsidR="00CD3558" w:rsidRPr="00AF7402" w:rsidRDefault="00CD3558" w:rsidP="00CB5FFD">
            <w:pPr>
              <w:pStyle w:val="tabulka"/>
              <w:keepNext/>
              <w:widowControl w:val="0"/>
              <w:jc w:val="center"/>
              <w:rPr>
                <w:sz w:val="20"/>
                <w:szCs w:val="20"/>
              </w:rPr>
            </w:pPr>
            <w:r w:rsidRPr="00AF7402">
              <w:rPr>
                <w:sz w:val="20"/>
                <w:szCs w:val="20"/>
              </w:rPr>
              <w:t>1.</w:t>
            </w:r>
          </w:p>
        </w:tc>
        <w:tc>
          <w:tcPr>
            <w:tcW w:w="2694" w:type="dxa"/>
            <w:vAlign w:val="center"/>
          </w:tcPr>
          <w:p w14:paraId="398011F1" w14:textId="6B2A122F" w:rsidR="00CD3558" w:rsidRPr="00AF7402" w:rsidRDefault="00CD3558" w:rsidP="00CB5FFD">
            <w:pPr>
              <w:pStyle w:val="tabulka"/>
              <w:keepNext/>
              <w:widowControl w:val="0"/>
              <w:jc w:val="center"/>
              <w:rPr>
                <w:sz w:val="20"/>
                <w:szCs w:val="20"/>
              </w:rPr>
            </w:pPr>
            <w:r w:rsidRPr="00AF7402">
              <w:rPr>
                <w:sz w:val="20"/>
                <w:szCs w:val="20"/>
              </w:rPr>
              <w:t>Trenčiansky kraj</w:t>
            </w:r>
          </w:p>
        </w:tc>
        <w:tc>
          <w:tcPr>
            <w:tcW w:w="1275" w:type="dxa"/>
            <w:vAlign w:val="center"/>
          </w:tcPr>
          <w:p w14:paraId="013D188E" w14:textId="6FF66920" w:rsidR="00CD3558" w:rsidRPr="00AF7402" w:rsidRDefault="00CD3558" w:rsidP="00CB5FFD">
            <w:pPr>
              <w:pStyle w:val="tabulka"/>
              <w:keepNext/>
              <w:widowControl w:val="0"/>
              <w:jc w:val="center"/>
              <w:rPr>
                <w:sz w:val="20"/>
                <w:szCs w:val="20"/>
              </w:rPr>
            </w:pPr>
            <w:r>
              <w:rPr>
                <w:color w:val="000000"/>
                <w:sz w:val="20"/>
                <w:szCs w:val="20"/>
              </w:rPr>
              <w:t>1 361</w:t>
            </w:r>
          </w:p>
        </w:tc>
        <w:tc>
          <w:tcPr>
            <w:tcW w:w="1276" w:type="dxa"/>
            <w:vAlign w:val="center"/>
          </w:tcPr>
          <w:p w14:paraId="1FE3B670" w14:textId="5B2BF685" w:rsidR="00CD3558" w:rsidRPr="00AF7402" w:rsidRDefault="00CD3558" w:rsidP="00CB5FFD">
            <w:pPr>
              <w:pStyle w:val="tabulka"/>
              <w:keepNext/>
              <w:widowControl w:val="0"/>
              <w:jc w:val="center"/>
              <w:rPr>
                <w:sz w:val="20"/>
                <w:szCs w:val="20"/>
              </w:rPr>
            </w:pPr>
            <w:r>
              <w:rPr>
                <w:color w:val="000000"/>
                <w:sz w:val="20"/>
                <w:szCs w:val="20"/>
              </w:rPr>
              <w:t>2 366</w:t>
            </w:r>
          </w:p>
        </w:tc>
        <w:tc>
          <w:tcPr>
            <w:tcW w:w="1418" w:type="dxa"/>
            <w:vAlign w:val="center"/>
          </w:tcPr>
          <w:p w14:paraId="7DDA98AA" w14:textId="409D3CEF" w:rsidR="00CD3558" w:rsidRPr="00AF7402" w:rsidRDefault="00CD3558" w:rsidP="00CB5FFD">
            <w:pPr>
              <w:pStyle w:val="tabulka"/>
              <w:keepNext/>
              <w:widowControl w:val="0"/>
              <w:jc w:val="center"/>
              <w:rPr>
                <w:sz w:val="20"/>
                <w:szCs w:val="20"/>
              </w:rPr>
            </w:pPr>
            <w:r>
              <w:rPr>
                <w:color w:val="000000"/>
                <w:sz w:val="20"/>
                <w:szCs w:val="20"/>
              </w:rPr>
              <w:t>1 005</w:t>
            </w:r>
          </w:p>
        </w:tc>
        <w:tc>
          <w:tcPr>
            <w:tcW w:w="1270" w:type="dxa"/>
            <w:vAlign w:val="center"/>
          </w:tcPr>
          <w:p w14:paraId="461F9D05" w14:textId="2B3D7F33" w:rsidR="00CD3558" w:rsidRPr="00AF7402" w:rsidRDefault="00CD3558" w:rsidP="00CB5FFD">
            <w:pPr>
              <w:pStyle w:val="tabulka"/>
              <w:keepNext/>
              <w:widowControl w:val="0"/>
              <w:jc w:val="center"/>
              <w:rPr>
                <w:b/>
                <w:bCs/>
                <w:color w:val="00B050"/>
                <w:sz w:val="20"/>
                <w:szCs w:val="20"/>
              </w:rPr>
            </w:pPr>
            <w:r w:rsidRPr="00AF7402">
              <w:rPr>
                <w:b/>
                <w:bCs/>
                <w:color w:val="00B050"/>
                <w:sz w:val="20"/>
                <w:szCs w:val="20"/>
              </w:rPr>
              <w:t xml:space="preserve">↑ </w:t>
            </w:r>
            <w:r>
              <w:rPr>
                <w:b/>
                <w:bCs/>
                <w:color w:val="00B050"/>
                <w:sz w:val="20"/>
                <w:szCs w:val="20"/>
              </w:rPr>
              <w:t xml:space="preserve">   73,9</w:t>
            </w:r>
            <w:r w:rsidRPr="00AF7402">
              <w:rPr>
                <w:b/>
                <w:bCs/>
                <w:color w:val="00B050"/>
                <w:sz w:val="20"/>
                <w:szCs w:val="20"/>
              </w:rPr>
              <w:t xml:space="preserve"> %</w:t>
            </w:r>
          </w:p>
        </w:tc>
      </w:tr>
      <w:tr w:rsidR="00CD3558" w:rsidRPr="00AF7402" w14:paraId="1DF2BD34" w14:textId="77777777" w:rsidTr="00AF7402">
        <w:trPr>
          <w:jc w:val="center"/>
        </w:trPr>
        <w:tc>
          <w:tcPr>
            <w:tcW w:w="1129" w:type="dxa"/>
            <w:vAlign w:val="center"/>
          </w:tcPr>
          <w:p w14:paraId="79C4B884" w14:textId="77777777" w:rsidR="00CD3558" w:rsidRPr="00AF7402" w:rsidRDefault="00CD3558" w:rsidP="00CB5FFD">
            <w:pPr>
              <w:pStyle w:val="tabulka"/>
              <w:keepNext/>
              <w:widowControl w:val="0"/>
              <w:jc w:val="center"/>
              <w:rPr>
                <w:sz w:val="20"/>
                <w:szCs w:val="20"/>
              </w:rPr>
            </w:pPr>
            <w:r w:rsidRPr="00AF7402">
              <w:rPr>
                <w:sz w:val="20"/>
                <w:szCs w:val="20"/>
              </w:rPr>
              <w:t>2.</w:t>
            </w:r>
          </w:p>
        </w:tc>
        <w:tc>
          <w:tcPr>
            <w:tcW w:w="2694" w:type="dxa"/>
            <w:vAlign w:val="center"/>
          </w:tcPr>
          <w:p w14:paraId="0AE789AE" w14:textId="71326427" w:rsidR="00CD3558" w:rsidRPr="00AF7402" w:rsidRDefault="00CD3558" w:rsidP="00CB5FFD">
            <w:pPr>
              <w:pStyle w:val="tabulka"/>
              <w:keepNext/>
              <w:widowControl w:val="0"/>
              <w:jc w:val="center"/>
              <w:rPr>
                <w:sz w:val="20"/>
                <w:szCs w:val="20"/>
              </w:rPr>
            </w:pPr>
            <w:r w:rsidRPr="00AF7402">
              <w:rPr>
                <w:sz w:val="20"/>
                <w:szCs w:val="20"/>
              </w:rPr>
              <w:t>Trnavský kraj</w:t>
            </w:r>
          </w:p>
        </w:tc>
        <w:tc>
          <w:tcPr>
            <w:tcW w:w="1275" w:type="dxa"/>
            <w:vAlign w:val="center"/>
          </w:tcPr>
          <w:p w14:paraId="6F999713" w14:textId="6B3776E3" w:rsidR="00CD3558" w:rsidRPr="00AF7402" w:rsidRDefault="00CD3558" w:rsidP="00CB5FFD">
            <w:pPr>
              <w:pStyle w:val="tabulka"/>
              <w:keepNext/>
              <w:widowControl w:val="0"/>
              <w:jc w:val="center"/>
              <w:rPr>
                <w:sz w:val="20"/>
                <w:szCs w:val="20"/>
              </w:rPr>
            </w:pPr>
            <w:r>
              <w:rPr>
                <w:color w:val="000000"/>
                <w:sz w:val="20"/>
                <w:szCs w:val="20"/>
              </w:rPr>
              <w:t>1 829</w:t>
            </w:r>
          </w:p>
        </w:tc>
        <w:tc>
          <w:tcPr>
            <w:tcW w:w="1276" w:type="dxa"/>
            <w:vAlign w:val="center"/>
          </w:tcPr>
          <w:p w14:paraId="72459CF3" w14:textId="5F08152C" w:rsidR="00CD3558" w:rsidRPr="00AF7402" w:rsidRDefault="00CD3558" w:rsidP="00CB5FFD">
            <w:pPr>
              <w:pStyle w:val="tabulka"/>
              <w:keepNext/>
              <w:widowControl w:val="0"/>
              <w:jc w:val="center"/>
              <w:rPr>
                <w:sz w:val="20"/>
                <w:szCs w:val="20"/>
              </w:rPr>
            </w:pPr>
            <w:r>
              <w:rPr>
                <w:color w:val="000000"/>
                <w:sz w:val="20"/>
                <w:szCs w:val="20"/>
              </w:rPr>
              <w:t>1 96</w:t>
            </w:r>
            <w:r w:rsidR="00923A5F">
              <w:rPr>
                <w:color w:val="000000"/>
                <w:sz w:val="20"/>
                <w:szCs w:val="20"/>
              </w:rPr>
              <w:t>5</w:t>
            </w:r>
          </w:p>
        </w:tc>
        <w:tc>
          <w:tcPr>
            <w:tcW w:w="1418" w:type="dxa"/>
            <w:vAlign w:val="center"/>
          </w:tcPr>
          <w:p w14:paraId="73A30997" w14:textId="1CA5781A" w:rsidR="00CD3558" w:rsidRPr="00AF7402" w:rsidRDefault="00CD3558" w:rsidP="00CB5FFD">
            <w:pPr>
              <w:pStyle w:val="tabulka"/>
              <w:keepNext/>
              <w:widowControl w:val="0"/>
              <w:jc w:val="center"/>
              <w:rPr>
                <w:sz w:val="20"/>
                <w:szCs w:val="20"/>
              </w:rPr>
            </w:pPr>
            <w:r>
              <w:rPr>
                <w:color w:val="000000"/>
                <w:sz w:val="20"/>
                <w:szCs w:val="20"/>
              </w:rPr>
              <w:t>137</w:t>
            </w:r>
          </w:p>
        </w:tc>
        <w:tc>
          <w:tcPr>
            <w:tcW w:w="1270" w:type="dxa"/>
            <w:vAlign w:val="center"/>
          </w:tcPr>
          <w:p w14:paraId="50B3D4AC" w14:textId="54213151" w:rsidR="00CD3558" w:rsidRPr="00AF7402" w:rsidRDefault="00CD3558" w:rsidP="00CB5FFD">
            <w:pPr>
              <w:pStyle w:val="tabulka"/>
              <w:keepNext/>
              <w:widowControl w:val="0"/>
              <w:jc w:val="center"/>
              <w:rPr>
                <w:b/>
                <w:bCs/>
                <w:color w:val="00B050"/>
                <w:sz w:val="20"/>
                <w:szCs w:val="20"/>
              </w:rPr>
            </w:pPr>
            <w:r w:rsidRPr="00AF7402">
              <w:rPr>
                <w:b/>
                <w:bCs/>
                <w:color w:val="00B050"/>
                <w:sz w:val="20"/>
                <w:szCs w:val="20"/>
              </w:rPr>
              <w:t xml:space="preserve">↑ </w:t>
            </w:r>
            <w:r>
              <w:rPr>
                <w:b/>
                <w:bCs/>
                <w:color w:val="00B050"/>
                <w:sz w:val="20"/>
                <w:szCs w:val="20"/>
              </w:rPr>
              <w:t xml:space="preserve">     7,</w:t>
            </w:r>
            <w:r w:rsidR="00923A5F">
              <w:rPr>
                <w:b/>
                <w:bCs/>
                <w:color w:val="00B050"/>
                <w:sz w:val="20"/>
                <w:szCs w:val="20"/>
              </w:rPr>
              <w:t>4</w:t>
            </w:r>
            <w:r w:rsidRPr="00AF7402">
              <w:rPr>
                <w:b/>
                <w:bCs/>
                <w:color w:val="00B050"/>
                <w:sz w:val="20"/>
                <w:szCs w:val="20"/>
              </w:rPr>
              <w:t xml:space="preserve"> %</w:t>
            </w:r>
          </w:p>
        </w:tc>
      </w:tr>
      <w:tr w:rsidR="00CD3558" w:rsidRPr="00AF7402" w14:paraId="7C6187C2" w14:textId="77777777" w:rsidTr="00AF7402">
        <w:trPr>
          <w:jc w:val="center"/>
        </w:trPr>
        <w:tc>
          <w:tcPr>
            <w:tcW w:w="1129" w:type="dxa"/>
            <w:vAlign w:val="center"/>
          </w:tcPr>
          <w:p w14:paraId="04512AE4" w14:textId="77777777" w:rsidR="00CD3558" w:rsidRPr="00AF7402" w:rsidRDefault="00CD3558" w:rsidP="00CB5FFD">
            <w:pPr>
              <w:pStyle w:val="tabulka"/>
              <w:keepNext/>
              <w:widowControl w:val="0"/>
              <w:jc w:val="center"/>
              <w:rPr>
                <w:sz w:val="20"/>
                <w:szCs w:val="20"/>
              </w:rPr>
            </w:pPr>
            <w:r w:rsidRPr="00AF7402">
              <w:rPr>
                <w:sz w:val="20"/>
                <w:szCs w:val="20"/>
              </w:rPr>
              <w:t>3.</w:t>
            </w:r>
          </w:p>
        </w:tc>
        <w:tc>
          <w:tcPr>
            <w:tcW w:w="2694" w:type="dxa"/>
            <w:vAlign w:val="center"/>
          </w:tcPr>
          <w:p w14:paraId="38E72CBE" w14:textId="54634CD9" w:rsidR="00CD3558" w:rsidRPr="00AF7402" w:rsidRDefault="00CD3558" w:rsidP="00CB5FFD">
            <w:pPr>
              <w:pStyle w:val="tabulka"/>
              <w:keepNext/>
              <w:widowControl w:val="0"/>
              <w:jc w:val="center"/>
              <w:rPr>
                <w:sz w:val="20"/>
                <w:szCs w:val="20"/>
              </w:rPr>
            </w:pPr>
            <w:r w:rsidRPr="00AF7402">
              <w:rPr>
                <w:sz w:val="20"/>
                <w:szCs w:val="20"/>
              </w:rPr>
              <w:t>Košický kraj</w:t>
            </w:r>
          </w:p>
        </w:tc>
        <w:tc>
          <w:tcPr>
            <w:tcW w:w="1275" w:type="dxa"/>
            <w:vAlign w:val="center"/>
          </w:tcPr>
          <w:p w14:paraId="17AC4C8B" w14:textId="12FD2D67" w:rsidR="00CD3558" w:rsidRPr="00AF7402" w:rsidRDefault="00CD3558" w:rsidP="00CB5FFD">
            <w:pPr>
              <w:pStyle w:val="tabulka"/>
              <w:keepNext/>
              <w:widowControl w:val="0"/>
              <w:jc w:val="center"/>
              <w:rPr>
                <w:sz w:val="20"/>
                <w:szCs w:val="20"/>
              </w:rPr>
            </w:pPr>
            <w:r>
              <w:rPr>
                <w:color w:val="000000"/>
                <w:sz w:val="20"/>
                <w:szCs w:val="20"/>
              </w:rPr>
              <w:t>2 067</w:t>
            </w:r>
          </w:p>
        </w:tc>
        <w:tc>
          <w:tcPr>
            <w:tcW w:w="1276" w:type="dxa"/>
            <w:vAlign w:val="center"/>
          </w:tcPr>
          <w:p w14:paraId="480129F7" w14:textId="15C3857D" w:rsidR="00CD3558" w:rsidRPr="00AF7402" w:rsidRDefault="00CD3558" w:rsidP="00CB5FFD">
            <w:pPr>
              <w:pStyle w:val="tabulka"/>
              <w:keepNext/>
              <w:widowControl w:val="0"/>
              <w:jc w:val="center"/>
              <w:rPr>
                <w:sz w:val="20"/>
                <w:szCs w:val="20"/>
              </w:rPr>
            </w:pPr>
            <w:r>
              <w:rPr>
                <w:color w:val="000000"/>
                <w:sz w:val="20"/>
                <w:szCs w:val="20"/>
              </w:rPr>
              <w:t>3 937</w:t>
            </w:r>
          </w:p>
        </w:tc>
        <w:tc>
          <w:tcPr>
            <w:tcW w:w="1418" w:type="dxa"/>
            <w:vAlign w:val="center"/>
          </w:tcPr>
          <w:p w14:paraId="6FB3CEC8" w14:textId="08E4C150" w:rsidR="00CD3558" w:rsidRPr="00AF7402" w:rsidRDefault="00CD3558" w:rsidP="00CB5FFD">
            <w:pPr>
              <w:pStyle w:val="tabulka"/>
              <w:keepNext/>
              <w:widowControl w:val="0"/>
              <w:jc w:val="center"/>
              <w:rPr>
                <w:sz w:val="20"/>
                <w:szCs w:val="20"/>
              </w:rPr>
            </w:pPr>
            <w:r>
              <w:rPr>
                <w:color w:val="000000"/>
                <w:sz w:val="20"/>
                <w:szCs w:val="20"/>
              </w:rPr>
              <w:t>1 870</w:t>
            </w:r>
          </w:p>
        </w:tc>
        <w:tc>
          <w:tcPr>
            <w:tcW w:w="1270" w:type="dxa"/>
            <w:vAlign w:val="center"/>
          </w:tcPr>
          <w:p w14:paraId="6010B7A1" w14:textId="2505AEDA" w:rsidR="00CD3558" w:rsidRPr="00AF7402" w:rsidRDefault="00CD3558" w:rsidP="00CB5FFD">
            <w:pPr>
              <w:pStyle w:val="tabulka"/>
              <w:keepNext/>
              <w:widowControl w:val="0"/>
              <w:jc w:val="center"/>
              <w:rPr>
                <w:b/>
                <w:bCs/>
                <w:color w:val="00B050"/>
                <w:sz w:val="20"/>
                <w:szCs w:val="20"/>
              </w:rPr>
            </w:pPr>
            <w:r w:rsidRPr="00AF7402">
              <w:rPr>
                <w:b/>
                <w:bCs/>
                <w:color w:val="00B050"/>
                <w:sz w:val="20"/>
                <w:szCs w:val="20"/>
              </w:rPr>
              <w:t xml:space="preserve">↑ </w:t>
            </w:r>
            <w:r>
              <w:rPr>
                <w:b/>
                <w:bCs/>
                <w:color w:val="00B050"/>
                <w:sz w:val="20"/>
                <w:szCs w:val="20"/>
              </w:rPr>
              <w:t xml:space="preserve">   90,5</w:t>
            </w:r>
            <w:r w:rsidRPr="00AF7402">
              <w:rPr>
                <w:b/>
                <w:bCs/>
                <w:color w:val="00B050"/>
                <w:sz w:val="20"/>
                <w:szCs w:val="20"/>
              </w:rPr>
              <w:t xml:space="preserve"> %</w:t>
            </w:r>
          </w:p>
        </w:tc>
      </w:tr>
      <w:tr w:rsidR="00CD3558" w:rsidRPr="00AF7402" w14:paraId="6033E461" w14:textId="77777777" w:rsidTr="00AF7402">
        <w:trPr>
          <w:jc w:val="center"/>
        </w:trPr>
        <w:tc>
          <w:tcPr>
            <w:tcW w:w="1129" w:type="dxa"/>
            <w:vAlign w:val="center"/>
          </w:tcPr>
          <w:p w14:paraId="44A20960" w14:textId="77777777" w:rsidR="00CD3558" w:rsidRPr="00AF7402" w:rsidRDefault="00CD3558" w:rsidP="00CB5FFD">
            <w:pPr>
              <w:pStyle w:val="tabulka"/>
              <w:keepNext/>
              <w:widowControl w:val="0"/>
              <w:jc w:val="center"/>
              <w:rPr>
                <w:sz w:val="20"/>
                <w:szCs w:val="20"/>
              </w:rPr>
            </w:pPr>
            <w:r w:rsidRPr="00AF7402">
              <w:rPr>
                <w:sz w:val="20"/>
                <w:szCs w:val="20"/>
              </w:rPr>
              <w:t>4.</w:t>
            </w:r>
          </w:p>
        </w:tc>
        <w:tc>
          <w:tcPr>
            <w:tcW w:w="2694" w:type="dxa"/>
            <w:vAlign w:val="center"/>
          </w:tcPr>
          <w:p w14:paraId="174E70EF" w14:textId="4A908502" w:rsidR="00CD3558" w:rsidRPr="00AF7402" w:rsidRDefault="00CD3558" w:rsidP="00CB5FFD">
            <w:pPr>
              <w:pStyle w:val="tabulka"/>
              <w:keepNext/>
              <w:widowControl w:val="0"/>
              <w:jc w:val="center"/>
              <w:rPr>
                <w:sz w:val="20"/>
                <w:szCs w:val="20"/>
              </w:rPr>
            </w:pPr>
            <w:r w:rsidRPr="00AF7402">
              <w:rPr>
                <w:sz w:val="20"/>
                <w:szCs w:val="20"/>
              </w:rPr>
              <w:t>Banskobystrický kraj</w:t>
            </w:r>
          </w:p>
        </w:tc>
        <w:tc>
          <w:tcPr>
            <w:tcW w:w="1275" w:type="dxa"/>
            <w:vAlign w:val="center"/>
          </w:tcPr>
          <w:p w14:paraId="374F381F" w14:textId="4AD8D6AE" w:rsidR="00CD3558" w:rsidRPr="00AF7402" w:rsidRDefault="00CD3558" w:rsidP="00CB5FFD">
            <w:pPr>
              <w:pStyle w:val="tabulka"/>
              <w:keepNext/>
              <w:widowControl w:val="0"/>
              <w:jc w:val="center"/>
              <w:rPr>
                <w:sz w:val="20"/>
                <w:szCs w:val="20"/>
              </w:rPr>
            </w:pPr>
            <w:r>
              <w:rPr>
                <w:color w:val="000000"/>
                <w:sz w:val="20"/>
                <w:szCs w:val="20"/>
              </w:rPr>
              <w:t>1 283</w:t>
            </w:r>
          </w:p>
        </w:tc>
        <w:tc>
          <w:tcPr>
            <w:tcW w:w="1276" w:type="dxa"/>
            <w:vAlign w:val="center"/>
          </w:tcPr>
          <w:p w14:paraId="7528D90C" w14:textId="7BB0A906" w:rsidR="00CD3558" w:rsidRPr="00AF7402" w:rsidRDefault="00CD3558" w:rsidP="00CB5FFD">
            <w:pPr>
              <w:pStyle w:val="tabulka"/>
              <w:keepNext/>
              <w:widowControl w:val="0"/>
              <w:jc w:val="center"/>
              <w:rPr>
                <w:sz w:val="20"/>
                <w:szCs w:val="20"/>
              </w:rPr>
            </w:pPr>
            <w:r>
              <w:rPr>
                <w:color w:val="000000"/>
                <w:sz w:val="20"/>
                <w:szCs w:val="20"/>
              </w:rPr>
              <w:t>1 955</w:t>
            </w:r>
          </w:p>
        </w:tc>
        <w:tc>
          <w:tcPr>
            <w:tcW w:w="1418" w:type="dxa"/>
            <w:vAlign w:val="center"/>
          </w:tcPr>
          <w:p w14:paraId="3B1B8EC1" w14:textId="435146E3" w:rsidR="00CD3558" w:rsidRPr="00AF7402" w:rsidRDefault="00CD3558" w:rsidP="00CB5FFD">
            <w:pPr>
              <w:pStyle w:val="tabulka"/>
              <w:keepNext/>
              <w:widowControl w:val="0"/>
              <w:jc w:val="center"/>
              <w:rPr>
                <w:sz w:val="20"/>
                <w:szCs w:val="20"/>
              </w:rPr>
            </w:pPr>
            <w:r>
              <w:rPr>
                <w:color w:val="000000"/>
                <w:sz w:val="20"/>
                <w:szCs w:val="20"/>
              </w:rPr>
              <w:t>672</w:t>
            </w:r>
          </w:p>
        </w:tc>
        <w:tc>
          <w:tcPr>
            <w:tcW w:w="1270" w:type="dxa"/>
            <w:vAlign w:val="center"/>
          </w:tcPr>
          <w:p w14:paraId="2B406372" w14:textId="4DA94353" w:rsidR="00CD3558" w:rsidRPr="00AF7402" w:rsidRDefault="00CD3558" w:rsidP="00CB5FFD">
            <w:pPr>
              <w:pStyle w:val="tabulka"/>
              <w:keepNext/>
              <w:widowControl w:val="0"/>
              <w:jc w:val="center"/>
              <w:rPr>
                <w:b/>
                <w:bCs/>
                <w:color w:val="00B050"/>
                <w:sz w:val="20"/>
                <w:szCs w:val="20"/>
              </w:rPr>
            </w:pPr>
            <w:r w:rsidRPr="00AF7402">
              <w:rPr>
                <w:b/>
                <w:bCs/>
                <w:color w:val="00B050"/>
                <w:sz w:val="20"/>
                <w:szCs w:val="20"/>
              </w:rPr>
              <w:t xml:space="preserve">↑ </w:t>
            </w:r>
            <w:r>
              <w:rPr>
                <w:b/>
                <w:bCs/>
                <w:color w:val="00B050"/>
                <w:sz w:val="20"/>
                <w:szCs w:val="20"/>
              </w:rPr>
              <w:t xml:space="preserve">   52,4</w:t>
            </w:r>
            <w:r w:rsidRPr="00AF7402">
              <w:rPr>
                <w:b/>
                <w:bCs/>
                <w:color w:val="00B050"/>
                <w:sz w:val="20"/>
                <w:szCs w:val="20"/>
              </w:rPr>
              <w:t xml:space="preserve"> %</w:t>
            </w:r>
          </w:p>
        </w:tc>
      </w:tr>
      <w:tr w:rsidR="00CD3558" w:rsidRPr="00AF7402" w14:paraId="7A848CEF" w14:textId="77777777" w:rsidTr="00AF7402">
        <w:trPr>
          <w:jc w:val="center"/>
        </w:trPr>
        <w:tc>
          <w:tcPr>
            <w:tcW w:w="1129" w:type="dxa"/>
            <w:vAlign w:val="center"/>
          </w:tcPr>
          <w:p w14:paraId="41CD4085" w14:textId="77777777" w:rsidR="00CD3558" w:rsidRPr="00AF7402" w:rsidRDefault="00CD3558" w:rsidP="00CB5FFD">
            <w:pPr>
              <w:pStyle w:val="tabulka"/>
              <w:keepNext/>
              <w:widowControl w:val="0"/>
              <w:jc w:val="center"/>
              <w:rPr>
                <w:sz w:val="20"/>
                <w:szCs w:val="20"/>
              </w:rPr>
            </w:pPr>
            <w:r w:rsidRPr="00AF7402">
              <w:rPr>
                <w:sz w:val="20"/>
                <w:szCs w:val="20"/>
              </w:rPr>
              <w:t>5.</w:t>
            </w:r>
          </w:p>
        </w:tc>
        <w:tc>
          <w:tcPr>
            <w:tcW w:w="2694" w:type="dxa"/>
            <w:vAlign w:val="center"/>
          </w:tcPr>
          <w:p w14:paraId="7A30FBA4" w14:textId="7B013B70" w:rsidR="00CD3558" w:rsidRPr="00AF7402" w:rsidRDefault="00CD3558" w:rsidP="00CB5FFD">
            <w:pPr>
              <w:pStyle w:val="tabulka"/>
              <w:keepNext/>
              <w:widowControl w:val="0"/>
              <w:jc w:val="center"/>
              <w:rPr>
                <w:sz w:val="20"/>
                <w:szCs w:val="20"/>
              </w:rPr>
            </w:pPr>
            <w:r w:rsidRPr="00AF7402">
              <w:rPr>
                <w:sz w:val="20"/>
                <w:szCs w:val="20"/>
              </w:rPr>
              <w:t>Žilinský kraj</w:t>
            </w:r>
          </w:p>
        </w:tc>
        <w:tc>
          <w:tcPr>
            <w:tcW w:w="1275" w:type="dxa"/>
            <w:vAlign w:val="center"/>
          </w:tcPr>
          <w:p w14:paraId="4432ADCD" w14:textId="2019481C" w:rsidR="00CD3558" w:rsidRPr="00AF7402" w:rsidRDefault="00CD3558" w:rsidP="00CB5FFD">
            <w:pPr>
              <w:pStyle w:val="tabulka"/>
              <w:keepNext/>
              <w:widowControl w:val="0"/>
              <w:jc w:val="center"/>
              <w:rPr>
                <w:sz w:val="20"/>
                <w:szCs w:val="20"/>
              </w:rPr>
            </w:pPr>
            <w:r>
              <w:rPr>
                <w:color w:val="000000"/>
                <w:sz w:val="20"/>
                <w:szCs w:val="20"/>
              </w:rPr>
              <w:t>2 392</w:t>
            </w:r>
          </w:p>
        </w:tc>
        <w:tc>
          <w:tcPr>
            <w:tcW w:w="1276" w:type="dxa"/>
            <w:vAlign w:val="center"/>
          </w:tcPr>
          <w:p w14:paraId="6742689D" w14:textId="04F02541" w:rsidR="00CD3558" w:rsidRPr="00AF7402" w:rsidRDefault="00CD3558" w:rsidP="00CB5FFD">
            <w:pPr>
              <w:pStyle w:val="tabulka"/>
              <w:keepNext/>
              <w:widowControl w:val="0"/>
              <w:jc w:val="center"/>
              <w:rPr>
                <w:sz w:val="20"/>
                <w:szCs w:val="20"/>
              </w:rPr>
            </w:pPr>
            <w:r>
              <w:rPr>
                <w:color w:val="000000"/>
                <w:sz w:val="20"/>
                <w:szCs w:val="20"/>
              </w:rPr>
              <w:t>3 122</w:t>
            </w:r>
          </w:p>
        </w:tc>
        <w:tc>
          <w:tcPr>
            <w:tcW w:w="1418" w:type="dxa"/>
            <w:vAlign w:val="center"/>
          </w:tcPr>
          <w:p w14:paraId="79B43263" w14:textId="0BD1E23E" w:rsidR="00CD3558" w:rsidRPr="00AF7402" w:rsidRDefault="00CD3558" w:rsidP="00CB5FFD">
            <w:pPr>
              <w:pStyle w:val="tabulka"/>
              <w:keepNext/>
              <w:widowControl w:val="0"/>
              <w:jc w:val="center"/>
              <w:rPr>
                <w:sz w:val="20"/>
                <w:szCs w:val="20"/>
              </w:rPr>
            </w:pPr>
            <w:r>
              <w:rPr>
                <w:color w:val="000000"/>
                <w:sz w:val="20"/>
                <w:szCs w:val="20"/>
              </w:rPr>
              <w:t>730</w:t>
            </w:r>
          </w:p>
        </w:tc>
        <w:tc>
          <w:tcPr>
            <w:tcW w:w="1270" w:type="dxa"/>
            <w:vAlign w:val="center"/>
          </w:tcPr>
          <w:p w14:paraId="10FDFAA0" w14:textId="23ABA9E5" w:rsidR="00CD3558" w:rsidRPr="00AF7402" w:rsidRDefault="00CD3558" w:rsidP="00CB5FFD">
            <w:pPr>
              <w:pStyle w:val="tabulka"/>
              <w:keepNext/>
              <w:widowControl w:val="0"/>
              <w:jc w:val="center"/>
              <w:rPr>
                <w:b/>
                <w:bCs/>
                <w:color w:val="00B050"/>
                <w:sz w:val="20"/>
                <w:szCs w:val="20"/>
              </w:rPr>
            </w:pPr>
            <w:r w:rsidRPr="00AF7402">
              <w:rPr>
                <w:b/>
                <w:bCs/>
                <w:color w:val="00B050"/>
                <w:sz w:val="20"/>
                <w:szCs w:val="20"/>
              </w:rPr>
              <w:t xml:space="preserve">↑  </w:t>
            </w:r>
            <w:r>
              <w:rPr>
                <w:b/>
                <w:bCs/>
                <w:color w:val="00B050"/>
                <w:sz w:val="20"/>
                <w:szCs w:val="20"/>
              </w:rPr>
              <w:t xml:space="preserve">  30,5</w:t>
            </w:r>
            <w:r w:rsidRPr="00AF7402">
              <w:rPr>
                <w:b/>
                <w:bCs/>
                <w:color w:val="00B050"/>
                <w:sz w:val="20"/>
                <w:szCs w:val="20"/>
              </w:rPr>
              <w:t xml:space="preserve"> %</w:t>
            </w:r>
          </w:p>
        </w:tc>
      </w:tr>
      <w:tr w:rsidR="00CD3558" w:rsidRPr="00AF7402" w14:paraId="605BD13D" w14:textId="77777777" w:rsidTr="00AF7402">
        <w:trPr>
          <w:jc w:val="center"/>
        </w:trPr>
        <w:tc>
          <w:tcPr>
            <w:tcW w:w="1129" w:type="dxa"/>
            <w:vAlign w:val="center"/>
          </w:tcPr>
          <w:p w14:paraId="4A1FB199" w14:textId="77777777" w:rsidR="00CD3558" w:rsidRPr="00AF7402" w:rsidRDefault="00CD3558" w:rsidP="00CB5FFD">
            <w:pPr>
              <w:pStyle w:val="tabulka"/>
              <w:keepNext/>
              <w:widowControl w:val="0"/>
              <w:jc w:val="center"/>
              <w:rPr>
                <w:sz w:val="20"/>
                <w:szCs w:val="20"/>
              </w:rPr>
            </w:pPr>
            <w:r w:rsidRPr="00AF7402">
              <w:rPr>
                <w:sz w:val="20"/>
                <w:szCs w:val="20"/>
              </w:rPr>
              <w:t>6.</w:t>
            </w:r>
          </w:p>
        </w:tc>
        <w:tc>
          <w:tcPr>
            <w:tcW w:w="2694" w:type="dxa"/>
            <w:vAlign w:val="center"/>
          </w:tcPr>
          <w:p w14:paraId="3CED0F54" w14:textId="55DCD342" w:rsidR="00CD3558" w:rsidRPr="00AF7402" w:rsidRDefault="00CD3558" w:rsidP="00CB5FFD">
            <w:pPr>
              <w:pStyle w:val="tabulka"/>
              <w:keepNext/>
              <w:widowControl w:val="0"/>
              <w:jc w:val="center"/>
              <w:rPr>
                <w:sz w:val="20"/>
                <w:szCs w:val="20"/>
              </w:rPr>
            </w:pPr>
            <w:r w:rsidRPr="00AF7402">
              <w:rPr>
                <w:sz w:val="20"/>
                <w:szCs w:val="20"/>
              </w:rPr>
              <w:t>Prešovský kraj</w:t>
            </w:r>
          </w:p>
        </w:tc>
        <w:tc>
          <w:tcPr>
            <w:tcW w:w="1275" w:type="dxa"/>
            <w:vAlign w:val="center"/>
          </w:tcPr>
          <w:p w14:paraId="6D71CDB3" w14:textId="0DE11DC6" w:rsidR="00CD3558" w:rsidRPr="00AF7402" w:rsidRDefault="00CD3558" w:rsidP="00CB5FFD">
            <w:pPr>
              <w:pStyle w:val="tabulka"/>
              <w:keepNext/>
              <w:widowControl w:val="0"/>
              <w:jc w:val="center"/>
              <w:rPr>
                <w:sz w:val="20"/>
                <w:szCs w:val="20"/>
              </w:rPr>
            </w:pPr>
            <w:r>
              <w:rPr>
                <w:color w:val="000000"/>
                <w:sz w:val="20"/>
                <w:szCs w:val="20"/>
              </w:rPr>
              <w:t>2 599</w:t>
            </w:r>
          </w:p>
        </w:tc>
        <w:tc>
          <w:tcPr>
            <w:tcW w:w="1276" w:type="dxa"/>
            <w:vAlign w:val="center"/>
          </w:tcPr>
          <w:p w14:paraId="41ED311B" w14:textId="103FDFB8" w:rsidR="00CD3558" w:rsidRPr="00AF7402" w:rsidRDefault="00CD3558" w:rsidP="00CB5FFD">
            <w:pPr>
              <w:pStyle w:val="tabulka"/>
              <w:keepNext/>
              <w:widowControl w:val="0"/>
              <w:jc w:val="center"/>
              <w:rPr>
                <w:sz w:val="20"/>
                <w:szCs w:val="20"/>
              </w:rPr>
            </w:pPr>
            <w:r>
              <w:rPr>
                <w:color w:val="000000"/>
                <w:sz w:val="20"/>
                <w:szCs w:val="20"/>
              </w:rPr>
              <w:t>3 333</w:t>
            </w:r>
          </w:p>
        </w:tc>
        <w:tc>
          <w:tcPr>
            <w:tcW w:w="1418" w:type="dxa"/>
            <w:vAlign w:val="center"/>
          </w:tcPr>
          <w:p w14:paraId="4381B3FF" w14:textId="7D763E74" w:rsidR="00CD3558" w:rsidRPr="00AF7402" w:rsidRDefault="00CD3558" w:rsidP="00CB5FFD">
            <w:pPr>
              <w:pStyle w:val="tabulka"/>
              <w:keepNext/>
              <w:widowControl w:val="0"/>
              <w:jc w:val="center"/>
              <w:rPr>
                <w:sz w:val="20"/>
                <w:szCs w:val="20"/>
              </w:rPr>
            </w:pPr>
            <w:r>
              <w:rPr>
                <w:color w:val="000000"/>
                <w:sz w:val="20"/>
                <w:szCs w:val="20"/>
              </w:rPr>
              <w:t>734</w:t>
            </w:r>
          </w:p>
        </w:tc>
        <w:tc>
          <w:tcPr>
            <w:tcW w:w="1270" w:type="dxa"/>
            <w:vAlign w:val="center"/>
          </w:tcPr>
          <w:p w14:paraId="61E319A6" w14:textId="0BA169F8" w:rsidR="00CD3558" w:rsidRPr="00AF7402" w:rsidRDefault="00CD3558" w:rsidP="00CB5FFD">
            <w:pPr>
              <w:pStyle w:val="tabulka"/>
              <w:keepNext/>
              <w:widowControl w:val="0"/>
              <w:jc w:val="center"/>
              <w:rPr>
                <w:b/>
                <w:bCs/>
                <w:color w:val="00B050"/>
                <w:sz w:val="20"/>
                <w:szCs w:val="20"/>
              </w:rPr>
            </w:pPr>
            <w:r w:rsidRPr="00AF7402">
              <w:rPr>
                <w:b/>
                <w:bCs/>
                <w:color w:val="00B050"/>
                <w:sz w:val="20"/>
                <w:szCs w:val="20"/>
              </w:rPr>
              <w:t xml:space="preserve">↑  </w:t>
            </w:r>
            <w:r>
              <w:rPr>
                <w:b/>
                <w:bCs/>
                <w:color w:val="00B050"/>
                <w:sz w:val="20"/>
                <w:szCs w:val="20"/>
              </w:rPr>
              <w:t xml:space="preserve"> </w:t>
            </w:r>
            <w:r w:rsidRPr="00AF7402">
              <w:rPr>
                <w:b/>
                <w:bCs/>
                <w:color w:val="00B050"/>
                <w:sz w:val="20"/>
                <w:szCs w:val="20"/>
              </w:rPr>
              <w:t xml:space="preserve"> </w:t>
            </w:r>
            <w:r>
              <w:rPr>
                <w:b/>
                <w:bCs/>
                <w:color w:val="00B050"/>
                <w:sz w:val="20"/>
                <w:szCs w:val="20"/>
              </w:rPr>
              <w:t xml:space="preserve">28,2 </w:t>
            </w:r>
            <w:r w:rsidRPr="00AF7402">
              <w:rPr>
                <w:b/>
                <w:bCs/>
                <w:color w:val="00B050"/>
                <w:sz w:val="20"/>
                <w:szCs w:val="20"/>
              </w:rPr>
              <w:t>%</w:t>
            </w:r>
          </w:p>
        </w:tc>
      </w:tr>
      <w:tr w:rsidR="00CD3558" w:rsidRPr="00AF7402" w14:paraId="4B9B804A" w14:textId="77777777" w:rsidTr="00AF7402">
        <w:trPr>
          <w:jc w:val="center"/>
        </w:trPr>
        <w:tc>
          <w:tcPr>
            <w:tcW w:w="1129" w:type="dxa"/>
            <w:vAlign w:val="center"/>
          </w:tcPr>
          <w:p w14:paraId="3D770C7E" w14:textId="77777777" w:rsidR="00CD3558" w:rsidRPr="00AF7402" w:rsidRDefault="00CD3558" w:rsidP="00CB5FFD">
            <w:pPr>
              <w:pStyle w:val="tabulka"/>
              <w:keepNext/>
              <w:widowControl w:val="0"/>
              <w:jc w:val="center"/>
              <w:rPr>
                <w:sz w:val="20"/>
                <w:szCs w:val="20"/>
              </w:rPr>
            </w:pPr>
            <w:r w:rsidRPr="00AF7402">
              <w:rPr>
                <w:sz w:val="20"/>
                <w:szCs w:val="20"/>
              </w:rPr>
              <w:t>7.</w:t>
            </w:r>
          </w:p>
        </w:tc>
        <w:tc>
          <w:tcPr>
            <w:tcW w:w="2694" w:type="dxa"/>
            <w:vAlign w:val="center"/>
          </w:tcPr>
          <w:p w14:paraId="1B2716DE" w14:textId="657366A1" w:rsidR="00CD3558" w:rsidRPr="00AF7402" w:rsidRDefault="00CD3558" w:rsidP="00CB5FFD">
            <w:pPr>
              <w:pStyle w:val="tabulka"/>
              <w:keepNext/>
              <w:widowControl w:val="0"/>
              <w:jc w:val="center"/>
              <w:rPr>
                <w:sz w:val="20"/>
                <w:szCs w:val="20"/>
              </w:rPr>
            </w:pPr>
            <w:r w:rsidRPr="00AF7402">
              <w:rPr>
                <w:sz w:val="20"/>
                <w:szCs w:val="20"/>
              </w:rPr>
              <w:t>Bratislavský kraj</w:t>
            </w:r>
          </w:p>
        </w:tc>
        <w:tc>
          <w:tcPr>
            <w:tcW w:w="1275" w:type="dxa"/>
            <w:vAlign w:val="center"/>
          </w:tcPr>
          <w:p w14:paraId="45A4F500" w14:textId="3C46D337" w:rsidR="00CD3558" w:rsidRPr="00AF7402" w:rsidRDefault="00CD3558" w:rsidP="00CB5FFD">
            <w:pPr>
              <w:pStyle w:val="tabulka"/>
              <w:keepNext/>
              <w:widowControl w:val="0"/>
              <w:jc w:val="center"/>
              <w:rPr>
                <w:sz w:val="20"/>
                <w:szCs w:val="20"/>
              </w:rPr>
            </w:pPr>
            <w:r>
              <w:rPr>
                <w:color w:val="000000"/>
                <w:sz w:val="20"/>
                <w:szCs w:val="20"/>
              </w:rPr>
              <w:t>6 169</w:t>
            </w:r>
          </w:p>
        </w:tc>
        <w:tc>
          <w:tcPr>
            <w:tcW w:w="1276" w:type="dxa"/>
            <w:vAlign w:val="center"/>
          </w:tcPr>
          <w:p w14:paraId="6457DD3C" w14:textId="186DE5B1" w:rsidR="00CD3558" w:rsidRPr="00AF7402" w:rsidRDefault="00CD3558" w:rsidP="00CB5FFD">
            <w:pPr>
              <w:pStyle w:val="tabulka"/>
              <w:keepNext/>
              <w:widowControl w:val="0"/>
              <w:jc w:val="center"/>
              <w:rPr>
                <w:sz w:val="20"/>
                <w:szCs w:val="20"/>
              </w:rPr>
            </w:pPr>
            <w:r>
              <w:rPr>
                <w:color w:val="000000"/>
                <w:sz w:val="20"/>
                <w:szCs w:val="20"/>
              </w:rPr>
              <w:t>9 90</w:t>
            </w:r>
            <w:r w:rsidR="00923A5F">
              <w:rPr>
                <w:color w:val="000000"/>
                <w:sz w:val="20"/>
                <w:szCs w:val="20"/>
              </w:rPr>
              <w:t>8</w:t>
            </w:r>
          </w:p>
        </w:tc>
        <w:tc>
          <w:tcPr>
            <w:tcW w:w="1418" w:type="dxa"/>
            <w:vAlign w:val="center"/>
          </w:tcPr>
          <w:p w14:paraId="19CF37A4" w14:textId="4B11750B" w:rsidR="00CD3558" w:rsidRPr="00AF7402" w:rsidRDefault="00CD3558" w:rsidP="00CB5FFD">
            <w:pPr>
              <w:pStyle w:val="tabulka"/>
              <w:keepNext/>
              <w:widowControl w:val="0"/>
              <w:jc w:val="center"/>
              <w:rPr>
                <w:sz w:val="20"/>
                <w:szCs w:val="20"/>
              </w:rPr>
            </w:pPr>
            <w:r>
              <w:rPr>
                <w:color w:val="000000"/>
                <w:sz w:val="20"/>
                <w:szCs w:val="20"/>
              </w:rPr>
              <w:t>3 7</w:t>
            </w:r>
            <w:r w:rsidR="00923A5F">
              <w:rPr>
                <w:color w:val="000000"/>
                <w:sz w:val="20"/>
                <w:szCs w:val="20"/>
              </w:rPr>
              <w:t>39</w:t>
            </w:r>
          </w:p>
        </w:tc>
        <w:tc>
          <w:tcPr>
            <w:tcW w:w="1270" w:type="dxa"/>
            <w:vAlign w:val="center"/>
          </w:tcPr>
          <w:p w14:paraId="3D96572F" w14:textId="4A6B1646" w:rsidR="00CD3558" w:rsidRPr="00AF7402" w:rsidRDefault="00CD3558" w:rsidP="00CB5FFD">
            <w:pPr>
              <w:pStyle w:val="tabulka"/>
              <w:keepNext/>
              <w:widowControl w:val="0"/>
              <w:jc w:val="center"/>
              <w:rPr>
                <w:b/>
                <w:bCs/>
                <w:color w:val="00B050"/>
                <w:sz w:val="20"/>
                <w:szCs w:val="20"/>
              </w:rPr>
            </w:pPr>
            <w:r w:rsidRPr="00AF7402">
              <w:rPr>
                <w:b/>
                <w:bCs/>
                <w:color w:val="00B050"/>
                <w:sz w:val="20"/>
                <w:szCs w:val="20"/>
              </w:rPr>
              <w:t xml:space="preserve">↑   </w:t>
            </w:r>
            <w:r>
              <w:rPr>
                <w:b/>
                <w:bCs/>
                <w:color w:val="00B050"/>
                <w:sz w:val="20"/>
                <w:szCs w:val="20"/>
              </w:rPr>
              <w:t xml:space="preserve"> 60,6 </w:t>
            </w:r>
            <w:r w:rsidRPr="00AF7402">
              <w:rPr>
                <w:b/>
                <w:bCs/>
                <w:color w:val="00B050"/>
                <w:sz w:val="20"/>
                <w:szCs w:val="20"/>
              </w:rPr>
              <w:t>%</w:t>
            </w:r>
          </w:p>
        </w:tc>
      </w:tr>
      <w:tr w:rsidR="00CD3558" w:rsidRPr="00AF7402" w14:paraId="707C2216" w14:textId="77777777" w:rsidTr="00AF7402">
        <w:trPr>
          <w:jc w:val="center"/>
        </w:trPr>
        <w:tc>
          <w:tcPr>
            <w:tcW w:w="1129" w:type="dxa"/>
            <w:vAlign w:val="center"/>
          </w:tcPr>
          <w:p w14:paraId="27956509" w14:textId="77777777" w:rsidR="00CD3558" w:rsidRPr="00AF7402" w:rsidRDefault="00CD3558" w:rsidP="00CB5FFD">
            <w:pPr>
              <w:pStyle w:val="tabulka"/>
              <w:keepNext/>
              <w:widowControl w:val="0"/>
              <w:jc w:val="center"/>
              <w:rPr>
                <w:sz w:val="20"/>
                <w:szCs w:val="20"/>
              </w:rPr>
            </w:pPr>
            <w:r w:rsidRPr="00AF7402">
              <w:rPr>
                <w:sz w:val="20"/>
                <w:szCs w:val="20"/>
              </w:rPr>
              <w:t>8.</w:t>
            </w:r>
          </w:p>
        </w:tc>
        <w:tc>
          <w:tcPr>
            <w:tcW w:w="2694" w:type="dxa"/>
            <w:vAlign w:val="center"/>
          </w:tcPr>
          <w:p w14:paraId="2951CF0E" w14:textId="01B10BE2" w:rsidR="00CD3558" w:rsidRPr="00AF7402" w:rsidRDefault="00CD3558" w:rsidP="00CB5FFD">
            <w:pPr>
              <w:pStyle w:val="tabulka"/>
              <w:keepNext/>
              <w:widowControl w:val="0"/>
              <w:jc w:val="center"/>
              <w:rPr>
                <w:sz w:val="20"/>
                <w:szCs w:val="20"/>
              </w:rPr>
            </w:pPr>
            <w:r w:rsidRPr="00AF7402">
              <w:rPr>
                <w:sz w:val="20"/>
                <w:szCs w:val="20"/>
              </w:rPr>
              <w:t>Nitriansky kraj</w:t>
            </w:r>
          </w:p>
        </w:tc>
        <w:tc>
          <w:tcPr>
            <w:tcW w:w="1275" w:type="dxa"/>
            <w:vAlign w:val="center"/>
          </w:tcPr>
          <w:p w14:paraId="42811C2F" w14:textId="55D29607" w:rsidR="00CD3558" w:rsidRPr="00AF7402" w:rsidRDefault="00CD3558" w:rsidP="00CB5FFD">
            <w:pPr>
              <w:pStyle w:val="tabulka"/>
              <w:keepNext/>
              <w:widowControl w:val="0"/>
              <w:jc w:val="center"/>
              <w:rPr>
                <w:sz w:val="20"/>
                <w:szCs w:val="20"/>
              </w:rPr>
            </w:pPr>
            <w:r>
              <w:rPr>
                <w:color w:val="000000"/>
                <w:sz w:val="20"/>
                <w:szCs w:val="20"/>
              </w:rPr>
              <w:t>2 325</w:t>
            </w:r>
          </w:p>
        </w:tc>
        <w:tc>
          <w:tcPr>
            <w:tcW w:w="1276" w:type="dxa"/>
            <w:vAlign w:val="center"/>
          </w:tcPr>
          <w:p w14:paraId="6E231794" w14:textId="0AD278B1" w:rsidR="00CD3558" w:rsidRPr="00AF7402" w:rsidRDefault="00CD3558" w:rsidP="00CB5FFD">
            <w:pPr>
              <w:pStyle w:val="tabulka"/>
              <w:keepNext/>
              <w:widowControl w:val="0"/>
              <w:jc w:val="center"/>
              <w:rPr>
                <w:sz w:val="20"/>
                <w:szCs w:val="20"/>
              </w:rPr>
            </w:pPr>
            <w:r>
              <w:rPr>
                <w:color w:val="000000"/>
                <w:sz w:val="20"/>
                <w:szCs w:val="20"/>
              </w:rPr>
              <w:t>3 023</w:t>
            </w:r>
          </w:p>
        </w:tc>
        <w:tc>
          <w:tcPr>
            <w:tcW w:w="1418" w:type="dxa"/>
            <w:vAlign w:val="center"/>
          </w:tcPr>
          <w:p w14:paraId="534C872B" w14:textId="476CD23A" w:rsidR="00CD3558" w:rsidRPr="00AF7402" w:rsidRDefault="00CD3558" w:rsidP="00CB5FFD">
            <w:pPr>
              <w:pStyle w:val="tabulka"/>
              <w:keepNext/>
              <w:widowControl w:val="0"/>
              <w:jc w:val="center"/>
              <w:rPr>
                <w:sz w:val="20"/>
                <w:szCs w:val="20"/>
              </w:rPr>
            </w:pPr>
            <w:r>
              <w:rPr>
                <w:color w:val="000000"/>
                <w:sz w:val="20"/>
                <w:szCs w:val="20"/>
              </w:rPr>
              <w:t>698</w:t>
            </w:r>
          </w:p>
        </w:tc>
        <w:tc>
          <w:tcPr>
            <w:tcW w:w="1270" w:type="dxa"/>
            <w:vAlign w:val="center"/>
          </w:tcPr>
          <w:p w14:paraId="39EA66F2" w14:textId="09426AB4" w:rsidR="00CD3558" w:rsidRPr="00AF7402" w:rsidRDefault="00CD3558" w:rsidP="00CB5FFD">
            <w:pPr>
              <w:pStyle w:val="tabulka"/>
              <w:keepNext/>
              <w:widowControl w:val="0"/>
              <w:jc w:val="center"/>
              <w:rPr>
                <w:b/>
                <w:bCs/>
                <w:color w:val="00B050"/>
                <w:sz w:val="20"/>
                <w:szCs w:val="20"/>
              </w:rPr>
            </w:pPr>
            <w:r w:rsidRPr="00AF7402">
              <w:rPr>
                <w:b/>
                <w:bCs/>
                <w:color w:val="00B050"/>
                <w:sz w:val="20"/>
                <w:szCs w:val="20"/>
              </w:rPr>
              <w:t xml:space="preserve">↑ </w:t>
            </w:r>
            <w:r>
              <w:rPr>
                <w:b/>
                <w:bCs/>
                <w:color w:val="00B050"/>
                <w:sz w:val="20"/>
                <w:szCs w:val="20"/>
              </w:rPr>
              <w:t xml:space="preserve"> </w:t>
            </w:r>
            <w:r w:rsidRPr="00AF7402">
              <w:rPr>
                <w:b/>
                <w:bCs/>
                <w:color w:val="00B050"/>
                <w:sz w:val="20"/>
                <w:szCs w:val="20"/>
              </w:rPr>
              <w:t xml:space="preserve">  </w:t>
            </w:r>
            <w:r>
              <w:rPr>
                <w:b/>
                <w:bCs/>
                <w:color w:val="00B050"/>
                <w:sz w:val="20"/>
                <w:szCs w:val="20"/>
              </w:rPr>
              <w:t>30,0</w:t>
            </w:r>
            <w:r w:rsidRPr="00AF7402">
              <w:rPr>
                <w:b/>
                <w:bCs/>
                <w:color w:val="00B050"/>
                <w:sz w:val="20"/>
                <w:szCs w:val="20"/>
              </w:rPr>
              <w:t xml:space="preserve"> %</w:t>
            </w:r>
          </w:p>
        </w:tc>
      </w:tr>
    </w:tbl>
    <w:p w14:paraId="2A73D639" w14:textId="2315BE11" w:rsidR="00F3584B" w:rsidRPr="0018157A" w:rsidRDefault="004A77EA" w:rsidP="00CB5FFD">
      <w:pPr>
        <w:keepNext/>
        <w:widowControl w:val="0"/>
        <w:ind w:firstLine="0"/>
        <w:rPr>
          <w:sz w:val="20"/>
          <w:szCs w:val="20"/>
        </w:rPr>
      </w:pPr>
      <w:r w:rsidRPr="0018157A">
        <w:rPr>
          <w:b/>
          <w:sz w:val="20"/>
          <w:szCs w:val="20"/>
        </w:rPr>
        <w:t>Zdroj:</w:t>
      </w:r>
      <w:r w:rsidRPr="0018157A">
        <w:rPr>
          <w:sz w:val="20"/>
          <w:szCs w:val="20"/>
        </w:rPr>
        <w:t xml:space="preserve"> SBA na základe údajov Registra organizácií ŠÚ SR</w:t>
      </w:r>
      <w:bookmarkStart w:id="296" w:name="_Toc501705650"/>
      <w:bookmarkStart w:id="297" w:name="_Toc24700329"/>
    </w:p>
    <w:p w14:paraId="14295551" w14:textId="77777777" w:rsidR="00F3584B" w:rsidRDefault="00F3584B" w:rsidP="00C23A34">
      <w:r>
        <w:br w:type="page"/>
      </w:r>
    </w:p>
    <w:p w14:paraId="797A154B" w14:textId="2BA50593" w:rsidR="00545081" w:rsidRDefault="00545081" w:rsidP="0018157A">
      <w:pPr>
        <w:pStyle w:val="Nadpis1"/>
        <w:spacing w:after="240"/>
      </w:pPr>
      <w:bookmarkStart w:id="298" w:name="_Toc222912465"/>
      <w:bookmarkEnd w:id="296"/>
      <w:bookmarkEnd w:id="297"/>
      <w:r w:rsidRPr="004A191B">
        <w:lastRenderedPageBreak/>
        <w:t>Záver</w:t>
      </w:r>
      <w:bookmarkEnd w:id="14"/>
      <w:bookmarkEnd w:id="298"/>
    </w:p>
    <w:p w14:paraId="7DE0A756" w14:textId="21AF816B" w:rsidR="008F79AE" w:rsidRPr="00E42D6C" w:rsidRDefault="008F79AE" w:rsidP="0018157A">
      <w:pPr>
        <w:spacing w:after="240"/>
      </w:pPr>
      <w:r w:rsidRPr="008F0E7F">
        <w:t xml:space="preserve">Rok </w:t>
      </w:r>
      <w:r>
        <w:t xml:space="preserve">2024 bol charakterizovaný vplyvom konsolidačných opatrení vlády, ktoré dopadli </w:t>
      </w:r>
      <w:r w:rsidR="00595A31">
        <w:t xml:space="preserve">                 </w:t>
      </w:r>
      <w:r>
        <w:t xml:space="preserve">na </w:t>
      </w:r>
      <w:r w:rsidRPr="00E42D6C">
        <w:t xml:space="preserve">podnikanie. Viaceré z týchto opatrení predražili nielen zamestnávanie ale tiež podnikanie </w:t>
      </w:r>
      <w:r w:rsidR="00595A31">
        <w:t xml:space="preserve">     </w:t>
      </w:r>
      <w:r w:rsidRPr="00E42D6C">
        <w:t xml:space="preserve">na Slovensku. </w:t>
      </w:r>
    </w:p>
    <w:p w14:paraId="2E808335" w14:textId="77777777" w:rsidR="008F79AE" w:rsidRPr="00E42D6C" w:rsidRDefault="008F79AE" w:rsidP="0018157A">
      <w:pPr>
        <w:spacing w:after="240"/>
      </w:pPr>
      <w:r w:rsidRPr="00E42D6C">
        <w:t xml:space="preserve">Počet podnikateľov napriek tomu v uplynulom roku vzrástol. Počet právnických osôb MSP vzrástol o asi 20 tisíc, počet živnostníkov stagnoval a vzrástol len o asi 580 nových živnostníkov.  </w:t>
      </w:r>
    </w:p>
    <w:p w14:paraId="13365090" w14:textId="6C7FB51E" w:rsidR="008F79AE" w:rsidRPr="00E42D6C" w:rsidRDefault="008F79AE" w:rsidP="0018157A">
      <w:pPr>
        <w:spacing w:after="240"/>
      </w:pPr>
      <w:r w:rsidRPr="00E42D6C">
        <w:t>Dlhodobo najpopulárnejšou formou právnických spoločností je spoločnosť s ručen</w:t>
      </w:r>
      <w:r w:rsidR="00CA2FC8">
        <w:t>í</w:t>
      </w:r>
      <w:r w:rsidRPr="00E42D6C">
        <w:t xml:space="preserve">m obmedzením, ktorých počet atakuje 270 tisíc registrovaných subjektov. </w:t>
      </w:r>
    </w:p>
    <w:p w14:paraId="25BD62A8" w14:textId="7DCCB4D6" w:rsidR="008F79AE" w:rsidRDefault="008F79AE" w:rsidP="0018157A">
      <w:pPr>
        <w:spacing w:after="240"/>
      </w:pPr>
      <w:r w:rsidRPr="00E42D6C">
        <w:t xml:space="preserve">Počet vznikov nových firiem však oproti roku 2023 poklesol o asi 7 tisíc medziročne. </w:t>
      </w:r>
      <w:r w:rsidR="00595A31">
        <w:t xml:space="preserve">                   </w:t>
      </w:r>
      <w:r w:rsidRPr="00E42D6C">
        <w:t xml:space="preserve">Ide o zlomenie pozitívneho trendu, ktorý s výnimkou krízového roka 2020 trval od 2015 </w:t>
      </w:r>
      <w:r w:rsidR="00595A31">
        <w:t xml:space="preserve">                   </w:t>
      </w:r>
      <w:r w:rsidRPr="00E42D6C">
        <w:t xml:space="preserve"> mal jednoznačne rastúcu tendenciu. Z hľadiska veľkostných kategórií dominujú vzniky mikropodnikateľov.</w:t>
      </w:r>
      <w:r>
        <w:t xml:space="preserve"> </w:t>
      </w:r>
    </w:p>
    <w:p w14:paraId="6D7E7F4D" w14:textId="4C5B6E3C" w:rsidR="008F79AE" w:rsidRDefault="008F79AE" w:rsidP="0018157A">
      <w:pPr>
        <w:spacing w:after="240"/>
      </w:pPr>
      <w:r w:rsidRPr="00841CE0">
        <w:t xml:space="preserve">Najviac registrácií, už dlhodobo, je z hľadiska sektorov zaznamenaných v sektore „Obchodné služby“. Počet nových registrácií v roku 2024 dosiahol viac ako 31 tisíc. </w:t>
      </w:r>
      <w:r w:rsidR="00595A31">
        <w:t xml:space="preserve">                            </w:t>
      </w:r>
      <w:r w:rsidRPr="00841CE0">
        <w:t>Vo všetkých ostatných sektoroch došlo k medziročnému poklesu nových registrácií, najvýraznejšie v segmente obchodu (medziročne o 17 %).</w:t>
      </w:r>
      <w:r>
        <w:t xml:space="preserve"> </w:t>
      </w:r>
    </w:p>
    <w:p w14:paraId="28E696A0" w14:textId="0E2F8165" w:rsidR="008F79AE" w:rsidRDefault="008F79AE" w:rsidP="0018157A">
      <w:pPr>
        <w:spacing w:after="240"/>
      </w:pPr>
      <w:r w:rsidRPr="00F952E8">
        <w:t xml:space="preserve">Z hľadiska regionálneho vývoja vznikov najvyšší počet podnikov vzniká v Bratislavskom kraji (viac ako 20 000 podnikov). Je to o viac ako </w:t>
      </w:r>
      <w:r>
        <w:t>7</w:t>
      </w:r>
      <w:r w:rsidRPr="00F952E8">
        <w:t> 000 viac ako v prípade vznikov podnikov v druhom kraji v poradí a to v Prešovskom kraji. Vyšší počet vzniknutých podnikov ako 10 000 sme v roku 202</w:t>
      </w:r>
      <w:r>
        <w:t>4</w:t>
      </w:r>
      <w:r w:rsidRPr="00F952E8">
        <w:t xml:space="preserve"> pozorovali ešte v</w:t>
      </w:r>
      <w:r>
        <w:t xml:space="preserve"> Košickom kraji, Nitrianskom kraji a </w:t>
      </w:r>
      <w:r w:rsidRPr="00F952E8">
        <w:t xml:space="preserve">Žilinskom kraji. </w:t>
      </w:r>
      <w:r>
        <w:t xml:space="preserve">Regionálne rozloženie vznikov aj z hľadiska odvetvia rešpektuje odvetvové členenie slovenskej ekonomiky. Obchodné služby pribúdajú najmä na západe krajiny a vo veľkých mestách, odvetvie stavebníctva vzniká najviac v severovýchodných okresoch Slovenska. </w:t>
      </w:r>
      <w:r w:rsidR="00595A31">
        <w:t xml:space="preserve">                                     </w:t>
      </w:r>
      <w:r>
        <w:t xml:space="preserve">Na juhu Slovenska vo zvýšenej miere pozorujeme vznik v sektore pôdohospodárstva. </w:t>
      </w:r>
      <w:r w:rsidR="00595A31">
        <w:t xml:space="preserve">                  </w:t>
      </w:r>
      <w:r>
        <w:t xml:space="preserve">Vzniká dlhodobo viac fyzických osôb – podnikateľov. Najviac právnických osôb vzniklo v ekonomických centrách krajiny, najmä v Bratislave. </w:t>
      </w:r>
    </w:p>
    <w:p w14:paraId="312D3019" w14:textId="3FB364AA" w:rsidR="008F79AE" w:rsidRDefault="008F79AE" w:rsidP="0018157A">
      <w:pPr>
        <w:spacing w:after="240"/>
      </w:pPr>
      <w:r>
        <w:t>V roku 202</w:t>
      </w:r>
      <w:r w:rsidR="00A42BDE">
        <w:t>4</w:t>
      </w:r>
      <w:r>
        <w:t xml:space="preserve"> ukončilo svoju činnosť viac ako 60 000 podnikateľských subjektov, </w:t>
      </w:r>
      <w:r w:rsidR="00595A31">
        <w:t xml:space="preserve">                      </w:t>
      </w:r>
      <w:r>
        <w:t xml:space="preserve">teda o približne 3000 podnikov viac ako v roku 2023. Vzrástol počet zaniknutých FO podnikateľov (o približne 3 000) a tiež počet zaniknutých právnických osôb o približne 400. </w:t>
      </w:r>
    </w:p>
    <w:p w14:paraId="2D9AFCDC" w14:textId="77777777" w:rsidR="008F79AE" w:rsidRDefault="008F79AE" w:rsidP="0018157A">
      <w:pPr>
        <w:spacing w:after="240"/>
      </w:pPr>
      <w:r w:rsidRPr="00F952E8">
        <w:t>Z hľadiska jednotlivých odvetví zaniká najviac subjektov v sektore Obchodných služieb (</w:t>
      </w:r>
      <w:r>
        <w:t>16 026</w:t>
      </w:r>
      <w:r w:rsidRPr="00F952E8">
        <w:t xml:space="preserve">), stavebníctvo </w:t>
      </w:r>
      <w:r>
        <w:t>(15 931</w:t>
      </w:r>
      <w:r w:rsidRPr="00F952E8">
        <w:t xml:space="preserve">) a priemysel </w:t>
      </w:r>
      <w:r>
        <w:t>(7 589</w:t>
      </w:r>
      <w:r w:rsidRPr="00F952E8">
        <w:t>). Najmenej subjektov zaniká v sektore ubytovanie a stravovanie (</w:t>
      </w:r>
      <w:r>
        <w:t>1 597</w:t>
      </w:r>
      <w:r w:rsidRPr="00F952E8">
        <w:t xml:space="preserve">). </w:t>
      </w:r>
    </w:p>
    <w:p w14:paraId="2DE34C3B" w14:textId="043B153F" w:rsidR="008F79AE" w:rsidRDefault="008F79AE" w:rsidP="0018157A">
      <w:pPr>
        <w:spacing w:after="240"/>
      </w:pPr>
      <w:r w:rsidRPr="00F76FCC">
        <w:t xml:space="preserve">Najvyšší počet zánikov v roku 2024 bol zaznamenaný (rovnako ako v predchádzajúcom roku) v Bratislavskom kraji – na úrovni 10 430 podnikateľských subjektov, nasledovaný Prešovským krajom (9 941 subjektov). Najmenej podnikateľských subjektov zaniklo </w:t>
      </w:r>
      <w:r w:rsidR="00595A31">
        <w:t xml:space="preserve">                            </w:t>
      </w:r>
      <w:r w:rsidRPr="00F76FCC">
        <w:t>v Trenčianskom (5 243 subjektov), Trnavskom (6 511 subjektov) a Banskobystrickom kraji (6 452 subjektov).</w:t>
      </w:r>
    </w:p>
    <w:p w14:paraId="03F031C7" w14:textId="77777777" w:rsidR="008F79AE" w:rsidRDefault="008F79AE" w:rsidP="008F79AE">
      <w:r w:rsidRPr="002522CD">
        <w:t>Z bilancie vznikov a zánikov vyplýva pokles čistého prírastku podnikateľských subjektov v roku 202</w:t>
      </w:r>
      <w:r>
        <w:t>4</w:t>
      </w:r>
      <w:r w:rsidRPr="002522CD">
        <w:t>. V porovnaní s  rokom 202</w:t>
      </w:r>
      <w:r>
        <w:t>3</w:t>
      </w:r>
      <w:r w:rsidRPr="002522CD">
        <w:t xml:space="preserve"> sa prírastok </w:t>
      </w:r>
      <w:r>
        <w:t xml:space="preserve">znížil pomerne zásadne o 25,2 %. </w:t>
      </w:r>
    </w:p>
    <w:p w14:paraId="30B25791" w14:textId="2983C9E8" w:rsidR="008F79AE" w:rsidRPr="001A46C1" w:rsidRDefault="008F79AE" w:rsidP="0018157A">
      <w:pPr>
        <w:spacing w:after="240"/>
      </w:pPr>
      <w:r w:rsidRPr="002522CD">
        <w:lastRenderedPageBreak/>
        <w:t xml:space="preserve">Celkový čistý prírastok dosiahol </w:t>
      </w:r>
      <w:r>
        <w:t>29 611</w:t>
      </w:r>
      <w:r w:rsidRPr="002522CD">
        <w:t xml:space="preserve"> subjektov. Pozitívny vývoj prírastku </w:t>
      </w:r>
      <w:r w:rsidR="00595A31">
        <w:t xml:space="preserve">                                 </w:t>
      </w:r>
      <w:r w:rsidRPr="002522CD">
        <w:t xml:space="preserve">bol zaznamenaný vo všetkých krajoch SR, najvýraznejšie opäť v Bratislavskom kraji, </w:t>
      </w:r>
      <w:r w:rsidR="00595A31">
        <w:t xml:space="preserve">                    </w:t>
      </w:r>
      <w:r w:rsidRPr="002522CD">
        <w:t>ktorý je lídrom týchto štatistík. Kladný prírastok počtu podnikateľských subjektov dosiahol</w:t>
      </w:r>
      <w:r w:rsidR="00595A31">
        <w:t xml:space="preserve">                  </w:t>
      </w:r>
      <w:r w:rsidRPr="002522CD">
        <w:t xml:space="preserve"> </w:t>
      </w:r>
      <w:r>
        <w:t>9 900</w:t>
      </w:r>
      <w:r w:rsidRPr="002522CD">
        <w:t xml:space="preserve"> tisíc. </w:t>
      </w:r>
      <w:r w:rsidRPr="001A46C1">
        <w:t>Najmenej podnikateľských subjektov pribudlo v </w:t>
      </w:r>
      <w:r>
        <w:t>Banskobystrickom</w:t>
      </w:r>
      <w:r w:rsidRPr="001A46C1">
        <w:t xml:space="preserve"> kraji. </w:t>
      </w:r>
    </w:p>
    <w:p w14:paraId="44D618F6" w14:textId="77777777" w:rsidR="008F79AE" w:rsidRPr="001A46C1" w:rsidRDefault="008F79AE" w:rsidP="008F79AE">
      <w:r w:rsidRPr="001A46C1">
        <w:t>Z hľadiska jednotlivých odvetví pribúdajú podnikateľské subjekty v sektore obchodných služieb, stavebníctve, doprave, priemysle, ostatných službách, či ubytovaní a</w:t>
      </w:r>
      <w:r>
        <w:t> </w:t>
      </w:r>
      <w:r w:rsidRPr="001A46C1">
        <w:t>stravovaní</w:t>
      </w:r>
      <w:r>
        <w:t xml:space="preserve">. </w:t>
      </w:r>
    </w:p>
    <w:p w14:paraId="40A256CD" w14:textId="77777777" w:rsidR="00347CCE" w:rsidRDefault="00347CCE" w:rsidP="00347CCE"/>
    <w:p w14:paraId="6BB93D64" w14:textId="77777777" w:rsidR="00FB31BB" w:rsidRDefault="00FB31BB" w:rsidP="00C23A34"/>
    <w:sectPr w:rsidR="00FB31BB" w:rsidSect="009020EF">
      <w:headerReference w:type="default" r:id="rId63"/>
      <w:footerReference w:type="default" r:id="rId64"/>
      <w:headerReference w:type="first" r:id="rId6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B4672" w14:textId="77777777" w:rsidR="00105C14" w:rsidRDefault="00105C14" w:rsidP="00C23A34">
      <w:r>
        <w:separator/>
      </w:r>
    </w:p>
    <w:p w14:paraId="0CDA4F18" w14:textId="77777777" w:rsidR="00105C14" w:rsidRDefault="00105C14" w:rsidP="00C23A34"/>
  </w:endnote>
  <w:endnote w:type="continuationSeparator" w:id="0">
    <w:p w14:paraId="12A39494" w14:textId="77777777" w:rsidR="00105C14" w:rsidRDefault="00105C14" w:rsidP="00C23A34">
      <w:r>
        <w:continuationSeparator/>
      </w:r>
    </w:p>
    <w:p w14:paraId="28879F8C" w14:textId="77777777" w:rsidR="00105C14" w:rsidRDefault="00105C14" w:rsidP="00C23A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1916052"/>
      <w:docPartObj>
        <w:docPartGallery w:val="Page Numbers (Bottom of Page)"/>
        <w:docPartUnique/>
      </w:docPartObj>
    </w:sdtPr>
    <w:sdtContent>
      <w:p w14:paraId="7D6A2FD8" w14:textId="1A0A341D" w:rsidR="009D48AE" w:rsidRPr="00DF1CDE" w:rsidRDefault="009D48AE" w:rsidP="00FE3AF4">
        <w:pPr>
          <w:pStyle w:val="Pta"/>
          <w:spacing w:before="120"/>
          <w:ind w:firstLine="0"/>
          <w:jc w:val="right"/>
        </w:pPr>
        <w:r w:rsidRPr="00DF1CDE">
          <w:fldChar w:fldCharType="begin"/>
        </w:r>
        <w:r w:rsidRPr="00DF1CDE">
          <w:instrText>PAGE   \* MERGEFORMAT</w:instrText>
        </w:r>
        <w:r w:rsidRPr="00DF1CDE">
          <w:fldChar w:fldCharType="separate"/>
        </w:r>
        <w:r>
          <w:rPr>
            <w:noProof/>
          </w:rPr>
          <w:t>1</w:t>
        </w:r>
        <w:r>
          <w:rPr>
            <w:noProof/>
          </w:rPr>
          <w:t>6</w:t>
        </w:r>
        <w:r w:rsidRPr="00DF1CDE">
          <w:fldChar w:fldCharType="end"/>
        </w:r>
      </w:p>
    </w:sdtContent>
  </w:sdt>
  <w:p w14:paraId="6DBA6DA0" w14:textId="77777777" w:rsidR="009D48AE" w:rsidRDefault="009D48AE" w:rsidP="00C23A34">
    <w:pPr>
      <w:pStyle w:val="Pta"/>
    </w:pPr>
  </w:p>
  <w:p w14:paraId="47D9DBDD" w14:textId="77777777" w:rsidR="009D48AE" w:rsidRDefault="009D48AE" w:rsidP="00C23A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5ADDD" w14:textId="77777777" w:rsidR="00105C14" w:rsidRDefault="00105C14" w:rsidP="00C23A34">
      <w:r>
        <w:separator/>
      </w:r>
    </w:p>
    <w:p w14:paraId="37DBDE16" w14:textId="77777777" w:rsidR="00105C14" w:rsidRDefault="00105C14" w:rsidP="00C23A34"/>
  </w:footnote>
  <w:footnote w:type="continuationSeparator" w:id="0">
    <w:p w14:paraId="2745EE16" w14:textId="77777777" w:rsidR="00105C14" w:rsidRDefault="00105C14" w:rsidP="00C23A34">
      <w:r>
        <w:continuationSeparator/>
      </w:r>
    </w:p>
    <w:p w14:paraId="40CB844E" w14:textId="77777777" w:rsidR="00105C14" w:rsidRDefault="00105C14" w:rsidP="00C23A34"/>
  </w:footnote>
  <w:footnote w:id="1">
    <w:p w14:paraId="3B6F35EF" w14:textId="7E06B659" w:rsidR="009D48AE" w:rsidRPr="00C256FF" w:rsidRDefault="009D48AE" w:rsidP="00C23A34">
      <w:pPr>
        <w:pStyle w:val="Textpoznmkypodiarou"/>
        <w:ind w:firstLine="0"/>
      </w:pPr>
      <w:r w:rsidRPr="00C256FF">
        <w:t xml:space="preserve"> </w:t>
      </w:r>
      <w:r>
        <w:t>Za ekonomicky aktívny subjekt považuje ŠÚ SR subjekt, ktorý mal v sledovanom referenčnom období zamestnancov, tržby alebo investície. K stanoveniu aktivity využíva ŠÚ SR aj údaje z administratívnych zdrojov o platiteľoch zdravotného poistenia. Zmeny v počtoch jednotlivých subjektov preto v rámci publikácie nemusia vzájomne korešpondovať (počet čistých prírastkov nekorešponduje s počtom evidovaných subjektov).                             Ide o metodologický prístup. Cieľom čistých prírastkov je preto poukazovať na trendy v danom sektore a danom území.</w:t>
      </w:r>
    </w:p>
  </w:footnote>
  <w:footnote w:id="2">
    <w:p w14:paraId="258E0F71" w14:textId="1F6DF601" w:rsidR="009D48AE" w:rsidRDefault="009D48AE" w:rsidP="00CD21D5">
      <w:pPr>
        <w:pStyle w:val="Textpoznmkypodiarou"/>
        <w:ind w:firstLine="0"/>
      </w:pPr>
      <w:r w:rsidRPr="00C3445F">
        <w:rPr>
          <w:vertAlign w:val="superscript"/>
        </w:rPr>
        <w:footnoteRef/>
      </w:r>
      <w:r w:rsidRPr="00C3445F">
        <w:rPr>
          <w:vertAlign w:val="superscript"/>
        </w:rPr>
        <w:t xml:space="preserve"> </w:t>
      </w:r>
      <w:r w:rsidRPr="00C3445F">
        <w:t>Vzhľadom na to, že daňové licencie boli znovuzavedené od roku 2024, uvidíme, ako sa trendy vznikov – zánikov MSP prejavia v budúcom roku. V roku 2023 sa ešte daňové licencie nepremietli do počtu vznikov ako i zánikov MSP.</w:t>
      </w:r>
    </w:p>
  </w:footnote>
  <w:footnote w:id="3">
    <w:p w14:paraId="3BDD164A" w14:textId="71918F2E" w:rsidR="009D48AE" w:rsidRPr="00E834ED" w:rsidRDefault="009D48AE" w:rsidP="00787327">
      <w:pPr>
        <w:pStyle w:val="Textpoznmkypodiarou"/>
        <w:ind w:firstLine="0"/>
      </w:pPr>
      <w:r>
        <w:t>Zákon č. 272/2015 Z.z. o registri právnických osôb, podnikateľov a orgánov verejnej moci a o zmene a doplnení niektorých zákonov. Dátum účinnosti: 1.11.2015</w:t>
      </w:r>
    </w:p>
  </w:footnote>
  <w:footnote w:id="4">
    <w:p w14:paraId="2BACFC10" w14:textId="2BE0FE89" w:rsidR="009D48AE" w:rsidRPr="004B596D" w:rsidRDefault="009D48AE" w:rsidP="00787327">
      <w:pPr>
        <w:pStyle w:val="Textpoznmkypodiarou"/>
        <w:ind w:firstLine="0"/>
      </w:pPr>
      <w:r>
        <w:t>Do roku 2017 sa na základe zákona č. 272/2015 Z. z. o registri právnických osôb, podnikateľov a orgánov verejnej moci určovalo odvetvie na základe prvého zapísaného predmetu podnikania, ktorý bol považovaný za hlavný predmet. Od roku 2017 sa v prípade výskytu činnosti maloobchodu a veľkoobchodu a zároveň výrobnej činnosti v predmete podnikania uvádza ako prevažujúca činnosť výroba.</w:t>
      </w:r>
    </w:p>
  </w:footnote>
  <w:footnote w:id="5">
    <w:p w14:paraId="07CEC0F9" w14:textId="77777777" w:rsidR="009D48AE" w:rsidRPr="00985EAD" w:rsidRDefault="009D48AE" w:rsidP="00B40A48">
      <w:pPr>
        <w:pStyle w:val="Textpoznmkypodiarou"/>
        <w:ind w:firstLine="0"/>
      </w:pPr>
      <w:r w:rsidRPr="00EE4B6B">
        <w:rPr>
          <w:rStyle w:val="Odkaznapoznmkupodiarou"/>
        </w:rPr>
        <w:footnoteRef/>
      </w:r>
      <w:r w:rsidRPr="00EE4B6B">
        <w:t xml:space="preserve"> </w:t>
      </w:r>
      <w:r>
        <w:t xml:space="preserve">V roku 2016 predstavoval podiel zaniknutých veľkých podnikov 0,02 % z celkového počtu zaniknutých </w:t>
      </w:r>
      <w:r w:rsidRPr="00985EAD">
        <w:t>podnikateľských subjektov v SR.</w:t>
      </w:r>
    </w:p>
  </w:footnote>
  <w:footnote w:id="6">
    <w:p w14:paraId="38C79223" w14:textId="77777777" w:rsidR="009D48AE" w:rsidRPr="00E50650" w:rsidRDefault="009D48AE" w:rsidP="000851EE">
      <w:pPr>
        <w:pStyle w:val="Textpoznmkypodiarou"/>
        <w:ind w:firstLine="0"/>
      </w:pPr>
      <w:r w:rsidRPr="00E50650">
        <w:rPr>
          <w:rStyle w:val="Odkaznapoznmkupodiarou"/>
        </w:rPr>
        <w:footnoteRef/>
      </w:r>
      <w:r w:rsidRPr="00E50650">
        <w:t xml:space="preserve"> </w:t>
      </w:r>
      <w:r>
        <w:t>Zákon č. 463/2013 Z.z., ktorým sa mení a dopĺňa Zákon č. 595/2003 Z.z. o dani z príjmov v znení neskorších predpisov a ktorým sa menia a dopĺňajú niektoré zákony. Dátum účinnosti: 1.1.2014</w:t>
      </w:r>
    </w:p>
  </w:footnote>
  <w:footnote w:id="7">
    <w:p w14:paraId="7B64205F" w14:textId="77777777" w:rsidR="009D48AE" w:rsidRPr="00B60508" w:rsidRDefault="009D48AE" w:rsidP="000851EE">
      <w:pPr>
        <w:pStyle w:val="Textpoznmkypodiarou"/>
        <w:ind w:firstLine="0"/>
      </w:pPr>
      <w:r w:rsidRPr="00B60508">
        <w:rPr>
          <w:rStyle w:val="Odkaznapoznmkupodiarou"/>
        </w:rPr>
        <w:footnoteRef/>
      </w:r>
      <w:r w:rsidRPr="00B60508">
        <w:t xml:space="preserve"> </w:t>
      </w:r>
      <w:r>
        <w:t>Zákon č. 282/2017 Z. z., ktorým sa mení a dopĺňa Zákon č. 186/2009 Z. z. o finančnom sprostredkovaní a finančnom poradenstve a o zmene a doplnení niektorých zákonov v znení neskorších predpisov a ktorým sa mení a dopĺňa Zákon č. 39/2015 Z. z. o poisťovníctve a o zmene a doplnení niektorých zákonov v znení neskorších predpisov. Dátum účinnosti: 23.2.2018</w:t>
      </w:r>
    </w:p>
  </w:footnote>
  <w:footnote w:id="8">
    <w:p w14:paraId="4B3AE867" w14:textId="77777777" w:rsidR="009D48AE" w:rsidRPr="002478D8" w:rsidRDefault="009D48AE" w:rsidP="000851EE">
      <w:pPr>
        <w:pStyle w:val="Textpoznmkypodiarou"/>
        <w:ind w:firstLine="0"/>
      </w:pPr>
      <w:r w:rsidRPr="002478D8">
        <w:rPr>
          <w:rStyle w:val="Odkaznapoznmkupodiarou"/>
        </w:rPr>
        <w:footnoteRef/>
      </w:r>
      <w:r w:rsidRPr="002478D8">
        <w:t xml:space="preserve"> </w:t>
      </w:r>
      <w:r>
        <w:t>Zákon č. 213/2018 Z. z. o dani z poistenia a o zmene a doplnení niektorých zákonov. Dátum účinnosti: 1.1.2019</w:t>
      </w:r>
    </w:p>
  </w:footnote>
  <w:footnote w:id="9">
    <w:p w14:paraId="7BF1F9A4" w14:textId="023CC021" w:rsidR="009D48AE" w:rsidRPr="00FE2BC2" w:rsidRDefault="009D48AE" w:rsidP="00A16F1D">
      <w:pPr>
        <w:pStyle w:val="Textpoznmkypodiarou"/>
        <w:ind w:firstLine="0"/>
      </w:pPr>
      <w:r w:rsidRPr="00FE2BC2">
        <w:rPr>
          <w:rStyle w:val="Odkaznapoznmkupodiarou"/>
        </w:rPr>
        <w:footnoteRef/>
      </w:r>
      <w:r w:rsidRPr="00FE2BC2">
        <w:t xml:space="preserve"> Veľkosť diagramu určuje množstvo zaniknutých podnikov v okrese</w:t>
      </w:r>
    </w:p>
  </w:footnote>
  <w:footnote w:id="10">
    <w:p w14:paraId="5D444B32" w14:textId="77777777" w:rsidR="009D48AE" w:rsidRPr="00E9534A" w:rsidRDefault="009D48AE" w:rsidP="00DA2DF7">
      <w:pPr>
        <w:pStyle w:val="Textpoznmkypodiarou"/>
        <w:ind w:firstLine="0"/>
      </w:pPr>
      <w:r w:rsidRPr="00E9534A">
        <w:rPr>
          <w:rStyle w:val="Odkaznapoznmkupodiarou"/>
        </w:rPr>
        <w:footnoteRef/>
      </w:r>
      <w:r w:rsidRPr="00E9534A">
        <w:t xml:space="preserve"> </w:t>
      </w:r>
      <w:r>
        <w:t>Zákon č. 252/2012, ktorým sa mení a dopĺňa Zákon č. 461/2003 Z. z. o sociálnom poistení v znení neskorších predpisov a ktorým sa menia a dopĺňajú niektoré zákony. Dátum účinnosti: 1.1.2013</w:t>
      </w:r>
    </w:p>
  </w:footnote>
  <w:footnote w:id="11">
    <w:p w14:paraId="2005A11F" w14:textId="77777777" w:rsidR="009D48AE" w:rsidRPr="0036001B" w:rsidRDefault="009D48AE" w:rsidP="00DA2DF7">
      <w:pPr>
        <w:pStyle w:val="Textpoznmkypodiarou"/>
        <w:ind w:firstLine="0"/>
      </w:pPr>
      <w:r w:rsidRPr="0036001B">
        <w:rPr>
          <w:rStyle w:val="Odkaznapoznmkupodiarou"/>
        </w:rPr>
        <w:footnoteRef/>
      </w:r>
      <w:r w:rsidRPr="0036001B">
        <w:t xml:space="preserve"> </w:t>
      </w:r>
      <w:r>
        <w:t>Zákon č. 87/2015 Z. z., ktorým sa mení a dopĺňa Zákon č. 513/1991 Zb. Obchodný zákonník v znení neskorších predpisov a ktorým sa menia a dopĺňajú niektoré zákony. Dátum účinnosti: 1.1.2016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86356" w14:textId="4ACE5365" w:rsidR="009D48AE" w:rsidRPr="00D05117" w:rsidRDefault="00000000" w:rsidP="00C23A34">
    <w:pPr>
      <w:pStyle w:val="Hlavika"/>
      <w:pBdr>
        <w:bottom w:val="single" w:sz="4" w:space="1" w:color="auto"/>
      </w:pBdr>
      <w:ind w:firstLine="0"/>
    </w:pPr>
    <w:sdt>
      <w:sdtPr>
        <w:rPr>
          <w:sz w:val="20"/>
          <w:szCs w:val="20"/>
        </w:rPr>
        <w:alias w:val="Názov"/>
        <w:id w:val="-1461266939"/>
        <w:placeholder>
          <w:docPart w:val="06C4D5A7CC6841839CF3E44584A0DF4F"/>
        </w:placeholder>
        <w:dataBinding w:prefixMappings="xmlns:ns0='http://schemas.openxmlformats.org/package/2006/metadata/core-properties' xmlns:ns1='http://purl.org/dc/elements/1.1/'" w:xpath="/ns0:coreProperties[1]/ns1:title[1]" w:storeItemID="{6C3C8BC8-F283-45AE-878A-BAB7291924A1}"/>
        <w:text/>
      </w:sdtPr>
      <w:sdtContent>
        <w:r w:rsidR="009D48AE" w:rsidRPr="00C23A34">
          <w:rPr>
            <w:sz w:val="20"/>
            <w:szCs w:val="20"/>
          </w:rPr>
          <w:t>Vznik a zánik malých a stredných podnikov na Slovensku v roku 202</w:t>
        </w:r>
        <w:r w:rsidR="009D48AE">
          <w:rPr>
            <w:sz w:val="20"/>
            <w:szCs w:val="20"/>
          </w:rPr>
          <w:t>4</w:t>
        </w:r>
        <w:r w:rsidR="009D48AE" w:rsidRPr="00C23A34">
          <w:rPr>
            <w:sz w:val="20"/>
            <w:szCs w:val="20"/>
          </w:rPr>
          <w:t xml:space="preserve">                                                           SBA</w:t>
        </w:r>
      </w:sdtContent>
    </w:sdt>
  </w:p>
  <w:p w14:paraId="5F2D275A" w14:textId="77777777" w:rsidR="009D48AE" w:rsidRDefault="009D48AE" w:rsidP="00C23A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FEB33" w14:textId="77777777" w:rsidR="009D48AE" w:rsidRDefault="009D48AE" w:rsidP="00C23A34">
    <w:pPr>
      <w:pStyle w:val="Hlavika"/>
    </w:pPr>
    <w:r>
      <w:rPr>
        <w:noProof/>
        <w:lang w:eastAsia="sk-SK"/>
      </w:rPr>
      <w:drawing>
        <wp:anchor distT="0" distB="0" distL="114300" distR="114300" simplePos="0" relativeHeight="251661312" behindDoc="1" locked="0" layoutInCell="1" allowOverlap="1" wp14:anchorId="7DF5FAD9" wp14:editId="60A54D38">
          <wp:simplePos x="0" y="0"/>
          <wp:positionH relativeFrom="margin">
            <wp:align>right</wp:align>
          </wp:positionH>
          <wp:positionV relativeFrom="paragraph">
            <wp:posOffset>369570</wp:posOffset>
          </wp:positionV>
          <wp:extent cx="1495425" cy="784860"/>
          <wp:effectExtent l="0" t="0" r="9525" b="0"/>
          <wp:wrapTight wrapText="bothSides">
            <wp:wrapPolygon edited="0">
              <wp:start x="0" y="0"/>
              <wp:lineTo x="0" y="20971"/>
              <wp:lineTo x="21462" y="20971"/>
              <wp:lineTo x="21462" y="0"/>
              <wp:lineTo x="0" y="0"/>
            </wp:wrapPolygon>
          </wp:wrapTight>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63x100.png"/>
                  <pic:cNvPicPr/>
                </pic:nvPicPr>
                <pic:blipFill>
                  <a:blip r:embed="rId1">
                    <a:extLst>
                      <a:ext uri="{28A0092B-C50C-407E-A947-70E740481C1C}">
                        <a14:useLocalDpi xmlns:a14="http://schemas.microsoft.com/office/drawing/2010/main" val="0"/>
                      </a:ext>
                    </a:extLst>
                  </a:blip>
                  <a:stretch>
                    <a:fillRect/>
                  </a:stretch>
                </pic:blipFill>
                <pic:spPr>
                  <a:xfrm>
                    <a:off x="0" y="0"/>
                    <a:ext cx="1495425" cy="784860"/>
                  </a:xfrm>
                  <a:prstGeom prst="rect">
                    <a:avLst/>
                  </a:prstGeom>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9264" behindDoc="1" locked="0" layoutInCell="1" allowOverlap="1" wp14:anchorId="409036E2" wp14:editId="77965843">
          <wp:simplePos x="0" y="0"/>
          <wp:positionH relativeFrom="margin">
            <wp:posOffset>9525</wp:posOffset>
          </wp:positionH>
          <wp:positionV relativeFrom="paragraph">
            <wp:posOffset>227965</wp:posOffset>
          </wp:positionV>
          <wp:extent cx="1086712" cy="971550"/>
          <wp:effectExtent l="0" t="0" r="0" b="0"/>
          <wp:wrapTight wrapText="bothSides">
            <wp:wrapPolygon edited="0">
              <wp:start x="0" y="0"/>
              <wp:lineTo x="0" y="21176"/>
              <wp:lineTo x="21209" y="21176"/>
              <wp:lineTo x="21209" y="0"/>
              <wp:lineTo x="0" y="0"/>
            </wp:wrapPolygon>
          </wp:wrapTight>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u-s-odkazom-na-erdf-velk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6712" cy="971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13F9"/>
    <w:multiLevelType w:val="hybridMultilevel"/>
    <w:tmpl w:val="D64E14F6"/>
    <w:lvl w:ilvl="0" w:tplc="38C07FD6">
      <w:start w:val="6"/>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A73752F"/>
    <w:multiLevelType w:val="hybridMultilevel"/>
    <w:tmpl w:val="39225ABC"/>
    <w:lvl w:ilvl="0" w:tplc="F1C6D800">
      <w:start w:val="53"/>
      <w:numFmt w:val="bullet"/>
      <w:lvlText w:val="-"/>
      <w:lvlJc w:val="left"/>
      <w:pPr>
        <w:ind w:left="927" w:hanging="360"/>
      </w:pPr>
      <w:rPr>
        <w:rFonts w:ascii="Times New Roman" w:eastAsiaTheme="minorHAnsi" w:hAnsi="Times New Roman" w:cs="Times New Roman"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2" w15:restartNumberingAfterBreak="0">
    <w:nsid w:val="27EC424D"/>
    <w:multiLevelType w:val="hybridMultilevel"/>
    <w:tmpl w:val="7CA2E83E"/>
    <w:lvl w:ilvl="0" w:tplc="D77C523E">
      <w:start w:val="10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2D4B63DB"/>
    <w:multiLevelType w:val="hybridMultilevel"/>
    <w:tmpl w:val="CB109C28"/>
    <w:lvl w:ilvl="0" w:tplc="D2CA119C">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32552F35"/>
    <w:multiLevelType w:val="hybridMultilevel"/>
    <w:tmpl w:val="EA16DD56"/>
    <w:lvl w:ilvl="0" w:tplc="067ACD48">
      <w:start w:val="100"/>
      <w:numFmt w:val="bullet"/>
      <w:lvlText w:val="-"/>
      <w:lvlJc w:val="left"/>
      <w:pPr>
        <w:ind w:left="720" w:hanging="360"/>
      </w:pPr>
      <w:rPr>
        <w:rFonts w:ascii="Calibri" w:eastAsiaTheme="minorHAnsi" w:hAnsi="Calibri" w:cs="Calibri" w:hint="default"/>
        <w:color w:val="000000"/>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6DD00D0"/>
    <w:multiLevelType w:val="hybridMultilevel"/>
    <w:tmpl w:val="391E8942"/>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3FB41265"/>
    <w:multiLevelType w:val="hybridMultilevel"/>
    <w:tmpl w:val="8F543400"/>
    <w:lvl w:ilvl="0" w:tplc="48C05B00">
      <w:start w:val="7"/>
      <w:numFmt w:val="bullet"/>
      <w:lvlText w:val="↑"/>
      <w:lvlJc w:val="left"/>
      <w:pPr>
        <w:ind w:left="720" w:hanging="360"/>
      </w:pPr>
      <w:rPr>
        <w:rFonts w:ascii="Times New Roman" w:eastAsiaTheme="minorHAnsi" w:hAnsi="Times New Roman" w:cs="Times New Roman" w:hint="default"/>
        <w:color w:val="00B05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43C106F2"/>
    <w:multiLevelType w:val="hybridMultilevel"/>
    <w:tmpl w:val="1ECA8DF4"/>
    <w:lvl w:ilvl="0" w:tplc="DC5E8A60">
      <w:start w:val="13"/>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44D312F4"/>
    <w:multiLevelType w:val="multilevel"/>
    <w:tmpl w:val="D80AB364"/>
    <w:lvl w:ilvl="0">
      <w:start w:val="1"/>
      <w:numFmt w:val="decimal"/>
      <w:pStyle w:val="Nadpis1"/>
      <w:lvlText w:val="%1"/>
      <w:lvlJc w:val="left"/>
      <w:pPr>
        <w:ind w:left="1065" w:hanging="705"/>
      </w:pPr>
      <w:rPr>
        <w:rFonts w:hint="default"/>
      </w:rPr>
    </w:lvl>
    <w:lvl w:ilvl="1">
      <w:start w:val="1"/>
      <w:numFmt w:val="decimal"/>
      <w:pStyle w:val="Nadpis2"/>
      <w:isLgl/>
      <w:lvlText w:val="%1.%2"/>
      <w:lvlJc w:val="left"/>
      <w:pPr>
        <w:ind w:left="1065" w:hanging="705"/>
      </w:pPr>
      <w:rPr>
        <w:rFonts w:hint="default"/>
        <w:b/>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8826477"/>
    <w:multiLevelType w:val="hybridMultilevel"/>
    <w:tmpl w:val="BBC06CDC"/>
    <w:lvl w:ilvl="0" w:tplc="03C02D64">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C5B0E94"/>
    <w:multiLevelType w:val="hybridMultilevel"/>
    <w:tmpl w:val="F85C9C7A"/>
    <w:lvl w:ilvl="0" w:tplc="5E7651C8">
      <w:start w:val="1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D317662"/>
    <w:multiLevelType w:val="hybridMultilevel"/>
    <w:tmpl w:val="2C9824FA"/>
    <w:lvl w:ilvl="0" w:tplc="C3202A24">
      <w:start w:val="5"/>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63091F7B"/>
    <w:multiLevelType w:val="hybridMultilevel"/>
    <w:tmpl w:val="C51E8DF6"/>
    <w:lvl w:ilvl="0" w:tplc="64E646E2">
      <w:start w:val="10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DAA5BB0"/>
    <w:multiLevelType w:val="hybridMultilevel"/>
    <w:tmpl w:val="8380678C"/>
    <w:lvl w:ilvl="0" w:tplc="C3423326">
      <w:start w:val="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71EF2307"/>
    <w:multiLevelType w:val="hybridMultilevel"/>
    <w:tmpl w:val="B540ECA4"/>
    <w:lvl w:ilvl="0" w:tplc="CD40CA4E">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48273188">
    <w:abstractNumId w:val="8"/>
  </w:num>
  <w:num w:numId="2" w16cid:durableId="2095202283">
    <w:abstractNumId w:val="11"/>
  </w:num>
  <w:num w:numId="3" w16cid:durableId="2011987211">
    <w:abstractNumId w:val="1"/>
  </w:num>
  <w:num w:numId="4" w16cid:durableId="368264127">
    <w:abstractNumId w:val="5"/>
  </w:num>
  <w:num w:numId="5" w16cid:durableId="1384676666">
    <w:abstractNumId w:val="6"/>
  </w:num>
  <w:num w:numId="6" w16cid:durableId="15236255">
    <w:abstractNumId w:val="14"/>
  </w:num>
  <w:num w:numId="7" w16cid:durableId="1133787594">
    <w:abstractNumId w:val="4"/>
  </w:num>
  <w:num w:numId="8" w16cid:durableId="1469086267">
    <w:abstractNumId w:val="2"/>
  </w:num>
  <w:num w:numId="9" w16cid:durableId="79841280">
    <w:abstractNumId w:val="12"/>
  </w:num>
  <w:num w:numId="10" w16cid:durableId="79526111">
    <w:abstractNumId w:val="3"/>
  </w:num>
  <w:num w:numId="11" w16cid:durableId="1444034396">
    <w:abstractNumId w:val="13"/>
  </w:num>
  <w:num w:numId="12" w16cid:durableId="430856528">
    <w:abstractNumId w:val="7"/>
  </w:num>
  <w:num w:numId="13" w16cid:durableId="1618677059">
    <w:abstractNumId w:val="10"/>
  </w:num>
  <w:num w:numId="14" w16cid:durableId="808133150">
    <w:abstractNumId w:val="0"/>
  </w:num>
  <w:num w:numId="15" w16cid:durableId="1071636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F13"/>
    <w:rsid w:val="00000065"/>
    <w:rsid w:val="0000086C"/>
    <w:rsid w:val="00000C71"/>
    <w:rsid w:val="00001CC4"/>
    <w:rsid w:val="000028B5"/>
    <w:rsid w:val="00002B63"/>
    <w:rsid w:val="00005501"/>
    <w:rsid w:val="0000665D"/>
    <w:rsid w:val="00006EC2"/>
    <w:rsid w:val="00007A3D"/>
    <w:rsid w:val="00007FF5"/>
    <w:rsid w:val="00010EFC"/>
    <w:rsid w:val="00010F84"/>
    <w:rsid w:val="00011A89"/>
    <w:rsid w:val="00012180"/>
    <w:rsid w:val="000128D2"/>
    <w:rsid w:val="00012EE7"/>
    <w:rsid w:val="00013DC1"/>
    <w:rsid w:val="000154B6"/>
    <w:rsid w:val="00017007"/>
    <w:rsid w:val="000174B2"/>
    <w:rsid w:val="00017F06"/>
    <w:rsid w:val="00020516"/>
    <w:rsid w:val="000209FE"/>
    <w:rsid w:val="0002192D"/>
    <w:rsid w:val="00021D74"/>
    <w:rsid w:val="000221CA"/>
    <w:rsid w:val="0002276C"/>
    <w:rsid w:val="00023152"/>
    <w:rsid w:val="000234A7"/>
    <w:rsid w:val="00023F2A"/>
    <w:rsid w:val="0002463A"/>
    <w:rsid w:val="000248F7"/>
    <w:rsid w:val="00025245"/>
    <w:rsid w:val="00025918"/>
    <w:rsid w:val="000264A9"/>
    <w:rsid w:val="000268D8"/>
    <w:rsid w:val="000268F7"/>
    <w:rsid w:val="00026EE3"/>
    <w:rsid w:val="0002706E"/>
    <w:rsid w:val="0002719C"/>
    <w:rsid w:val="0002772A"/>
    <w:rsid w:val="000304FB"/>
    <w:rsid w:val="00030EE7"/>
    <w:rsid w:val="000318B9"/>
    <w:rsid w:val="000324E5"/>
    <w:rsid w:val="000324EF"/>
    <w:rsid w:val="00032CA0"/>
    <w:rsid w:val="00032FE2"/>
    <w:rsid w:val="00033A57"/>
    <w:rsid w:val="00034064"/>
    <w:rsid w:val="00034A64"/>
    <w:rsid w:val="000350A6"/>
    <w:rsid w:val="000351E4"/>
    <w:rsid w:val="000355D6"/>
    <w:rsid w:val="00035C62"/>
    <w:rsid w:val="00035D42"/>
    <w:rsid w:val="00035D68"/>
    <w:rsid w:val="00035DDD"/>
    <w:rsid w:val="00036272"/>
    <w:rsid w:val="00036694"/>
    <w:rsid w:val="00036EB8"/>
    <w:rsid w:val="00040AAD"/>
    <w:rsid w:val="000415C6"/>
    <w:rsid w:val="00041609"/>
    <w:rsid w:val="0004233B"/>
    <w:rsid w:val="00043002"/>
    <w:rsid w:val="000432D5"/>
    <w:rsid w:val="00043462"/>
    <w:rsid w:val="000443DF"/>
    <w:rsid w:val="00044508"/>
    <w:rsid w:val="00046DD4"/>
    <w:rsid w:val="00050576"/>
    <w:rsid w:val="00050B8E"/>
    <w:rsid w:val="00051414"/>
    <w:rsid w:val="0005252C"/>
    <w:rsid w:val="00052F06"/>
    <w:rsid w:val="00057411"/>
    <w:rsid w:val="000602CC"/>
    <w:rsid w:val="000608C0"/>
    <w:rsid w:val="000611EA"/>
    <w:rsid w:val="00061DAC"/>
    <w:rsid w:val="00062059"/>
    <w:rsid w:val="00062678"/>
    <w:rsid w:val="00062742"/>
    <w:rsid w:val="00063D5D"/>
    <w:rsid w:val="000647AB"/>
    <w:rsid w:val="000655DE"/>
    <w:rsid w:val="000660A1"/>
    <w:rsid w:val="00067D49"/>
    <w:rsid w:val="0007112B"/>
    <w:rsid w:val="00071E5F"/>
    <w:rsid w:val="00072177"/>
    <w:rsid w:val="000733C4"/>
    <w:rsid w:val="000747E2"/>
    <w:rsid w:val="00074F57"/>
    <w:rsid w:val="00075D2B"/>
    <w:rsid w:val="00076A59"/>
    <w:rsid w:val="00076F8D"/>
    <w:rsid w:val="00077860"/>
    <w:rsid w:val="00081357"/>
    <w:rsid w:val="0008288A"/>
    <w:rsid w:val="00082BD7"/>
    <w:rsid w:val="00082DCE"/>
    <w:rsid w:val="00084BF2"/>
    <w:rsid w:val="000851EE"/>
    <w:rsid w:val="00085555"/>
    <w:rsid w:val="00085DB7"/>
    <w:rsid w:val="00087055"/>
    <w:rsid w:val="000872F8"/>
    <w:rsid w:val="000877D7"/>
    <w:rsid w:val="00087EDE"/>
    <w:rsid w:val="0009167C"/>
    <w:rsid w:val="000916FE"/>
    <w:rsid w:val="00093177"/>
    <w:rsid w:val="00097683"/>
    <w:rsid w:val="000A25EA"/>
    <w:rsid w:val="000A37C0"/>
    <w:rsid w:val="000A39ED"/>
    <w:rsid w:val="000A3E50"/>
    <w:rsid w:val="000A49F5"/>
    <w:rsid w:val="000A4B6D"/>
    <w:rsid w:val="000A53C0"/>
    <w:rsid w:val="000A6803"/>
    <w:rsid w:val="000A7820"/>
    <w:rsid w:val="000A7E4F"/>
    <w:rsid w:val="000B0D1F"/>
    <w:rsid w:val="000B1562"/>
    <w:rsid w:val="000B2822"/>
    <w:rsid w:val="000B464B"/>
    <w:rsid w:val="000B5355"/>
    <w:rsid w:val="000B5D76"/>
    <w:rsid w:val="000B61DE"/>
    <w:rsid w:val="000B6A86"/>
    <w:rsid w:val="000C0A6B"/>
    <w:rsid w:val="000C1284"/>
    <w:rsid w:val="000C3518"/>
    <w:rsid w:val="000C3C5B"/>
    <w:rsid w:val="000C3EF2"/>
    <w:rsid w:val="000C50CF"/>
    <w:rsid w:val="000C66B0"/>
    <w:rsid w:val="000D007B"/>
    <w:rsid w:val="000D0E52"/>
    <w:rsid w:val="000D1124"/>
    <w:rsid w:val="000D2A21"/>
    <w:rsid w:val="000D540D"/>
    <w:rsid w:val="000D55AB"/>
    <w:rsid w:val="000D6749"/>
    <w:rsid w:val="000D6B9F"/>
    <w:rsid w:val="000E1601"/>
    <w:rsid w:val="000E21C5"/>
    <w:rsid w:val="000E2661"/>
    <w:rsid w:val="000E3897"/>
    <w:rsid w:val="000E3911"/>
    <w:rsid w:val="000E50EB"/>
    <w:rsid w:val="000E53C5"/>
    <w:rsid w:val="000E5C60"/>
    <w:rsid w:val="000E6A4A"/>
    <w:rsid w:val="000F0025"/>
    <w:rsid w:val="000F021F"/>
    <w:rsid w:val="000F1B7B"/>
    <w:rsid w:val="000F2053"/>
    <w:rsid w:val="000F41F7"/>
    <w:rsid w:val="000F46A9"/>
    <w:rsid w:val="000F527E"/>
    <w:rsid w:val="000F7862"/>
    <w:rsid w:val="000F7AA5"/>
    <w:rsid w:val="000F7B42"/>
    <w:rsid w:val="0010016E"/>
    <w:rsid w:val="001003DB"/>
    <w:rsid w:val="00100841"/>
    <w:rsid w:val="00100D7C"/>
    <w:rsid w:val="0010118C"/>
    <w:rsid w:val="00101312"/>
    <w:rsid w:val="001035A4"/>
    <w:rsid w:val="001049BC"/>
    <w:rsid w:val="00105C14"/>
    <w:rsid w:val="00105EB4"/>
    <w:rsid w:val="00106706"/>
    <w:rsid w:val="00106BFD"/>
    <w:rsid w:val="0010710F"/>
    <w:rsid w:val="00107A44"/>
    <w:rsid w:val="00107FB2"/>
    <w:rsid w:val="00110F0A"/>
    <w:rsid w:val="00111425"/>
    <w:rsid w:val="001122DA"/>
    <w:rsid w:val="00112AE9"/>
    <w:rsid w:val="00112DCE"/>
    <w:rsid w:val="00114105"/>
    <w:rsid w:val="001152D1"/>
    <w:rsid w:val="00116B8A"/>
    <w:rsid w:val="00117763"/>
    <w:rsid w:val="0012027C"/>
    <w:rsid w:val="001219EE"/>
    <w:rsid w:val="00124E7D"/>
    <w:rsid w:val="00125CFA"/>
    <w:rsid w:val="0012663F"/>
    <w:rsid w:val="001271D0"/>
    <w:rsid w:val="001273EC"/>
    <w:rsid w:val="00130F45"/>
    <w:rsid w:val="00130FE5"/>
    <w:rsid w:val="00131FE1"/>
    <w:rsid w:val="00132771"/>
    <w:rsid w:val="00133B35"/>
    <w:rsid w:val="001347AD"/>
    <w:rsid w:val="001352F4"/>
    <w:rsid w:val="0013719A"/>
    <w:rsid w:val="0014039E"/>
    <w:rsid w:val="001403B1"/>
    <w:rsid w:val="00140616"/>
    <w:rsid w:val="00140E30"/>
    <w:rsid w:val="00141065"/>
    <w:rsid w:val="00141149"/>
    <w:rsid w:val="0014160C"/>
    <w:rsid w:val="00141854"/>
    <w:rsid w:val="00141C72"/>
    <w:rsid w:val="0014275E"/>
    <w:rsid w:val="001427E2"/>
    <w:rsid w:val="001433C4"/>
    <w:rsid w:val="00143523"/>
    <w:rsid w:val="00144C65"/>
    <w:rsid w:val="00145FCE"/>
    <w:rsid w:val="00146231"/>
    <w:rsid w:val="0014703A"/>
    <w:rsid w:val="0014748B"/>
    <w:rsid w:val="00151315"/>
    <w:rsid w:val="00152197"/>
    <w:rsid w:val="0015378D"/>
    <w:rsid w:val="001541D0"/>
    <w:rsid w:val="00154714"/>
    <w:rsid w:val="001548AE"/>
    <w:rsid w:val="00157414"/>
    <w:rsid w:val="0015787C"/>
    <w:rsid w:val="00157DC5"/>
    <w:rsid w:val="00160929"/>
    <w:rsid w:val="00160A76"/>
    <w:rsid w:val="00160FE5"/>
    <w:rsid w:val="00161943"/>
    <w:rsid w:val="00162072"/>
    <w:rsid w:val="001629E2"/>
    <w:rsid w:val="00162C87"/>
    <w:rsid w:val="00162FF8"/>
    <w:rsid w:val="00163A35"/>
    <w:rsid w:val="001647DB"/>
    <w:rsid w:val="00164DC9"/>
    <w:rsid w:val="0016513B"/>
    <w:rsid w:val="00167482"/>
    <w:rsid w:val="00170DA1"/>
    <w:rsid w:val="0017102B"/>
    <w:rsid w:val="00171F37"/>
    <w:rsid w:val="00172E17"/>
    <w:rsid w:val="00172F78"/>
    <w:rsid w:val="00173B08"/>
    <w:rsid w:val="001744B8"/>
    <w:rsid w:val="00176380"/>
    <w:rsid w:val="001800D5"/>
    <w:rsid w:val="001802E7"/>
    <w:rsid w:val="0018157A"/>
    <w:rsid w:val="00182CFD"/>
    <w:rsid w:val="00183E38"/>
    <w:rsid w:val="0018455E"/>
    <w:rsid w:val="00185772"/>
    <w:rsid w:val="00185A91"/>
    <w:rsid w:val="00185AF4"/>
    <w:rsid w:val="0018644D"/>
    <w:rsid w:val="00186897"/>
    <w:rsid w:val="001868B9"/>
    <w:rsid w:val="00187DFC"/>
    <w:rsid w:val="00192930"/>
    <w:rsid w:val="00193F34"/>
    <w:rsid w:val="001948E9"/>
    <w:rsid w:val="001949A1"/>
    <w:rsid w:val="00194CCD"/>
    <w:rsid w:val="00195278"/>
    <w:rsid w:val="001955D7"/>
    <w:rsid w:val="00196487"/>
    <w:rsid w:val="001975A1"/>
    <w:rsid w:val="0019792A"/>
    <w:rsid w:val="00197DBE"/>
    <w:rsid w:val="00197DD9"/>
    <w:rsid w:val="001A02F9"/>
    <w:rsid w:val="001A0A8B"/>
    <w:rsid w:val="001A1C94"/>
    <w:rsid w:val="001A1EE8"/>
    <w:rsid w:val="001A368C"/>
    <w:rsid w:val="001A3B25"/>
    <w:rsid w:val="001A3E6C"/>
    <w:rsid w:val="001A49BB"/>
    <w:rsid w:val="001A5489"/>
    <w:rsid w:val="001A67B6"/>
    <w:rsid w:val="001A683A"/>
    <w:rsid w:val="001A7051"/>
    <w:rsid w:val="001A76B8"/>
    <w:rsid w:val="001A798F"/>
    <w:rsid w:val="001B1D1A"/>
    <w:rsid w:val="001B229D"/>
    <w:rsid w:val="001B3B26"/>
    <w:rsid w:val="001B3FAA"/>
    <w:rsid w:val="001B3FC8"/>
    <w:rsid w:val="001B421C"/>
    <w:rsid w:val="001B4246"/>
    <w:rsid w:val="001B425E"/>
    <w:rsid w:val="001B4738"/>
    <w:rsid w:val="001B57F1"/>
    <w:rsid w:val="001B586C"/>
    <w:rsid w:val="001B5D5B"/>
    <w:rsid w:val="001B6B39"/>
    <w:rsid w:val="001C01F7"/>
    <w:rsid w:val="001C106A"/>
    <w:rsid w:val="001C1492"/>
    <w:rsid w:val="001C1898"/>
    <w:rsid w:val="001C19AC"/>
    <w:rsid w:val="001C1FC4"/>
    <w:rsid w:val="001C1FD0"/>
    <w:rsid w:val="001C20D1"/>
    <w:rsid w:val="001C2C59"/>
    <w:rsid w:val="001C3CAF"/>
    <w:rsid w:val="001C60E7"/>
    <w:rsid w:val="001C6E22"/>
    <w:rsid w:val="001C706C"/>
    <w:rsid w:val="001C7420"/>
    <w:rsid w:val="001C7554"/>
    <w:rsid w:val="001C7B23"/>
    <w:rsid w:val="001D03E5"/>
    <w:rsid w:val="001D1E86"/>
    <w:rsid w:val="001D2A40"/>
    <w:rsid w:val="001D3682"/>
    <w:rsid w:val="001D36BC"/>
    <w:rsid w:val="001D4BE8"/>
    <w:rsid w:val="001D4F65"/>
    <w:rsid w:val="001D5189"/>
    <w:rsid w:val="001D579D"/>
    <w:rsid w:val="001D7C8D"/>
    <w:rsid w:val="001D7F0F"/>
    <w:rsid w:val="001E0EB5"/>
    <w:rsid w:val="001E1104"/>
    <w:rsid w:val="001E116D"/>
    <w:rsid w:val="001E1816"/>
    <w:rsid w:val="001E2911"/>
    <w:rsid w:val="001E2A26"/>
    <w:rsid w:val="001E2D6F"/>
    <w:rsid w:val="001E3C7E"/>
    <w:rsid w:val="001E4701"/>
    <w:rsid w:val="001E4AD9"/>
    <w:rsid w:val="001E6210"/>
    <w:rsid w:val="001E6DD3"/>
    <w:rsid w:val="001E6EC6"/>
    <w:rsid w:val="001E7302"/>
    <w:rsid w:val="001E7563"/>
    <w:rsid w:val="001E7806"/>
    <w:rsid w:val="001F01C4"/>
    <w:rsid w:val="001F02D2"/>
    <w:rsid w:val="001F08B5"/>
    <w:rsid w:val="001F0C6D"/>
    <w:rsid w:val="001F0E8E"/>
    <w:rsid w:val="001F1FCC"/>
    <w:rsid w:val="001F20CC"/>
    <w:rsid w:val="001F2246"/>
    <w:rsid w:val="001F2676"/>
    <w:rsid w:val="001F397F"/>
    <w:rsid w:val="001F4040"/>
    <w:rsid w:val="001F498D"/>
    <w:rsid w:val="001F5431"/>
    <w:rsid w:val="001F54ED"/>
    <w:rsid w:val="001F5738"/>
    <w:rsid w:val="001F7862"/>
    <w:rsid w:val="00200C48"/>
    <w:rsid w:val="0020190A"/>
    <w:rsid w:val="00201F13"/>
    <w:rsid w:val="00203062"/>
    <w:rsid w:val="0020320D"/>
    <w:rsid w:val="00203485"/>
    <w:rsid w:val="002044E7"/>
    <w:rsid w:val="00204BD5"/>
    <w:rsid w:val="00205942"/>
    <w:rsid w:val="0020606E"/>
    <w:rsid w:val="0020617A"/>
    <w:rsid w:val="00206E47"/>
    <w:rsid w:val="00207215"/>
    <w:rsid w:val="00210818"/>
    <w:rsid w:val="00211115"/>
    <w:rsid w:val="002139FB"/>
    <w:rsid w:val="0021432C"/>
    <w:rsid w:val="0021512C"/>
    <w:rsid w:val="002152A6"/>
    <w:rsid w:val="00215A1D"/>
    <w:rsid w:val="00216405"/>
    <w:rsid w:val="002167F1"/>
    <w:rsid w:val="00216EFF"/>
    <w:rsid w:val="00217D57"/>
    <w:rsid w:val="002200CB"/>
    <w:rsid w:val="00220236"/>
    <w:rsid w:val="00220372"/>
    <w:rsid w:val="002206E3"/>
    <w:rsid w:val="002207CA"/>
    <w:rsid w:val="00220D52"/>
    <w:rsid w:val="00222577"/>
    <w:rsid w:val="00222D43"/>
    <w:rsid w:val="00223775"/>
    <w:rsid w:val="002238B2"/>
    <w:rsid w:val="002242C8"/>
    <w:rsid w:val="002249EE"/>
    <w:rsid w:val="00224BA8"/>
    <w:rsid w:val="00224C56"/>
    <w:rsid w:val="00226327"/>
    <w:rsid w:val="00227494"/>
    <w:rsid w:val="00230140"/>
    <w:rsid w:val="002303E7"/>
    <w:rsid w:val="00231516"/>
    <w:rsid w:val="00231920"/>
    <w:rsid w:val="00232105"/>
    <w:rsid w:val="00232F05"/>
    <w:rsid w:val="0023363E"/>
    <w:rsid w:val="0023435C"/>
    <w:rsid w:val="00234668"/>
    <w:rsid w:val="00235164"/>
    <w:rsid w:val="00236914"/>
    <w:rsid w:val="00236BD2"/>
    <w:rsid w:val="00236DA0"/>
    <w:rsid w:val="0024137D"/>
    <w:rsid w:val="00241A27"/>
    <w:rsid w:val="00242CA3"/>
    <w:rsid w:val="00244681"/>
    <w:rsid w:val="00244906"/>
    <w:rsid w:val="002458D5"/>
    <w:rsid w:val="00245A20"/>
    <w:rsid w:val="002467A3"/>
    <w:rsid w:val="0024694F"/>
    <w:rsid w:val="002478D8"/>
    <w:rsid w:val="00250378"/>
    <w:rsid w:val="002504FD"/>
    <w:rsid w:val="002511CD"/>
    <w:rsid w:val="002513D5"/>
    <w:rsid w:val="00253DA5"/>
    <w:rsid w:val="00255398"/>
    <w:rsid w:val="002559DB"/>
    <w:rsid w:val="002566E0"/>
    <w:rsid w:val="002602A3"/>
    <w:rsid w:val="00261409"/>
    <w:rsid w:val="00261CE7"/>
    <w:rsid w:val="00262550"/>
    <w:rsid w:val="0026270D"/>
    <w:rsid w:val="002627A2"/>
    <w:rsid w:val="00265889"/>
    <w:rsid w:val="002666CC"/>
    <w:rsid w:val="00267B68"/>
    <w:rsid w:val="0027052C"/>
    <w:rsid w:val="0027198B"/>
    <w:rsid w:val="00272C52"/>
    <w:rsid w:val="002742EC"/>
    <w:rsid w:val="00274379"/>
    <w:rsid w:val="002746D0"/>
    <w:rsid w:val="002761C4"/>
    <w:rsid w:val="00280372"/>
    <w:rsid w:val="0028107B"/>
    <w:rsid w:val="00281980"/>
    <w:rsid w:val="0028481C"/>
    <w:rsid w:val="00285444"/>
    <w:rsid w:val="00285732"/>
    <w:rsid w:val="00287420"/>
    <w:rsid w:val="00287B69"/>
    <w:rsid w:val="00287C29"/>
    <w:rsid w:val="00290DF1"/>
    <w:rsid w:val="00291520"/>
    <w:rsid w:val="00291760"/>
    <w:rsid w:val="00292A91"/>
    <w:rsid w:val="00292F17"/>
    <w:rsid w:val="00294183"/>
    <w:rsid w:val="00294373"/>
    <w:rsid w:val="002946BA"/>
    <w:rsid w:val="00294ED3"/>
    <w:rsid w:val="00295619"/>
    <w:rsid w:val="00296AE3"/>
    <w:rsid w:val="002972BF"/>
    <w:rsid w:val="00297F9F"/>
    <w:rsid w:val="002A0179"/>
    <w:rsid w:val="002A01D9"/>
    <w:rsid w:val="002A0748"/>
    <w:rsid w:val="002A0921"/>
    <w:rsid w:val="002A1348"/>
    <w:rsid w:val="002A18C6"/>
    <w:rsid w:val="002A21B7"/>
    <w:rsid w:val="002A25B7"/>
    <w:rsid w:val="002A31C5"/>
    <w:rsid w:val="002A339A"/>
    <w:rsid w:val="002A3997"/>
    <w:rsid w:val="002A3E0F"/>
    <w:rsid w:val="002A474A"/>
    <w:rsid w:val="002A5B84"/>
    <w:rsid w:val="002A5D45"/>
    <w:rsid w:val="002A66D9"/>
    <w:rsid w:val="002A7203"/>
    <w:rsid w:val="002B119B"/>
    <w:rsid w:val="002B282F"/>
    <w:rsid w:val="002B2E48"/>
    <w:rsid w:val="002B3531"/>
    <w:rsid w:val="002B48CE"/>
    <w:rsid w:val="002B56B9"/>
    <w:rsid w:val="002B6AF9"/>
    <w:rsid w:val="002C2E0A"/>
    <w:rsid w:val="002C2F0A"/>
    <w:rsid w:val="002C3053"/>
    <w:rsid w:val="002C377E"/>
    <w:rsid w:val="002C446C"/>
    <w:rsid w:val="002C515A"/>
    <w:rsid w:val="002C5C5D"/>
    <w:rsid w:val="002C5E4D"/>
    <w:rsid w:val="002C6C2D"/>
    <w:rsid w:val="002C7311"/>
    <w:rsid w:val="002C7ABB"/>
    <w:rsid w:val="002D02D4"/>
    <w:rsid w:val="002D04DF"/>
    <w:rsid w:val="002D23B6"/>
    <w:rsid w:val="002D3267"/>
    <w:rsid w:val="002D3684"/>
    <w:rsid w:val="002D36DD"/>
    <w:rsid w:val="002D392C"/>
    <w:rsid w:val="002D3C8E"/>
    <w:rsid w:val="002D3E8C"/>
    <w:rsid w:val="002D3EFA"/>
    <w:rsid w:val="002D42D2"/>
    <w:rsid w:val="002D4F1F"/>
    <w:rsid w:val="002D7FB8"/>
    <w:rsid w:val="002E1261"/>
    <w:rsid w:val="002E2538"/>
    <w:rsid w:val="002E5E2A"/>
    <w:rsid w:val="002E6234"/>
    <w:rsid w:val="002E676C"/>
    <w:rsid w:val="002E68F8"/>
    <w:rsid w:val="002E78EC"/>
    <w:rsid w:val="002F0678"/>
    <w:rsid w:val="002F0E84"/>
    <w:rsid w:val="002F173F"/>
    <w:rsid w:val="002F18A7"/>
    <w:rsid w:val="002F2694"/>
    <w:rsid w:val="002F2898"/>
    <w:rsid w:val="002F29A1"/>
    <w:rsid w:val="002F2C5F"/>
    <w:rsid w:val="002F37BA"/>
    <w:rsid w:val="002F38D8"/>
    <w:rsid w:val="002F4EB7"/>
    <w:rsid w:val="002F5DAB"/>
    <w:rsid w:val="002F659D"/>
    <w:rsid w:val="002F6640"/>
    <w:rsid w:val="002F6913"/>
    <w:rsid w:val="0030073C"/>
    <w:rsid w:val="00304A7A"/>
    <w:rsid w:val="00304F5B"/>
    <w:rsid w:val="00305143"/>
    <w:rsid w:val="00305CD0"/>
    <w:rsid w:val="00305DE4"/>
    <w:rsid w:val="00305E8E"/>
    <w:rsid w:val="00305F75"/>
    <w:rsid w:val="00306A9F"/>
    <w:rsid w:val="00311D38"/>
    <w:rsid w:val="0031288A"/>
    <w:rsid w:val="00312A10"/>
    <w:rsid w:val="00312BD4"/>
    <w:rsid w:val="003132A0"/>
    <w:rsid w:val="003134E5"/>
    <w:rsid w:val="00313A0C"/>
    <w:rsid w:val="00316127"/>
    <w:rsid w:val="0031666A"/>
    <w:rsid w:val="003166A4"/>
    <w:rsid w:val="00316AF3"/>
    <w:rsid w:val="003212EA"/>
    <w:rsid w:val="00321C53"/>
    <w:rsid w:val="0032206E"/>
    <w:rsid w:val="00323415"/>
    <w:rsid w:val="00323D49"/>
    <w:rsid w:val="00323EEC"/>
    <w:rsid w:val="0032419C"/>
    <w:rsid w:val="003245F0"/>
    <w:rsid w:val="00326DBB"/>
    <w:rsid w:val="00327237"/>
    <w:rsid w:val="003278A4"/>
    <w:rsid w:val="003306EA"/>
    <w:rsid w:val="00330EBD"/>
    <w:rsid w:val="00330F41"/>
    <w:rsid w:val="00332E85"/>
    <w:rsid w:val="00333C55"/>
    <w:rsid w:val="003344EB"/>
    <w:rsid w:val="003345D3"/>
    <w:rsid w:val="0033471F"/>
    <w:rsid w:val="00334C8E"/>
    <w:rsid w:val="00335E5D"/>
    <w:rsid w:val="00336E4B"/>
    <w:rsid w:val="00336FDD"/>
    <w:rsid w:val="00337CB3"/>
    <w:rsid w:val="003406C7"/>
    <w:rsid w:val="0034078F"/>
    <w:rsid w:val="00340E7D"/>
    <w:rsid w:val="00341010"/>
    <w:rsid w:val="00342B2E"/>
    <w:rsid w:val="00342B96"/>
    <w:rsid w:val="00343963"/>
    <w:rsid w:val="00344120"/>
    <w:rsid w:val="003460AB"/>
    <w:rsid w:val="0034673D"/>
    <w:rsid w:val="00346DEC"/>
    <w:rsid w:val="00347A85"/>
    <w:rsid w:val="00347CCE"/>
    <w:rsid w:val="00350353"/>
    <w:rsid w:val="00352557"/>
    <w:rsid w:val="00352625"/>
    <w:rsid w:val="00352BB5"/>
    <w:rsid w:val="0035362E"/>
    <w:rsid w:val="003539F7"/>
    <w:rsid w:val="003546F5"/>
    <w:rsid w:val="0035542F"/>
    <w:rsid w:val="0036000A"/>
    <w:rsid w:val="0036001B"/>
    <w:rsid w:val="00360CEE"/>
    <w:rsid w:val="003614A1"/>
    <w:rsid w:val="0036174D"/>
    <w:rsid w:val="00361AF5"/>
    <w:rsid w:val="00362903"/>
    <w:rsid w:val="00364217"/>
    <w:rsid w:val="00364424"/>
    <w:rsid w:val="003645D6"/>
    <w:rsid w:val="003658CD"/>
    <w:rsid w:val="00365EF4"/>
    <w:rsid w:val="00366212"/>
    <w:rsid w:val="003662E0"/>
    <w:rsid w:val="003663F4"/>
    <w:rsid w:val="00367515"/>
    <w:rsid w:val="00367F93"/>
    <w:rsid w:val="00370C27"/>
    <w:rsid w:val="00371043"/>
    <w:rsid w:val="003714CE"/>
    <w:rsid w:val="003721A9"/>
    <w:rsid w:val="00373514"/>
    <w:rsid w:val="00374D34"/>
    <w:rsid w:val="00375D91"/>
    <w:rsid w:val="0037744F"/>
    <w:rsid w:val="00377484"/>
    <w:rsid w:val="0038030E"/>
    <w:rsid w:val="003814BC"/>
    <w:rsid w:val="003817A0"/>
    <w:rsid w:val="0038297C"/>
    <w:rsid w:val="003831D8"/>
    <w:rsid w:val="003844D2"/>
    <w:rsid w:val="003849D2"/>
    <w:rsid w:val="00385838"/>
    <w:rsid w:val="00385ECD"/>
    <w:rsid w:val="0038676D"/>
    <w:rsid w:val="00390969"/>
    <w:rsid w:val="00391555"/>
    <w:rsid w:val="00391B88"/>
    <w:rsid w:val="0039333D"/>
    <w:rsid w:val="0039397E"/>
    <w:rsid w:val="00393F5F"/>
    <w:rsid w:val="00394079"/>
    <w:rsid w:val="0039410A"/>
    <w:rsid w:val="003949C7"/>
    <w:rsid w:val="00394AB5"/>
    <w:rsid w:val="003963BC"/>
    <w:rsid w:val="0039682D"/>
    <w:rsid w:val="00396F3E"/>
    <w:rsid w:val="00397892"/>
    <w:rsid w:val="003A0810"/>
    <w:rsid w:val="003A08CA"/>
    <w:rsid w:val="003A1CD9"/>
    <w:rsid w:val="003A2764"/>
    <w:rsid w:val="003A2EFA"/>
    <w:rsid w:val="003A3128"/>
    <w:rsid w:val="003A320D"/>
    <w:rsid w:val="003A3381"/>
    <w:rsid w:val="003A3771"/>
    <w:rsid w:val="003A3D39"/>
    <w:rsid w:val="003A419B"/>
    <w:rsid w:val="003A4B20"/>
    <w:rsid w:val="003A524B"/>
    <w:rsid w:val="003A6862"/>
    <w:rsid w:val="003A7E26"/>
    <w:rsid w:val="003B17F0"/>
    <w:rsid w:val="003B23F1"/>
    <w:rsid w:val="003B24A2"/>
    <w:rsid w:val="003B5B7E"/>
    <w:rsid w:val="003B5C5C"/>
    <w:rsid w:val="003B7040"/>
    <w:rsid w:val="003B7267"/>
    <w:rsid w:val="003B78FB"/>
    <w:rsid w:val="003C0713"/>
    <w:rsid w:val="003C0786"/>
    <w:rsid w:val="003C0BC1"/>
    <w:rsid w:val="003C2C5C"/>
    <w:rsid w:val="003C387D"/>
    <w:rsid w:val="003C412C"/>
    <w:rsid w:val="003C45D5"/>
    <w:rsid w:val="003C5CA8"/>
    <w:rsid w:val="003C6370"/>
    <w:rsid w:val="003C733D"/>
    <w:rsid w:val="003D0C9E"/>
    <w:rsid w:val="003D1B29"/>
    <w:rsid w:val="003D214E"/>
    <w:rsid w:val="003D2617"/>
    <w:rsid w:val="003D26CE"/>
    <w:rsid w:val="003D2793"/>
    <w:rsid w:val="003D2A10"/>
    <w:rsid w:val="003D3E25"/>
    <w:rsid w:val="003D43E1"/>
    <w:rsid w:val="003D53AB"/>
    <w:rsid w:val="003D6A93"/>
    <w:rsid w:val="003D73A5"/>
    <w:rsid w:val="003D76D3"/>
    <w:rsid w:val="003D7F4C"/>
    <w:rsid w:val="003D7F9F"/>
    <w:rsid w:val="003E03EC"/>
    <w:rsid w:val="003E0E1B"/>
    <w:rsid w:val="003E1063"/>
    <w:rsid w:val="003E1D71"/>
    <w:rsid w:val="003E2476"/>
    <w:rsid w:val="003E5055"/>
    <w:rsid w:val="003E5B0B"/>
    <w:rsid w:val="003E65A4"/>
    <w:rsid w:val="003F3767"/>
    <w:rsid w:val="003F3B62"/>
    <w:rsid w:val="003F4455"/>
    <w:rsid w:val="003F44CF"/>
    <w:rsid w:val="003F5246"/>
    <w:rsid w:val="003F62CB"/>
    <w:rsid w:val="003F6353"/>
    <w:rsid w:val="003F7CE0"/>
    <w:rsid w:val="00400CB1"/>
    <w:rsid w:val="00400EEB"/>
    <w:rsid w:val="00401D0C"/>
    <w:rsid w:val="0040216D"/>
    <w:rsid w:val="00402278"/>
    <w:rsid w:val="00403829"/>
    <w:rsid w:val="00404A0D"/>
    <w:rsid w:val="0040547D"/>
    <w:rsid w:val="0040547F"/>
    <w:rsid w:val="004055D1"/>
    <w:rsid w:val="00406C67"/>
    <w:rsid w:val="0040748A"/>
    <w:rsid w:val="004110A2"/>
    <w:rsid w:val="00413223"/>
    <w:rsid w:val="00413463"/>
    <w:rsid w:val="00413962"/>
    <w:rsid w:val="00413F8F"/>
    <w:rsid w:val="00414570"/>
    <w:rsid w:val="004152DB"/>
    <w:rsid w:val="004154F3"/>
    <w:rsid w:val="00415A57"/>
    <w:rsid w:val="00416E85"/>
    <w:rsid w:val="00421430"/>
    <w:rsid w:val="00421F83"/>
    <w:rsid w:val="00422DBA"/>
    <w:rsid w:val="004230F3"/>
    <w:rsid w:val="0042507C"/>
    <w:rsid w:val="00425755"/>
    <w:rsid w:val="00425841"/>
    <w:rsid w:val="00426F9B"/>
    <w:rsid w:val="00427295"/>
    <w:rsid w:val="004274F4"/>
    <w:rsid w:val="00427E0B"/>
    <w:rsid w:val="00430259"/>
    <w:rsid w:val="00430772"/>
    <w:rsid w:val="00432186"/>
    <w:rsid w:val="00433AD0"/>
    <w:rsid w:val="00433E02"/>
    <w:rsid w:val="004340B0"/>
    <w:rsid w:val="00434746"/>
    <w:rsid w:val="004349DD"/>
    <w:rsid w:val="00434C22"/>
    <w:rsid w:val="00434DD7"/>
    <w:rsid w:val="004350EF"/>
    <w:rsid w:val="00435FCD"/>
    <w:rsid w:val="004361F8"/>
    <w:rsid w:val="00437058"/>
    <w:rsid w:val="00437270"/>
    <w:rsid w:val="0043763A"/>
    <w:rsid w:val="004415B2"/>
    <w:rsid w:val="00443E75"/>
    <w:rsid w:val="0044406E"/>
    <w:rsid w:val="00444B1A"/>
    <w:rsid w:val="004455C4"/>
    <w:rsid w:val="0044580E"/>
    <w:rsid w:val="00445BDC"/>
    <w:rsid w:val="00445D8A"/>
    <w:rsid w:val="004479C2"/>
    <w:rsid w:val="004512CF"/>
    <w:rsid w:val="00451473"/>
    <w:rsid w:val="004522E3"/>
    <w:rsid w:val="0045298D"/>
    <w:rsid w:val="00453138"/>
    <w:rsid w:val="0045432E"/>
    <w:rsid w:val="00454434"/>
    <w:rsid w:val="00454509"/>
    <w:rsid w:val="00455604"/>
    <w:rsid w:val="00455E0B"/>
    <w:rsid w:val="00456946"/>
    <w:rsid w:val="004576CA"/>
    <w:rsid w:val="00457974"/>
    <w:rsid w:val="00457BE2"/>
    <w:rsid w:val="00460387"/>
    <w:rsid w:val="00462A19"/>
    <w:rsid w:val="00466F4F"/>
    <w:rsid w:val="0047018A"/>
    <w:rsid w:val="00471949"/>
    <w:rsid w:val="00472DF4"/>
    <w:rsid w:val="004734DA"/>
    <w:rsid w:val="004740B6"/>
    <w:rsid w:val="00474F54"/>
    <w:rsid w:val="00475F84"/>
    <w:rsid w:val="004764F3"/>
    <w:rsid w:val="00476B60"/>
    <w:rsid w:val="00476DA9"/>
    <w:rsid w:val="00477C33"/>
    <w:rsid w:val="00481920"/>
    <w:rsid w:val="00481C60"/>
    <w:rsid w:val="004833CE"/>
    <w:rsid w:val="00483573"/>
    <w:rsid w:val="00485046"/>
    <w:rsid w:val="004857B7"/>
    <w:rsid w:val="004865F4"/>
    <w:rsid w:val="00486A03"/>
    <w:rsid w:val="00486D77"/>
    <w:rsid w:val="00487487"/>
    <w:rsid w:val="00487667"/>
    <w:rsid w:val="00487A5E"/>
    <w:rsid w:val="00487A98"/>
    <w:rsid w:val="00490856"/>
    <w:rsid w:val="00490879"/>
    <w:rsid w:val="004911A5"/>
    <w:rsid w:val="00491D55"/>
    <w:rsid w:val="00492FD8"/>
    <w:rsid w:val="00493562"/>
    <w:rsid w:val="00493CC5"/>
    <w:rsid w:val="00493E5D"/>
    <w:rsid w:val="00494F6C"/>
    <w:rsid w:val="00496AAC"/>
    <w:rsid w:val="0049760D"/>
    <w:rsid w:val="004A0760"/>
    <w:rsid w:val="004A0E3F"/>
    <w:rsid w:val="004A1681"/>
    <w:rsid w:val="004A191B"/>
    <w:rsid w:val="004A301F"/>
    <w:rsid w:val="004A31BE"/>
    <w:rsid w:val="004A3CF3"/>
    <w:rsid w:val="004A4015"/>
    <w:rsid w:val="004A425B"/>
    <w:rsid w:val="004A5317"/>
    <w:rsid w:val="004A60B8"/>
    <w:rsid w:val="004A77EA"/>
    <w:rsid w:val="004A7BA6"/>
    <w:rsid w:val="004A7E18"/>
    <w:rsid w:val="004B2B06"/>
    <w:rsid w:val="004B32CF"/>
    <w:rsid w:val="004B332F"/>
    <w:rsid w:val="004B45A5"/>
    <w:rsid w:val="004B530F"/>
    <w:rsid w:val="004B596D"/>
    <w:rsid w:val="004B5DA0"/>
    <w:rsid w:val="004B6736"/>
    <w:rsid w:val="004B72A1"/>
    <w:rsid w:val="004B7E39"/>
    <w:rsid w:val="004C0874"/>
    <w:rsid w:val="004C0D2B"/>
    <w:rsid w:val="004C0F93"/>
    <w:rsid w:val="004C1823"/>
    <w:rsid w:val="004C1E14"/>
    <w:rsid w:val="004C3D47"/>
    <w:rsid w:val="004C3DDE"/>
    <w:rsid w:val="004C3F9D"/>
    <w:rsid w:val="004C62FB"/>
    <w:rsid w:val="004C6F4D"/>
    <w:rsid w:val="004C7337"/>
    <w:rsid w:val="004D0022"/>
    <w:rsid w:val="004D03FC"/>
    <w:rsid w:val="004D2264"/>
    <w:rsid w:val="004D3860"/>
    <w:rsid w:val="004D3B25"/>
    <w:rsid w:val="004D3C49"/>
    <w:rsid w:val="004D454C"/>
    <w:rsid w:val="004D4EDE"/>
    <w:rsid w:val="004D50A4"/>
    <w:rsid w:val="004D660D"/>
    <w:rsid w:val="004D6A55"/>
    <w:rsid w:val="004D74F2"/>
    <w:rsid w:val="004D7988"/>
    <w:rsid w:val="004E100B"/>
    <w:rsid w:val="004E218C"/>
    <w:rsid w:val="004E2AFD"/>
    <w:rsid w:val="004E2C5C"/>
    <w:rsid w:val="004E36E9"/>
    <w:rsid w:val="004E4C17"/>
    <w:rsid w:val="004E5473"/>
    <w:rsid w:val="004E650C"/>
    <w:rsid w:val="004E6BE3"/>
    <w:rsid w:val="004E6CC0"/>
    <w:rsid w:val="004E718F"/>
    <w:rsid w:val="004E755B"/>
    <w:rsid w:val="004E7A73"/>
    <w:rsid w:val="004F095E"/>
    <w:rsid w:val="004F0A1C"/>
    <w:rsid w:val="004F2776"/>
    <w:rsid w:val="004F2F43"/>
    <w:rsid w:val="004F35B4"/>
    <w:rsid w:val="004F3F67"/>
    <w:rsid w:val="004F43C5"/>
    <w:rsid w:val="004F4862"/>
    <w:rsid w:val="004F4FC8"/>
    <w:rsid w:val="004F589A"/>
    <w:rsid w:val="004F596E"/>
    <w:rsid w:val="004F5E1F"/>
    <w:rsid w:val="004F60F0"/>
    <w:rsid w:val="004F72C4"/>
    <w:rsid w:val="004F737D"/>
    <w:rsid w:val="0050192D"/>
    <w:rsid w:val="00501CF1"/>
    <w:rsid w:val="00502F0A"/>
    <w:rsid w:val="00503F6B"/>
    <w:rsid w:val="0050404B"/>
    <w:rsid w:val="0050508B"/>
    <w:rsid w:val="0051087C"/>
    <w:rsid w:val="00510A25"/>
    <w:rsid w:val="00511C6D"/>
    <w:rsid w:val="0051204C"/>
    <w:rsid w:val="005123FD"/>
    <w:rsid w:val="00513E47"/>
    <w:rsid w:val="00514057"/>
    <w:rsid w:val="00514D4D"/>
    <w:rsid w:val="00515493"/>
    <w:rsid w:val="005167B1"/>
    <w:rsid w:val="00516FFC"/>
    <w:rsid w:val="00517046"/>
    <w:rsid w:val="005174EE"/>
    <w:rsid w:val="005177DC"/>
    <w:rsid w:val="00520088"/>
    <w:rsid w:val="00520550"/>
    <w:rsid w:val="00520A8E"/>
    <w:rsid w:val="00521BD4"/>
    <w:rsid w:val="00521C99"/>
    <w:rsid w:val="00521EAF"/>
    <w:rsid w:val="00522ED2"/>
    <w:rsid w:val="0052325C"/>
    <w:rsid w:val="00523D5C"/>
    <w:rsid w:val="00524648"/>
    <w:rsid w:val="005248D1"/>
    <w:rsid w:val="00524B7E"/>
    <w:rsid w:val="005254C1"/>
    <w:rsid w:val="00526DF9"/>
    <w:rsid w:val="00530FFF"/>
    <w:rsid w:val="0053112D"/>
    <w:rsid w:val="00532096"/>
    <w:rsid w:val="0053254B"/>
    <w:rsid w:val="00532EB3"/>
    <w:rsid w:val="005330C3"/>
    <w:rsid w:val="005334D0"/>
    <w:rsid w:val="005335ED"/>
    <w:rsid w:val="00533C09"/>
    <w:rsid w:val="00533C16"/>
    <w:rsid w:val="005363D4"/>
    <w:rsid w:val="00536584"/>
    <w:rsid w:val="00540B14"/>
    <w:rsid w:val="00541069"/>
    <w:rsid w:val="00541156"/>
    <w:rsid w:val="00541CB9"/>
    <w:rsid w:val="00543398"/>
    <w:rsid w:val="005435D3"/>
    <w:rsid w:val="00545081"/>
    <w:rsid w:val="00545782"/>
    <w:rsid w:val="005461F9"/>
    <w:rsid w:val="0054771B"/>
    <w:rsid w:val="00551E5B"/>
    <w:rsid w:val="0055234D"/>
    <w:rsid w:val="005544AB"/>
    <w:rsid w:val="0055481F"/>
    <w:rsid w:val="005554AF"/>
    <w:rsid w:val="00555BBA"/>
    <w:rsid w:val="00557D46"/>
    <w:rsid w:val="00561C57"/>
    <w:rsid w:val="005638EB"/>
    <w:rsid w:val="00563A32"/>
    <w:rsid w:val="00563D10"/>
    <w:rsid w:val="00565357"/>
    <w:rsid w:val="00566035"/>
    <w:rsid w:val="0057027F"/>
    <w:rsid w:val="00570413"/>
    <w:rsid w:val="00571172"/>
    <w:rsid w:val="0057218B"/>
    <w:rsid w:val="0057440D"/>
    <w:rsid w:val="00574686"/>
    <w:rsid w:val="00574F34"/>
    <w:rsid w:val="00575325"/>
    <w:rsid w:val="0057753D"/>
    <w:rsid w:val="00577BFE"/>
    <w:rsid w:val="0058003B"/>
    <w:rsid w:val="00580863"/>
    <w:rsid w:val="00585060"/>
    <w:rsid w:val="005855F6"/>
    <w:rsid w:val="005867B7"/>
    <w:rsid w:val="005868A8"/>
    <w:rsid w:val="00587E69"/>
    <w:rsid w:val="00590089"/>
    <w:rsid w:val="00592200"/>
    <w:rsid w:val="00592D21"/>
    <w:rsid w:val="005930A3"/>
    <w:rsid w:val="00593172"/>
    <w:rsid w:val="005933DD"/>
    <w:rsid w:val="00593B84"/>
    <w:rsid w:val="00594315"/>
    <w:rsid w:val="00594609"/>
    <w:rsid w:val="00595A31"/>
    <w:rsid w:val="00596079"/>
    <w:rsid w:val="00596F56"/>
    <w:rsid w:val="00597C5C"/>
    <w:rsid w:val="005A0231"/>
    <w:rsid w:val="005A04B7"/>
    <w:rsid w:val="005A0663"/>
    <w:rsid w:val="005A122F"/>
    <w:rsid w:val="005A16BD"/>
    <w:rsid w:val="005A19AC"/>
    <w:rsid w:val="005A1A26"/>
    <w:rsid w:val="005A25B1"/>
    <w:rsid w:val="005A392F"/>
    <w:rsid w:val="005A3CCD"/>
    <w:rsid w:val="005A4778"/>
    <w:rsid w:val="005A5092"/>
    <w:rsid w:val="005A6BE6"/>
    <w:rsid w:val="005A6C9C"/>
    <w:rsid w:val="005B0422"/>
    <w:rsid w:val="005B1D8D"/>
    <w:rsid w:val="005B2DBF"/>
    <w:rsid w:val="005B2E49"/>
    <w:rsid w:val="005B2F92"/>
    <w:rsid w:val="005B36A3"/>
    <w:rsid w:val="005B370D"/>
    <w:rsid w:val="005B3AB4"/>
    <w:rsid w:val="005B4546"/>
    <w:rsid w:val="005B49F5"/>
    <w:rsid w:val="005B50CF"/>
    <w:rsid w:val="005B60D7"/>
    <w:rsid w:val="005B704A"/>
    <w:rsid w:val="005B72BC"/>
    <w:rsid w:val="005B7CF9"/>
    <w:rsid w:val="005C00B4"/>
    <w:rsid w:val="005C00E1"/>
    <w:rsid w:val="005C02BF"/>
    <w:rsid w:val="005C0C60"/>
    <w:rsid w:val="005C0D31"/>
    <w:rsid w:val="005C2027"/>
    <w:rsid w:val="005C2420"/>
    <w:rsid w:val="005C3461"/>
    <w:rsid w:val="005C3705"/>
    <w:rsid w:val="005C3BCE"/>
    <w:rsid w:val="005C47E8"/>
    <w:rsid w:val="005C5380"/>
    <w:rsid w:val="005C57E1"/>
    <w:rsid w:val="005C595D"/>
    <w:rsid w:val="005C62BB"/>
    <w:rsid w:val="005C6A3B"/>
    <w:rsid w:val="005C7250"/>
    <w:rsid w:val="005D0522"/>
    <w:rsid w:val="005D175F"/>
    <w:rsid w:val="005D282F"/>
    <w:rsid w:val="005D323D"/>
    <w:rsid w:val="005D40EF"/>
    <w:rsid w:val="005D49BF"/>
    <w:rsid w:val="005D5B12"/>
    <w:rsid w:val="005D655D"/>
    <w:rsid w:val="005D68ED"/>
    <w:rsid w:val="005D6A85"/>
    <w:rsid w:val="005D76C3"/>
    <w:rsid w:val="005E11C5"/>
    <w:rsid w:val="005E2D7B"/>
    <w:rsid w:val="005E3333"/>
    <w:rsid w:val="005E42CB"/>
    <w:rsid w:val="005E4811"/>
    <w:rsid w:val="005E576C"/>
    <w:rsid w:val="005E5F10"/>
    <w:rsid w:val="005E6901"/>
    <w:rsid w:val="005E6A36"/>
    <w:rsid w:val="005E767C"/>
    <w:rsid w:val="005F1615"/>
    <w:rsid w:val="005F292D"/>
    <w:rsid w:val="005F3589"/>
    <w:rsid w:val="005F3ACB"/>
    <w:rsid w:val="005F4F6F"/>
    <w:rsid w:val="005F5559"/>
    <w:rsid w:val="005F6E92"/>
    <w:rsid w:val="005F7071"/>
    <w:rsid w:val="005F7385"/>
    <w:rsid w:val="005F7596"/>
    <w:rsid w:val="005F777A"/>
    <w:rsid w:val="005F7A2C"/>
    <w:rsid w:val="0060107A"/>
    <w:rsid w:val="0060125C"/>
    <w:rsid w:val="006018E7"/>
    <w:rsid w:val="00602C48"/>
    <w:rsid w:val="006034B1"/>
    <w:rsid w:val="00603817"/>
    <w:rsid w:val="00603E77"/>
    <w:rsid w:val="006045D7"/>
    <w:rsid w:val="0060509A"/>
    <w:rsid w:val="006057B2"/>
    <w:rsid w:val="00606655"/>
    <w:rsid w:val="00607958"/>
    <w:rsid w:val="00607C59"/>
    <w:rsid w:val="00610599"/>
    <w:rsid w:val="00610DAD"/>
    <w:rsid w:val="0061117B"/>
    <w:rsid w:val="006122D2"/>
    <w:rsid w:val="00612E5D"/>
    <w:rsid w:val="00612F2A"/>
    <w:rsid w:val="00615642"/>
    <w:rsid w:val="0061579B"/>
    <w:rsid w:val="006164E5"/>
    <w:rsid w:val="00616590"/>
    <w:rsid w:val="006167D3"/>
    <w:rsid w:val="00617210"/>
    <w:rsid w:val="006179BB"/>
    <w:rsid w:val="00617B3F"/>
    <w:rsid w:val="006209A9"/>
    <w:rsid w:val="00620ED5"/>
    <w:rsid w:val="006211ED"/>
    <w:rsid w:val="00621B3D"/>
    <w:rsid w:val="00622435"/>
    <w:rsid w:val="00622A5F"/>
    <w:rsid w:val="006253C5"/>
    <w:rsid w:val="0062642F"/>
    <w:rsid w:val="00626A19"/>
    <w:rsid w:val="00630941"/>
    <w:rsid w:val="00631A36"/>
    <w:rsid w:val="006332A2"/>
    <w:rsid w:val="0063362C"/>
    <w:rsid w:val="0063373F"/>
    <w:rsid w:val="006338C2"/>
    <w:rsid w:val="00633B56"/>
    <w:rsid w:val="0063400D"/>
    <w:rsid w:val="0063497F"/>
    <w:rsid w:val="00634A03"/>
    <w:rsid w:val="00634F49"/>
    <w:rsid w:val="006363EB"/>
    <w:rsid w:val="00637A88"/>
    <w:rsid w:val="0064009E"/>
    <w:rsid w:val="00640424"/>
    <w:rsid w:val="00640871"/>
    <w:rsid w:val="00642195"/>
    <w:rsid w:val="00642CC7"/>
    <w:rsid w:val="00643029"/>
    <w:rsid w:val="00643409"/>
    <w:rsid w:val="00643431"/>
    <w:rsid w:val="00644CFF"/>
    <w:rsid w:val="00646425"/>
    <w:rsid w:val="006468F6"/>
    <w:rsid w:val="00646E33"/>
    <w:rsid w:val="00647298"/>
    <w:rsid w:val="006502ED"/>
    <w:rsid w:val="00650A92"/>
    <w:rsid w:val="00650BFC"/>
    <w:rsid w:val="00651DB0"/>
    <w:rsid w:val="00651E66"/>
    <w:rsid w:val="00652093"/>
    <w:rsid w:val="00652153"/>
    <w:rsid w:val="00652A3D"/>
    <w:rsid w:val="00654A85"/>
    <w:rsid w:val="00655C9A"/>
    <w:rsid w:val="0065618E"/>
    <w:rsid w:val="00656724"/>
    <w:rsid w:val="00661B6A"/>
    <w:rsid w:val="00661B9D"/>
    <w:rsid w:val="006637E8"/>
    <w:rsid w:val="00665FC4"/>
    <w:rsid w:val="006663B9"/>
    <w:rsid w:val="0067017E"/>
    <w:rsid w:val="00670810"/>
    <w:rsid w:val="00670963"/>
    <w:rsid w:val="00670F8A"/>
    <w:rsid w:val="0067230A"/>
    <w:rsid w:val="00672A67"/>
    <w:rsid w:val="00672E3A"/>
    <w:rsid w:val="00673327"/>
    <w:rsid w:val="0067372F"/>
    <w:rsid w:val="006747B9"/>
    <w:rsid w:val="00674CCD"/>
    <w:rsid w:val="00674CD0"/>
    <w:rsid w:val="00675710"/>
    <w:rsid w:val="0067589D"/>
    <w:rsid w:val="006760DE"/>
    <w:rsid w:val="00676A42"/>
    <w:rsid w:val="00676C12"/>
    <w:rsid w:val="00676CD1"/>
    <w:rsid w:val="00677082"/>
    <w:rsid w:val="006809D4"/>
    <w:rsid w:val="0068269B"/>
    <w:rsid w:val="0068312F"/>
    <w:rsid w:val="00684609"/>
    <w:rsid w:val="00685A13"/>
    <w:rsid w:val="00687FDE"/>
    <w:rsid w:val="006900BC"/>
    <w:rsid w:val="00690CEE"/>
    <w:rsid w:val="00690FD2"/>
    <w:rsid w:val="0069119B"/>
    <w:rsid w:val="0069120B"/>
    <w:rsid w:val="00691540"/>
    <w:rsid w:val="00692966"/>
    <w:rsid w:val="006933D1"/>
    <w:rsid w:val="00694C16"/>
    <w:rsid w:val="0069507B"/>
    <w:rsid w:val="00696756"/>
    <w:rsid w:val="006A05C3"/>
    <w:rsid w:val="006A1958"/>
    <w:rsid w:val="006A1AA8"/>
    <w:rsid w:val="006A226B"/>
    <w:rsid w:val="006A3F45"/>
    <w:rsid w:val="006A428E"/>
    <w:rsid w:val="006A515A"/>
    <w:rsid w:val="006A51AA"/>
    <w:rsid w:val="006A5C87"/>
    <w:rsid w:val="006A5FB7"/>
    <w:rsid w:val="006B0338"/>
    <w:rsid w:val="006B0494"/>
    <w:rsid w:val="006B157A"/>
    <w:rsid w:val="006B1B3B"/>
    <w:rsid w:val="006B311E"/>
    <w:rsid w:val="006B3307"/>
    <w:rsid w:val="006B508F"/>
    <w:rsid w:val="006B50F2"/>
    <w:rsid w:val="006B570F"/>
    <w:rsid w:val="006B5839"/>
    <w:rsid w:val="006B5EF6"/>
    <w:rsid w:val="006B6582"/>
    <w:rsid w:val="006B7634"/>
    <w:rsid w:val="006B7B80"/>
    <w:rsid w:val="006C25BC"/>
    <w:rsid w:val="006C2B3A"/>
    <w:rsid w:val="006C3773"/>
    <w:rsid w:val="006C47D0"/>
    <w:rsid w:val="006C5266"/>
    <w:rsid w:val="006C5AF8"/>
    <w:rsid w:val="006C7006"/>
    <w:rsid w:val="006C74F5"/>
    <w:rsid w:val="006D0C72"/>
    <w:rsid w:val="006D1D4E"/>
    <w:rsid w:val="006D1F97"/>
    <w:rsid w:val="006D2227"/>
    <w:rsid w:val="006D2915"/>
    <w:rsid w:val="006D2A7D"/>
    <w:rsid w:val="006D4508"/>
    <w:rsid w:val="006D4656"/>
    <w:rsid w:val="006D4C48"/>
    <w:rsid w:val="006D53C7"/>
    <w:rsid w:val="006D5981"/>
    <w:rsid w:val="006D5BF2"/>
    <w:rsid w:val="006D653A"/>
    <w:rsid w:val="006D692E"/>
    <w:rsid w:val="006D6F0F"/>
    <w:rsid w:val="006D782A"/>
    <w:rsid w:val="006D7D62"/>
    <w:rsid w:val="006E00CA"/>
    <w:rsid w:val="006E00FE"/>
    <w:rsid w:val="006E0385"/>
    <w:rsid w:val="006E2840"/>
    <w:rsid w:val="006E28CC"/>
    <w:rsid w:val="006E2CB8"/>
    <w:rsid w:val="006E3C32"/>
    <w:rsid w:val="006E4C9C"/>
    <w:rsid w:val="006E5367"/>
    <w:rsid w:val="006E5D87"/>
    <w:rsid w:val="006E5F3D"/>
    <w:rsid w:val="006E6A99"/>
    <w:rsid w:val="006E72C3"/>
    <w:rsid w:val="006E787F"/>
    <w:rsid w:val="006E7ACC"/>
    <w:rsid w:val="006E7FAA"/>
    <w:rsid w:val="006F2806"/>
    <w:rsid w:val="006F33C1"/>
    <w:rsid w:val="006F457F"/>
    <w:rsid w:val="006F48F4"/>
    <w:rsid w:val="006F7753"/>
    <w:rsid w:val="00702AE0"/>
    <w:rsid w:val="00702D55"/>
    <w:rsid w:val="00702DB3"/>
    <w:rsid w:val="0070375B"/>
    <w:rsid w:val="0070400F"/>
    <w:rsid w:val="0070464C"/>
    <w:rsid w:val="00704DC6"/>
    <w:rsid w:val="00705700"/>
    <w:rsid w:val="007071BB"/>
    <w:rsid w:val="0070759C"/>
    <w:rsid w:val="00707D09"/>
    <w:rsid w:val="00711B5A"/>
    <w:rsid w:val="00712490"/>
    <w:rsid w:val="007128EA"/>
    <w:rsid w:val="00713CB6"/>
    <w:rsid w:val="0071461D"/>
    <w:rsid w:val="0071495E"/>
    <w:rsid w:val="00714D26"/>
    <w:rsid w:val="007153D9"/>
    <w:rsid w:val="00715B2A"/>
    <w:rsid w:val="00716A94"/>
    <w:rsid w:val="007177FC"/>
    <w:rsid w:val="00717B19"/>
    <w:rsid w:val="0072327D"/>
    <w:rsid w:val="0072365B"/>
    <w:rsid w:val="00723E66"/>
    <w:rsid w:val="007263FA"/>
    <w:rsid w:val="007265CA"/>
    <w:rsid w:val="00726DEF"/>
    <w:rsid w:val="00727081"/>
    <w:rsid w:val="0072749D"/>
    <w:rsid w:val="0072771C"/>
    <w:rsid w:val="007279A2"/>
    <w:rsid w:val="0073007F"/>
    <w:rsid w:val="0073062B"/>
    <w:rsid w:val="0073110F"/>
    <w:rsid w:val="00731626"/>
    <w:rsid w:val="00731E77"/>
    <w:rsid w:val="007332E3"/>
    <w:rsid w:val="00733F39"/>
    <w:rsid w:val="00735109"/>
    <w:rsid w:val="0073512D"/>
    <w:rsid w:val="007362B9"/>
    <w:rsid w:val="007377B1"/>
    <w:rsid w:val="00737D20"/>
    <w:rsid w:val="007404B6"/>
    <w:rsid w:val="00740716"/>
    <w:rsid w:val="0074088C"/>
    <w:rsid w:val="00740C6B"/>
    <w:rsid w:val="00741272"/>
    <w:rsid w:val="007412FF"/>
    <w:rsid w:val="00743CE0"/>
    <w:rsid w:val="00743E7A"/>
    <w:rsid w:val="00744DAB"/>
    <w:rsid w:val="007510F6"/>
    <w:rsid w:val="00751487"/>
    <w:rsid w:val="00751F7B"/>
    <w:rsid w:val="00753682"/>
    <w:rsid w:val="00754090"/>
    <w:rsid w:val="007548C4"/>
    <w:rsid w:val="007556B5"/>
    <w:rsid w:val="00755A3C"/>
    <w:rsid w:val="00756339"/>
    <w:rsid w:val="007573FF"/>
    <w:rsid w:val="00757602"/>
    <w:rsid w:val="0075762A"/>
    <w:rsid w:val="0075765E"/>
    <w:rsid w:val="007609AE"/>
    <w:rsid w:val="00761026"/>
    <w:rsid w:val="007614ED"/>
    <w:rsid w:val="00763D33"/>
    <w:rsid w:val="00764505"/>
    <w:rsid w:val="00764545"/>
    <w:rsid w:val="007650A0"/>
    <w:rsid w:val="00765BAF"/>
    <w:rsid w:val="00765FE7"/>
    <w:rsid w:val="00766283"/>
    <w:rsid w:val="00766654"/>
    <w:rsid w:val="00766BB4"/>
    <w:rsid w:val="007676F4"/>
    <w:rsid w:val="00767F35"/>
    <w:rsid w:val="007711DB"/>
    <w:rsid w:val="00771F15"/>
    <w:rsid w:val="00772765"/>
    <w:rsid w:val="0077636E"/>
    <w:rsid w:val="00776896"/>
    <w:rsid w:val="00777DBE"/>
    <w:rsid w:val="00777F70"/>
    <w:rsid w:val="00780162"/>
    <w:rsid w:val="007826B6"/>
    <w:rsid w:val="0078360E"/>
    <w:rsid w:val="00784905"/>
    <w:rsid w:val="00785BED"/>
    <w:rsid w:val="00786CB7"/>
    <w:rsid w:val="00787327"/>
    <w:rsid w:val="00787752"/>
    <w:rsid w:val="00787A71"/>
    <w:rsid w:val="00792EEC"/>
    <w:rsid w:val="00793707"/>
    <w:rsid w:val="00793746"/>
    <w:rsid w:val="007943CF"/>
    <w:rsid w:val="007947FE"/>
    <w:rsid w:val="0079497F"/>
    <w:rsid w:val="00794C5B"/>
    <w:rsid w:val="007970F9"/>
    <w:rsid w:val="0079710B"/>
    <w:rsid w:val="007A05D2"/>
    <w:rsid w:val="007A0695"/>
    <w:rsid w:val="007A1C0F"/>
    <w:rsid w:val="007A208F"/>
    <w:rsid w:val="007A2B2C"/>
    <w:rsid w:val="007A2F95"/>
    <w:rsid w:val="007A3614"/>
    <w:rsid w:val="007A3A76"/>
    <w:rsid w:val="007A4136"/>
    <w:rsid w:val="007A48C2"/>
    <w:rsid w:val="007A4B82"/>
    <w:rsid w:val="007A52D0"/>
    <w:rsid w:val="007A5312"/>
    <w:rsid w:val="007A5375"/>
    <w:rsid w:val="007A5758"/>
    <w:rsid w:val="007A5D7E"/>
    <w:rsid w:val="007B0EA0"/>
    <w:rsid w:val="007B1DDD"/>
    <w:rsid w:val="007B204E"/>
    <w:rsid w:val="007B28BB"/>
    <w:rsid w:val="007B360D"/>
    <w:rsid w:val="007B470D"/>
    <w:rsid w:val="007B68F9"/>
    <w:rsid w:val="007B7DA0"/>
    <w:rsid w:val="007B7E9C"/>
    <w:rsid w:val="007B7EFA"/>
    <w:rsid w:val="007C1021"/>
    <w:rsid w:val="007C1120"/>
    <w:rsid w:val="007C234D"/>
    <w:rsid w:val="007C3768"/>
    <w:rsid w:val="007C386C"/>
    <w:rsid w:val="007C3E04"/>
    <w:rsid w:val="007C461D"/>
    <w:rsid w:val="007C485C"/>
    <w:rsid w:val="007C4B9C"/>
    <w:rsid w:val="007C5EA4"/>
    <w:rsid w:val="007C6206"/>
    <w:rsid w:val="007C74C2"/>
    <w:rsid w:val="007D0737"/>
    <w:rsid w:val="007D0953"/>
    <w:rsid w:val="007D0BB0"/>
    <w:rsid w:val="007D1938"/>
    <w:rsid w:val="007D292E"/>
    <w:rsid w:val="007D2D33"/>
    <w:rsid w:val="007D36F1"/>
    <w:rsid w:val="007D392A"/>
    <w:rsid w:val="007D5746"/>
    <w:rsid w:val="007D5A8B"/>
    <w:rsid w:val="007D6E74"/>
    <w:rsid w:val="007E1175"/>
    <w:rsid w:val="007E12C4"/>
    <w:rsid w:val="007E190D"/>
    <w:rsid w:val="007E1965"/>
    <w:rsid w:val="007E1A74"/>
    <w:rsid w:val="007E1B5B"/>
    <w:rsid w:val="007E2BD8"/>
    <w:rsid w:val="007E3585"/>
    <w:rsid w:val="007E4E62"/>
    <w:rsid w:val="007E7465"/>
    <w:rsid w:val="007E75D1"/>
    <w:rsid w:val="007E7761"/>
    <w:rsid w:val="007E7C69"/>
    <w:rsid w:val="007F02FE"/>
    <w:rsid w:val="007F0ADB"/>
    <w:rsid w:val="007F0BFA"/>
    <w:rsid w:val="007F0F6E"/>
    <w:rsid w:val="007F102A"/>
    <w:rsid w:val="007F139A"/>
    <w:rsid w:val="007F4621"/>
    <w:rsid w:val="007F6137"/>
    <w:rsid w:val="007F6DC7"/>
    <w:rsid w:val="007F7BCC"/>
    <w:rsid w:val="00800889"/>
    <w:rsid w:val="00800A8A"/>
    <w:rsid w:val="00800DA8"/>
    <w:rsid w:val="00801D84"/>
    <w:rsid w:val="008030F9"/>
    <w:rsid w:val="0080322D"/>
    <w:rsid w:val="0080419D"/>
    <w:rsid w:val="00804B8E"/>
    <w:rsid w:val="00804ECB"/>
    <w:rsid w:val="008050B1"/>
    <w:rsid w:val="00805471"/>
    <w:rsid w:val="00805D94"/>
    <w:rsid w:val="008068B2"/>
    <w:rsid w:val="00806B5C"/>
    <w:rsid w:val="00807329"/>
    <w:rsid w:val="0080771D"/>
    <w:rsid w:val="00807A91"/>
    <w:rsid w:val="00810715"/>
    <w:rsid w:val="00812A57"/>
    <w:rsid w:val="0081418A"/>
    <w:rsid w:val="0081523C"/>
    <w:rsid w:val="00815A81"/>
    <w:rsid w:val="00816806"/>
    <w:rsid w:val="0081686A"/>
    <w:rsid w:val="008168D0"/>
    <w:rsid w:val="00816D74"/>
    <w:rsid w:val="00816FD7"/>
    <w:rsid w:val="00817A07"/>
    <w:rsid w:val="00821263"/>
    <w:rsid w:val="008220FA"/>
    <w:rsid w:val="0082245D"/>
    <w:rsid w:val="00822B69"/>
    <w:rsid w:val="00823AE6"/>
    <w:rsid w:val="00824CC8"/>
    <w:rsid w:val="00824F68"/>
    <w:rsid w:val="008253F1"/>
    <w:rsid w:val="008259CF"/>
    <w:rsid w:val="00825C0A"/>
    <w:rsid w:val="008268AC"/>
    <w:rsid w:val="00827CDB"/>
    <w:rsid w:val="008302B5"/>
    <w:rsid w:val="00830C4C"/>
    <w:rsid w:val="00830F6D"/>
    <w:rsid w:val="008320A9"/>
    <w:rsid w:val="008328AF"/>
    <w:rsid w:val="008331B5"/>
    <w:rsid w:val="008342B5"/>
    <w:rsid w:val="00834630"/>
    <w:rsid w:val="008349F7"/>
    <w:rsid w:val="00834EF7"/>
    <w:rsid w:val="00835602"/>
    <w:rsid w:val="008362FA"/>
    <w:rsid w:val="0083634F"/>
    <w:rsid w:val="00836682"/>
    <w:rsid w:val="00840BDD"/>
    <w:rsid w:val="00840DC7"/>
    <w:rsid w:val="0084204E"/>
    <w:rsid w:val="008427E9"/>
    <w:rsid w:val="00843588"/>
    <w:rsid w:val="00844F1D"/>
    <w:rsid w:val="00845308"/>
    <w:rsid w:val="00845DB1"/>
    <w:rsid w:val="0084733C"/>
    <w:rsid w:val="00847844"/>
    <w:rsid w:val="00847E5E"/>
    <w:rsid w:val="0085036E"/>
    <w:rsid w:val="008510B6"/>
    <w:rsid w:val="0085156A"/>
    <w:rsid w:val="008515F9"/>
    <w:rsid w:val="00853723"/>
    <w:rsid w:val="008540F6"/>
    <w:rsid w:val="00855577"/>
    <w:rsid w:val="008555F1"/>
    <w:rsid w:val="0085589A"/>
    <w:rsid w:val="00855FC9"/>
    <w:rsid w:val="00856E38"/>
    <w:rsid w:val="00857373"/>
    <w:rsid w:val="00857518"/>
    <w:rsid w:val="008578CF"/>
    <w:rsid w:val="00860405"/>
    <w:rsid w:val="0086175D"/>
    <w:rsid w:val="00861F89"/>
    <w:rsid w:val="00863892"/>
    <w:rsid w:val="00863BF0"/>
    <w:rsid w:val="00864437"/>
    <w:rsid w:val="00865410"/>
    <w:rsid w:val="00865EB3"/>
    <w:rsid w:val="008677FC"/>
    <w:rsid w:val="0086782A"/>
    <w:rsid w:val="00870337"/>
    <w:rsid w:val="00870BBD"/>
    <w:rsid w:val="00876E8D"/>
    <w:rsid w:val="008770D1"/>
    <w:rsid w:val="00877F1E"/>
    <w:rsid w:val="00880528"/>
    <w:rsid w:val="00880EB8"/>
    <w:rsid w:val="00881CAA"/>
    <w:rsid w:val="008833CB"/>
    <w:rsid w:val="008834DC"/>
    <w:rsid w:val="00884014"/>
    <w:rsid w:val="00884088"/>
    <w:rsid w:val="00885AE0"/>
    <w:rsid w:val="00886A0A"/>
    <w:rsid w:val="00890D80"/>
    <w:rsid w:val="00891A8A"/>
    <w:rsid w:val="00891C55"/>
    <w:rsid w:val="00892260"/>
    <w:rsid w:val="00892D09"/>
    <w:rsid w:val="00893BFB"/>
    <w:rsid w:val="008942C3"/>
    <w:rsid w:val="00895395"/>
    <w:rsid w:val="008958E6"/>
    <w:rsid w:val="008A00A1"/>
    <w:rsid w:val="008A00C3"/>
    <w:rsid w:val="008A018A"/>
    <w:rsid w:val="008A2408"/>
    <w:rsid w:val="008A41D4"/>
    <w:rsid w:val="008A4B81"/>
    <w:rsid w:val="008A4C6C"/>
    <w:rsid w:val="008A530B"/>
    <w:rsid w:val="008A7DCC"/>
    <w:rsid w:val="008B0B43"/>
    <w:rsid w:val="008B1685"/>
    <w:rsid w:val="008B2385"/>
    <w:rsid w:val="008B29D6"/>
    <w:rsid w:val="008B2CD1"/>
    <w:rsid w:val="008B2F48"/>
    <w:rsid w:val="008B493E"/>
    <w:rsid w:val="008B4C81"/>
    <w:rsid w:val="008B5648"/>
    <w:rsid w:val="008B58CA"/>
    <w:rsid w:val="008B5FAE"/>
    <w:rsid w:val="008B736E"/>
    <w:rsid w:val="008C0266"/>
    <w:rsid w:val="008C03A9"/>
    <w:rsid w:val="008C07F6"/>
    <w:rsid w:val="008C0901"/>
    <w:rsid w:val="008C0A3B"/>
    <w:rsid w:val="008C0FD2"/>
    <w:rsid w:val="008C1F95"/>
    <w:rsid w:val="008C2E09"/>
    <w:rsid w:val="008C3212"/>
    <w:rsid w:val="008C4385"/>
    <w:rsid w:val="008C4511"/>
    <w:rsid w:val="008C6943"/>
    <w:rsid w:val="008C6AE0"/>
    <w:rsid w:val="008C6F2E"/>
    <w:rsid w:val="008C7089"/>
    <w:rsid w:val="008C7420"/>
    <w:rsid w:val="008C7B40"/>
    <w:rsid w:val="008D00B3"/>
    <w:rsid w:val="008D01C7"/>
    <w:rsid w:val="008D214D"/>
    <w:rsid w:val="008D2191"/>
    <w:rsid w:val="008D3F52"/>
    <w:rsid w:val="008D408D"/>
    <w:rsid w:val="008D41B4"/>
    <w:rsid w:val="008D4239"/>
    <w:rsid w:val="008D4588"/>
    <w:rsid w:val="008D4FA0"/>
    <w:rsid w:val="008D5298"/>
    <w:rsid w:val="008D680B"/>
    <w:rsid w:val="008D6C32"/>
    <w:rsid w:val="008D778C"/>
    <w:rsid w:val="008E0005"/>
    <w:rsid w:val="008E07E8"/>
    <w:rsid w:val="008E0C6B"/>
    <w:rsid w:val="008E0D49"/>
    <w:rsid w:val="008E115E"/>
    <w:rsid w:val="008E1614"/>
    <w:rsid w:val="008E1BB0"/>
    <w:rsid w:val="008E2312"/>
    <w:rsid w:val="008E3E8A"/>
    <w:rsid w:val="008E5419"/>
    <w:rsid w:val="008E56FF"/>
    <w:rsid w:val="008E61AA"/>
    <w:rsid w:val="008E7617"/>
    <w:rsid w:val="008F0373"/>
    <w:rsid w:val="008F0BE1"/>
    <w:rsid w:val="008F0DA0"/>
    <w:rsid w:val="008F140E"/>
    <w:rsid w:val="008F3C69"/>
    <w:rsid w:val="008F3F86"/>
    <w:rsid w:val="008F4EDE"/>
    <w:rsid w:val="008F5E30"/>
    <w:rsid w:val="008F6306"/>
    <w:rsid w:val="008F6B34"/>
    <w:rsid w:val="008F6BAF"/>
    <w:rsid w:val="008F6C4D"/>
    <w:rsid w:val="008F787E"/>
    <w:rsid w:val="008F79AE"/>
    <w:rsid w:val="00900252"/>
    <w:rsid w:val="00900995"/>
    <w:rsid w:val="009020EF"/>
    <w:rsid w:val="00902DF3"/>
    <w:rsid w:val="00903A1B"/>
    <w:rsid w:val="00903D0C"/>
    <w:rsid w:val="00903FDA"/>
    <w:rsid w:val="0090446F"/>
    <w:rsid w:val="00904BA1"/>
    <w:rsid w:val="00905884"/>
    <w:rsid w:val="00906C57"/>
    <w:rsid w:val="00907647"/>
    <w:rsid w:val="00912E05"/>
    <w:rsid w:val="00912F1A"/>
    <w:rsid w:val="00914061"/>
    <w:rsid w:val="0091686F"/>
    <w:rsid w:val="00916950"/>
    <w:rsid w:val="00916D1B"/>
    <w:rsid w:val="00917069"/>
    <w:rsid w:val="009170CB"/>
    <w:rsid w:val="009177B2"/>
    <w:rsid w:val="009210D6"/>
    <w:rsid w:val="00921174"/>
    <w:rsid w:val="00922322"/>
    <w:rsid w:val="00922C5A"/>
    <w:rsid w:val="009238C0"/>
    <w:rsid w:val="00923A5F"/>
    <w:rsid w:val="009241D2"/>
    <w:rsid w:val="009245DB"/>
    <w:rsid w:val="009247FA"/>
    <w:rsid w:val="0092515C"/>
    <w:rsid w:val="00925FE5"/>
    <w:rsid w:val="00926758"/>
    <w:rsid w:val="009273B1"/>
    <w:rsid w:val="00927AF2"/>
    <w:rsid w:val="009308CE"/>
    <w:rsid w:val="00931314"/>
    <w:rsid w:val="00931AE2"/>
    <w:rsid w:val="00931E70"/>
    <w:rsid w:val="00932160"/>
    <w:rsid w:val="00933992"/>
    <w:rsid w:val="00934620"/>
    <w:rsid w:val="00934958"/>
    <w:rsid w:val="00934AD6"/>
    <w:rsid w:val="009354DC"/>
    <w:rsid w:val="009369EF"/>
    <w:rsid w:val="00936B73"/>
    <w:rsid w:val="00936C54"/>
    <w:rsid w:val="00937AA9"/>
    <w:rsid w:val="00941EC0"/>
    <w:rsid w:val="0094281B"/>
    <w:rsid w:val="00942B09"/>
    <w:rsid w:val="00943360"/>
    <w:rsid w:val="00943685"/>
    <w:rsid w:val="00944CE7"/>
    <w:rsid w:val="009462F3"/>
    <w:rsid w:val="009463D2"/>
    <w:rsid w:val="00946436"/>
    <w:rsid w:val="00946784"/>
    <w:rsid w:val="00946861"/>
    <w:rsid w:val="00952118"/>
    <w:rsid w:val="0095235C"/>
    <w:rsid w:val="009528D9"/>
    <w:rsid w:val="00952ED4"/>
    <w:rsid w:val="00953897"/>
    <w:rsid w:val="00954E3E"/>
    <w:rsid w:val="0095558D"/>
    <w:rsid w:val="0095574E"/>
    <w:rsid w:val="00956813"/>
    <w:rsid w:val="00956A6E"/>
    <w:rsid w:val="009572CB"/>
    <w:rsid w:val="009574E5"/>
    <w:rsid w:val="0096067D"/>
    <w:rsid w:val="00960F95"/>
    <w:rsid w:val="009611B2"/>
    <w:rsid w:val="009611D1"/>
    <w:rsid w:val="00961566"/>
    <w:rsid w:val="0096181C"/>
    <w:rsid w:val="009618D2"/>
    <w:rsid w:val="00962308"/>
    <w:rsid w:val="00962D0F"/>
    <w:rsid w:val="009638D0"/>
    <w:rsid w:val="00963E3A"/>
    <w:rsid w:val="009648B5"/>
    <w:rsid w:val="00964B23"/>
    <w:rsid w:val="00964F72"/>
    <w:rsid w:val="00965898"/>
    <w:rsid w:val="0096607A"/>
    <w:rsid w:val="009660AC"/>
    <w:rsid w:val="009676FC"/>
    <w:rsid w:val="00970311"/>
    <w:rsid w:val="00970599"/>
    <w:rsid w:val="0097095D"/>
    <w:rsid w:val="009709A9"/>
    <w:rsid w:val="00970C07"/>
    <w:rsid w:val="00970CB3"/>
    <w:rsid w:val="009720F6"/>
    <w:rsid w:val="00972C1A"/>
    <w:rsid w:val="00972C35"/>
    <w:rsid w:val="00972FA4"/>
    <w:rsid w:val="00972FC0"/>
    <w:rsid w:val="009730DC"/>
    <w:rsid w:val="00973A3F"/>
    <w:rsid w:val="00974F13"/>
    <w:rsid w:val="00975172"/>
    <w:rsid w:val="0097534E"/>
    <w:rsid w:val="00976AD7"/>
    <w:rsid w:val="00976CBC"/>
    <w:rsid w:val="00976D01"/>
    <w:rsid w:val="009777A5"/>
    <w:rsid w:val="009801A4"/>
    <w:rsid w:val="009805EF"/>
    <w:rsid w:val="00980B8E"/>
    <w:rsid w:val="00981AEB"/>
    <w:rsid w:val="00983314"/>
    <w:rsid w:val="00983536"/>
    <w:rsid w:val="0098420E"/>
    <w:rsid w:val="009852B0"/>
    <w:rsid w:val="00985EAD"/>
    <w:rsid w:val="00985F32"/>
    <w:rsid w:val="00986262"/>
    <w:rsid w:val="00987432"/>
    <w:rsid w:val="0099059B"/>
    <w:rsid w:val="00990D3A"/>
    <w:rsid w:val="0099201E"/>
    <w:rsid w:val="00993207"/>
    <w:rsid w:val="0099335C"/>
    <w:rsid w:val="00993AB1"/>
    <w:rsid w:val="00993E7D"/>
    <w:rsid w:val="00994831"/>
    <w:rsid w:val="0099498F"/>
    <w:rsid w:val="00995307"/>
    <w:rsid w:val="009960E1"/>
    <w:rsid w:val="00996252"/>
    <w:rsid w:val="009967D1"/>
    <w:rsid w:val="00996901"/>
    <w:rsid w:val="009974A4"/>
    <w:rsid w:val="009A1800"/>
    <w:rsid w:val="009A19E4"/>
    <w:rsid w:val="009A1FFD"/>
    <w:rsid w:val="009A2D66"/>
    <w:rsid w:val="009A3FBE"/>
    <w:rsid w:val="009A4015"/>
    <w:rsid w:val="009A45E0"/>
    <w:rsid w:val="009A6206"/>
    <w:rsid w:val="009A66FF"/>
    <w:rsid w:val="009A6BAF"/>
    <w:rsid w:val="009A7DCF"/>
    <w:rsid w:val="009B00A5"/>
    <w:rsid w:val="009B01EC"/>
    <w:rsid w:val="009B04FD"/>
    <w:rsid w:val="009B102D"/>
    <w:rsid w:val="009B1AD3"/>
    <w:rsid w:val="009B1DE5"/>
    <w:rsid w:val="009B1E02"/>
    <w:rsid w:val="009B206D"/>
    <w:rsid w:val="009B2442"/>
    <w:rsid w:val="009B29F4"/>
    <w:rsid w:val="009B2D97"/>
    <w:rsid w:val="009B3184"/>
    <w:rsid w:val="009B32A3"/>
    <w:rsid w:val="009B3E06"/>
    <w:rsid w:val="009B4DC6"/>
    <w:rsid w:val="009B6532"/>
    <w:rsid w:val="009B6822"/>
    <w:rsid w:val="009B6A00"/>
    <w:rsid w:val="009B7210"/>
    <w:rsid w:val="009B7DAA"/>
    <w:rsid w:val="009C12DF"/>
    <w:rsid w:val="009C1D9A"/>
    <w:rsid w:val="009C26A4"/>
    <w:rsid w:val="009C30E0"/>
    <w:rsid w:val="009C51AF"/>
    <w:rsid w:val="009C6D5D"/>
    <w:rsid w:val="009D0409"/>
    <w:rsid w:val="009D1261"/>
    <w:rsid w:val="009D27CD"/>
    <w:rsid w:val="009D2C9E"/>
    <w:rsid w:val="009D3747"/>
    <w:rsid w:val="009D4237"/>
    <w:rsid w:val="009D4856"/>
    <w:rsid w:val="009D48AE"/>
    <w:rsid w:val="009D48FC"/>
    <w:rsid w:val="009D4D3E"/>
    <w:rsid w:val="009D7AA9"/>
    <w:rsid w:val="009E0352"/>
    <w:rsid w:val="009E0ECD"/>
    <w:rsid w:val="009E13A4"/>
    <w:rsid w:val="009E1DAE"/>
    <w:rsid w:val="009E2430"/>
    <w:rsid w:val="009E2D29"/>
    <w:rsid w:val="009E3CF3"/>
    <w:rsid w:val="009E5B05"/>
    <w:rsid w:val="009E5C18"/>
    <w:rsid w:val="009E6E7A"/>
    <w:rsid w:val="009E79F8"/>
    <w:rsid w:val="009F0039"/>
    <w:rsid w:val="009F0ABB"/>
    <w:rsid w:val="009F3261"/>
    <w:rsid w:val="009F3CD1"/>
    <w:rsid w:val="009F413A"/>
    <w:rsid w:val="009F53C5"/>
    <w:rsid w:val="009F5FE1"/>
    <w:rsid w:val="009F6D7C"/>
    <w:rsid w:val="009F7ABC"/>
    <w:rsid w:val="009F7E38"/>
    <w:rsid w:val="00A009B5"/>
    <w:rsid w:val="00A00B5F"/>
    <w:rsid w:val="00A01AF6"/>
    <w:rsid w:val="00A02841"/>
    <w:rsid w:val="00A03955"/>
    <w:rsid w:val="00A03DE5"/>
    <w:rsid w:val="00A04842"/>
    <w:rsid w:val="00A04F4E"/>
    <w:rsid w:val="00A052E7"/>
    <w:rsid w:val="00A05997"/>
    <w:rsid w:val="00A061A0"/>
    <w:rsid w:val="00A067A9"/>
    <w:rsid w:val="00A07401"/>
    <w:rsid w:val="00A07F3B"/>
    <w:rsid w:val="00A10DDB"/>
    <w:rsid w:val="00A114D8"/>
    <w:rsid w:val="00A11503"/>
    <w:rsid w:val="00A126B3"/>
    <w:rsid w:val="00A1277F"/>
    <w:rsid w:val="00A137EE"/>
    <w:rsid w:val="00A14129"/>
    <w:rsid w:val="00A14C57"/>
    <w:rsid w:val="00A16191"/>
    <w:rsid w:val="00A16242"/>
    <w:rsid w:val="00A162D8"/>
    <w:rsid w:val="00A16F1D"/>
    <w:rsid w:val="00A170BC"/>
    <w:rsid w:val="00A20133"/>
    <w:rsid w:val="00A20AC2"/>
    <w:rsid w:val="00A20AC8"/>
    <w:rsid w:val="00A21849"/>
    <w:rsid w:val="00A220C1"/>
    <w:rsid w:val="00A22583"/>
    <w:rsid w:val="00A2297C"/>
    <w:rsid w:val="00A22AD9"/>
    <w:rsid w:val="00A23449"/>
    <w:rsid w:val="00A26BB0"/>
    <w:rsid w:val="00A303B3"/>
    <w:rsid w:val="00A316E8"/>
    <w:rsid w:val="00A31A8E"/>
    <w:rsid w:val="00A320D8"/>
    <w:rsid w:val="00A326FF"/>
    <w:rsid w:val="00A32F2E"/>
    <w:rsid w:val="00A33D33"/>
    <w:rsid w:val="00A34186"/>
    <w:rsid w:val="00A351E3"/>
    <w:rsid w:val="00A35FAB"/>
    <w:rsid w:val="00A360D0"/>
    <w:rsid w:val="00A360D5"/>
    <w:rsid w:val="00A365FC"/>
    <w:rsid w:val="00A369E5"/>
    <w:rsid w:val="00A375D0"/>
    <w:rsid w:val="00A41471"/>
    <w:rsid w:val="00A41879"/>
    <w:rsid w:val="00A41A8F"/>
    <w:rsid w:val="00A425A1"/>
    <w:rsid w:val="00A42BDE"/>
    <w:rsid w:val="00A43457"/>
    <w:rsid w:val="00A447BC"/>
    <w:rsid w:val="00A4639B"/>
    <w:rsid w:val="00A4651C"/>
    <w:rsid w:val="00A467F5"/>
    <w:rsid w:val="00A502D9"/>
    <w:rsid w:val="00A50A7E"/>
    <w:rsid w:val="00A50B92"/>
    <w:rsid w:val="00A50C8D"/>
    <w:rsid w:val="00A51815"/>
    <w:rsid w:val="00A51BF9"/>
    <w:rsid w:val="00A52077"/>
    <w:rsid w:val="00A52CA9"/>
    <w:rsid w:val="00A545E3"/>
    <w:rsid w:val="00A54AA4"/>
    <w:rsid w:val="00A54D17"/>
    <w:rsid w:val="00A54E87"/>
    <w:rsid w:val="00A54F69"/>
    <w:rsid w:val="00A55BD0"/>
    <w:rsid w:val="00A55F41"/>
    <w:rsid w:val="00A600D8"/>
    <w:rsid w:val="00A606D3"/>
    <w:rsid w:val="00A62B4B"/>
    <w:rsid w:val="00A63E75"/>
    <w:rsid w:val="00A641AE"/>
    <w:rsid w:val="00A651A3"/>
    <w:rsid w:val="00A65E8A"/>
    <w:rsid w:val="00A7062C"/>
    <w:rsid w:val="00A70BF3"/>
    <w:rsid w:val="00A70D69"/>
    <w:rsid w:val="00A7141D"/>
    <w:rsid w:val="00A72F6A"/>
    <w:rsid w:val="00A73B65"/>
    <w:rsid w:val="00A750FC"/>
    <w:rsid w:val="00A7798A"/>
    <w:rsid w:val="00A80232"/>
    <w:rsid w:val="00A81309"/>
    <w:rsid w:val="00A81DF8"/>
    <w:rsid w:val="00A82F0C"/>
    <w:rsid w:val="00A833A2"/>
    <w:rsid w:val="00A83529"/>
    <w:rsid w:val="00A84323"/>
    <w:rsid w:val="00A85CF9"/>
    <w:rsid w:val="00A85D63"/>
    <w:rsid w:val="00A85FD3"/>
    <w:rsid w:val="00A8670A"/>
    <w:rsid w:val="00A86D35"/>
    <w:rsid w:val="00A87712"/>
    <w:rsid w:val="00A90B40"/>
    <w:rsid w:val="00A911B3"/>
    <w:rsid w:val="00A91551"/>
    <w:rsid w:val="00A921A7"/>
    <w:rsid w:val="00A92637"/>
    <w:rsid w:val="00A948A1"/>
    <w:rsid w:val="00A94C26"/>
    <w:rsid w:val="00A95DD5"/>
    <w:rsid w:val="00A96390"/>
    <w:rsid w:val="00A964A5"/>
    <w:rsid w:val="00A9694C"/>
    <w:rsid w:val="00A975F4"/>
    <w:rsid w:val="00A97AB2"/>
    <w:rsid w:val="00AA080B"/>
    <w:rsid w:val="00AA0F42"/>
    <w:rsid w:val="00AA25BB"/>
    <w:rsid w:val="00AA2906"/>
    <w:rsid w:val="00AA33C7"/>
    <w:rsid w:val="00AA3574"/>
    <w:rsid w:val="00AA392A"/>
    <w:rsid w:val="00AA4125"/>
    <w:rsid w:val="00AA4943"/>
    <w:rsid w:val="00AA4CB9"/>
    <w:rsid w:val="00AA551C"/>
    <w:rsid w:val="00AA6833"/>
    <w:rsid w:val="00AA7734"/>
    <w:rsid w:val="00AA7FAD"/>
    <w:rsid w:val="00AB2415"/>
    <w:rsid w:val="00AB250A"/>
    <w:rsid w:val="00AB33E3"/>
    <w:rsid w:val="00AB3F13"/>
    <w:rsid w:val="00AB3FD4"/>
    <w:rsid w:val="00AB51A8"/>
    <w:rsid w:val="00AB568B"/>
    <w:rsid w:val="00AB65B5"/>
    <w:rsid w:val="00AB73DD"/>
    <w:rsid w:val="00AB7A14"/>
    <w:rsid w:val="00AB7FF2"/>
    <w:rsid w:val="00AC065F"/>
    <w:rsid w:val="00AC1187"/>
    <w:rsid w:val="00AC2E7C"/>
    <w:rsid w:val="00AC323E"/>
    <w:rsid w:val="00AC35D7"/>
    <w:rsid w:val="00AC4B53"/>
    <w:rsid w:val="00AC5A56"/>
    <w:rsid w:val="00AC67E0"/>
    <w:rsid w:val="00AC7445"/>
    <w:rsid w:val="00AD0B3B"/>
    <w:rsid w:val="00AD192E"/>
    <w:rsid w:val="00AD24D4"/>
    <w:rsid w:val="00AD2517"/>
    <w:rsid w:val="00AD42D7"/>
    <w:rsid w:val="00AD43D7"/>
    <w:rsid w:val="00AD5805"/>
    <w:rsid w:val="00AD5DA4"/>
    <w:rsid w:val="00AD6088"/>
    <w:rsid w:val="00AD7703"/>
    <w:rsid w:val="00AE073F"/>
    <w:rsid w:val="00AE086A"/>
    <w:rsid w:val="00AE156E"/>
    <w:rsid w:val="00AE2C0A"/>
    <w:rsid w:val="00AE5B7F"/>
    <w:rsid w:val="00AE74E2"/>
    <w:rsid w:val="00AE75A5"/>
    <w:rsid w:val="00AF2057"/>
    <w:rsid w:val="00AF29DA"/>
    <w:rsid w:val="00AF2CB3"/>
    <w:rsid w:val="00AF3AC2"/>
    <w:rsid w:val="00AF3DEB"/>
    <w:rsid w:val="00AF3F36"/>
    <w:rsid w:val="00AF4511"/>
    <w:rsid w:val="00AF4F30"/>
    <w:rsid w:val="00AF5074"/>
    <w:rsid w:val="00AF5726"/>
    <w:rsid w:val="00AF5BC3"/>
    <w:rsid w:val="00AF69E2"/>
    <w:rsid w:val="00AF7402"/>
    <w:rsid w:val="00B0004F"/>
    <w:rsid w:val="00B00762"/>
    <w:rsid w:val="00B00819"/>
    <w:rsid w:val="00B00BDA"/>
    <w:rsid w:val="00B01B81"/>
    <w:rsid w:val="00B01C51"/>
    <w:rsid w:val="00B035B8"/>
    <w:rsid w:val="00B03C37"/>
    <w:rsid w:val="00B048B3"/>
    <w:rsid w:val="00B05449"/>
    <w:rsid w:val="00B058CE"/>
    <w:rsid w:val="00B1147E"/>
    <w:rsid w:val="00B11B2A"/>
    <w:rsid w:val="00B12329"/>
    <w:rsid w:val="00B12D0C"/>
    <w:rsid w:val="00B13601"/>
    <w:rsid w:val="00B13A5B"/>
    <w:rsid w:val="00B143B2"/>
    <w:rsid w:val="00B1588A"/>
    <w:rsid w:val="00B15DFA"/>
    <w:rsid w:val="00B1667B"/>
    <w:rsid w:val="00B16F9F"/>
    <w:rsid w:val="00B176DD"/>
    <w:rsid w:val="00B2051D"/>
    <w:rsid w:val="00B211F4"/>
    <w:rsid w:val="00B213AA"/>
    <w:rsid w:val="00B22044"/>
    <w:rsid w:val="00B22476"/>
    <w:rsid w:val="00B224F6"/>
    <w:rsid w:val="00B23072"/>
    <w:rsid w:val="00B25302"/>
    <w:rsid w:val="00B271BD"/>
    <w:rsid w:val="00B31C24"/>
    <w:rsid w:val="00B328DD"/>
    <w:rsid w:val="00B32F53"/>
    <w:rsid w:val="00B33790"/>
    <w:rsid w:val="00B33FE8"/>
    <w:rsid w:val="00B34B36"/>
    <w:rsid w:val="00B35BFD"/>
    <w:rsid w:val="00B37B87"/>
    <w:rsid w:val="00B37D31"/>
    <w:rsid w:val="00B4094D"/>
    <w:rsid w:val="00B40A48"/>
    <w:rsid w:val="00B40EC7"/>
    <w:rsid w:val="00B418BE"/>
    <w:rsid w:val="00B41E67"/>
    <w:rsid w:val="00B41FCD"/>
    <w:rsid w:val="00B42B40"/>
    <w:rsid w:val="00B42FCD"/>
    <w:rsid w:val="00B43A44"/>
    <w:rsid w:val="00B43AE2"/>
    <w:rsid w:val="00B44361"/>
    <w:rsid w:val="00B45D2E"/>
    <w:rsid w:val="00B46A40"/>
    <w:rsid w:val="00B5022F"/>
    <w:rsid w:val="00B50A9E"/>
    <w:rsid w:val="00B50C0A"/>
    <w:rsid w:val="00B50FBC"/>
    <w:rsid w:val="00B520A3"/>
    <w:rsid w:val="00B52CBE"/>
    <w:rsid w:val="00B52E8B"/>
    <w:rsid w:val="00B5376C"/>
    <w:rsid w:val="00B539D3"/>
    <w:rsid w:val="00B53E04"/>
    <w:rsid w:val="00B53F5F"/>
    <w:rsid w:val="00B545F1"/>
    <w:rsid w:val="00B5554B"/>
    <w:rsid w:val="00B5761F"/>
    <w:rsid w:val="00B60508"/>
    <w:rsid w:val="00B6175E"/>
    <w:rsid w:val="00B6240F"/>
    <w:rsid w:val="00B63302"/>
    <w:rsid w:val="00B6364E"/>
    <w:rsid w:val="00B63731"/>
    <w:rsid w:val="00B667DA"/>
    <w:rsid w:val="00B668A1"/>
    <w:rsid w:val="00B668B3"/>
    <w:rsid w:val="00B66A5B"/>
    <w:rsid w:val="00B6720F"/>
    <w:rsid w:val="00B67983"/>
    <w:rsid w:val="00B67CEC"/>
    <w:rsid w:val="00B70E2C"/>
    <w:rsid w:val="00B71B42"/>
    <w:rsid w:val="00B71CB9"/>
    <w:rsid w:val="00B71F85"/>
    <w:rsid w:val="00B72715"/>
    <w:rsid w:val="00B732BA"/>
    <w:rsid w:val="00B75056"/>
    <w:rsid w:val="00B756CE"/>
    <w:rsid w:val="00B75BDE"/>
    <w:rsid w:val="00B75F6F"/>
    <w:rsid w:val="00B764F6"/>
    <w:rsid w:val="00B767B2"/>
    <w:rsid w:val="00B76CD7"/>
    <w:rsid w:val="00B76DD9"/>
    <w:rsid w:val="00B802B4"/>
    <w:rsid w:val="00B81432"/>
    <w:rsid w:val="00B817AF"/>
    <w:rsid w:val="00B827C2"/>
    <w:rsid w:val="00B829A3"/>
    <w:rsid w:val="00B82DA7"/>
    <w:rsid w:val="00B83485"/>
    <w:rsid w:val="00B83A80"/>
    <w:rsid w:val="00B83B9E"/>
    <w:rsid w:val="00B84CF0"/>
    <w:rsid w:val="00B84F60"/>
    <w:rsid w:val="00B85041"/>
    <w:rsid w:val="00B85615"/>
    <w:rsid w:val="00B85925"/>
    <w:rsid w:val="00B87A4A"/>
    <w:rsid w:val="00B90289"/>
    <w:rsid w:val="00B90908"/>
    <w:rsid w:val="00B91C7D"/>
    <w:rsid w:val="00B92087"/>
    <w:rsid w:val="00B92CD3"/>
    <w:rsid w:val="00B937B9"/>
    <w:rsid w:val="00B93CDE"/>
    <w:rsid w:val="00B95203"/>
    <w:rsid w:val="00B9661E"/>
    <w:rsid w:val="00B96630"/>
    <w:rsid w:val="00BA0BCA"/>
    <w:rsid w:val="00BA1821"/>
    <w:rsid w:val="00BA1ADF"/>
    <w:rsid w:val="00BA219D"/>
    <w:rsid w:val="00BA36BA"/>
    <w:rsid w:val="00BA4240"/>
    <w:rsid w:val="00BA51DB"/>
    <w:rsid w:val="00BA6936"/>
    <w:rsid w:val="00BA7261"/>
    <w:rsid w:val="00BB0F11"/>
    <w:rsid w:val="00BB1BD7"/>
    <w:rsid w:val="00BB1C6F"/>
    <w:rsid w:val="00BB2E27"/>
    <w:rsid w:val="00BB45C5"/>
    <w:rsid w:val="00BB77FF"/>
    <w:rsid w:val="00BC075F"/>
    <w:rsid w:val="00BC17AE"/>
    <w:rsid w:val="00BC1E28"/>
    <w:rsid w:val="00BC293D"/>
    <w:rsid w:val="00BC3529"/>
    <w:rsid w:val="00BC50CA"/>
    <w:rsid w:val="00BC50CE"/>
    <w:rsid w:val="00BC57A9"/>
    <w:rsid w:val="00BC6723"/>
    <w:rsid w:val="00BC6A8B"/>
    <w:rsid w:val="00BC6AD5"/>
    <w:rsid w:val="00BC7523"/>
    <w:rsid w:val="00BD043D"/>
    <w:rsid w:val="00BD1223"/>
    <w:rsid w:val="00BD1778"/>
    <w:rsid w:val="00BD1DA9"/>
    <w:rsid w:val="00BD3497"/>
    <w:rsid w:val="00BD3F15"/>
    <w:rsid w:val="00BD4971"/>
    <w:rsid w:val="00BD4FB6"/>
    <w:rsid w:val="00BD5BD7"/>
    <w:rsid w:val="00BE03A1"/>
    <w:rsid w:val="00BE0B9E"/>
    <w:rsid w:val="00BE2BA7"/>
    <w:rsid w:val="00BE2CBC"/>
    <w:rsid w:val="00BE3F32"/>
    <w:rsid w:val="00BE4760"/>
    <w:rsid w:val="00BE4983"/>
    <w:rsid w:val="00BE5990"/>
    <w:rsid w:val="00BE7562"/>
    <w:rsid w:val="00BE75FC"/>
    <w:rsid w:val="00BE7E03"/>
    <w:rsid w:val="00BE7EE8"/>
    <w:rsid w:val="00BF0917"/>
    <w:rsid w:val="00BF0E8D"/>
    <w:rsid w:val="00BF161B"/>
    <w:rsid w:val="00BF1674"/>
    <w:rsid w:val="00BF1AB6"/>
    <w:rsid w:val="00BF30ED"/>
    <w:rsid w:val="00BF3CE5"/>
    <w:rsid w:val="00BF40EA"/>
    <w:rsid w:val="00BF43A2"/>
    <w:rsid w:val="00BF66D9"/>
    <w:rsid w:val="00BF7217"/>
    <w:rsid w:val="00BF7B77"/>
    <w:rsid w:val="00C01108"/>
    <w:rsid w:val="00C0124C"/>
    <w:rsid w:val="00C026E2"/>
    <w:rsid w:val="00C02860"/>
    <w:rsid w:val="00C02E21"/>
    <w:rsid w:val="00C03733"/>
    <w:rsid w:val="00C04EA0"/>
    <w:rsid w:val="00C05108"/>
    <w:rsid w:val="00C0589A"/>
    <w:rsid w:val="00C05B89"/>
    <w:rsid w:val="00C05DF4"/>
    <w:rsid w:val="00C06C75"/>
    <w:rsid w:val="00C07224"/>
    <w:rsid w:val="00C0777D"/>
    <w:rsid w:val="00C11CF9"/>
    <w:rsid w:val="00C12130"/>
    <w:rsid w:val="00C1246D"/>
    <w:rsid w:val="00C12520"/>
    <w:rsid w:val="00C12804"/>
    <w:rsid w:val="00C13731"/>
    <w:rsid w:val="00C1536F"/>
    <w:rsid w:val="00C15BB9"/>
    <w:rsid w:val="00C165DB"/>
    <w:rsid w:val="00C2016C"/>
    <w:rsid w:val="00C2048D"/>
    <w:rsid w:val="00C20A32"/>
    <w:rsid w:val="00C20EE4"/>
    <w:rsid w:val="00C2103E"/>
    <w:rsid w:val="00C214F4"/>
    <w:rsid w:val="00C21B94"/>
    <w:rsid w:val="00C23A34"/>
    <w:rsid w:val="00C24948"/>
    <w:rsid w:val="00C25EA2"/>
    <w:rsid w:val="00C267E9"/>
    <w:rsid w:val="00C269B8"/>
    <w:rsid w:val="00C27A97"/>
    <w:rsid w:val="00C3188C"/>
    <w:rsid w:val="00C31ACF"/>
    <w:rsid w:val="00C32B0E"/>
    <w:rsid w:val="00C3445F"/>
    <w:rsid w:val="00C346B7"/>
    <w:rsid w:val="00C36A88"/>
    <w:rsid w:val="00C3744A"/>
    <w:rsid w:val="00C4044E"/>
    <w:rsid w:val="00C40A0C"/>
    <w:rsid w:val="00C411EE"/>
    <w:rsid w:val="00C41242"/>
    <w:rsid w:val="00C41E53"/>
    <w:rsid w:val="00C4342D"/>
    <w:rsid w:val="00C4469B"/>
    <w:rsid w:val="00C449F1"/>
    <w:rsid w:val="00C45FCF"/>
    <w:rsid w:val="00C461D3"/>
    <w:rsid w:val="00C463CF"/>
    <w:rsid w:val="00C46924"/>
    <w:rsid w:val="00C47D14"/>
    <w:rsid w:val="00C47E81"/>
    <w:rsid w:val="00C5050E"/>
    <w:rsid w:val="00C505B8"/>
    <w:rsid w:val="00C50C84"/>
    <w:rsid w:val="00C50DF1"/>
    <w:rsid w:val="00C51871"/>
    <w:rsid w:val="00C51AFB"/>
    <w:rsid w:val="00C51C27"/>
    <w:rsid w:val="00C51C33"/>
    <w:rsid w:val="00C52797"/>
    <w:rsid w:val="00C52AB3"/>
    <w:rsid w:val="00C54D5A"/>
    <w:rsid w:val="00C55035"/>
    <w:rsid w:val="00C563A2"/>
    <w:rsid w:val="00C56436"/>
    <w:rsid w:val="00C57F1C"/>
    <w:rsid w:val="00C6549A"/>
    <w:rsid w:val="00C65EF5"/>
    <w:rsid w:val="00C66140"/>
    <w:rsid w:val="00C7031E"/>
    <w:rsid w:val="00C706E9"/>
    <w:rsid w:val="00C7115E"/>
    <w:rsid w:val="00C71CB1"/>
    <w:rsid w:val="00C72993"/>
    <w:rsid w:val="00C732F0"/>
    <w:rsid w:val="00C7513A"/>
    <w:rsid w:val="00C76347"/>
    <w:rsid w:val="00C76B3B"/>
    <w:rsid w:val="00C776B7"/>
    <w:rsid w:val="00C8009C"/>
    <w:rsid w:val="00C80634"/>
    <w:rsid w:val="00C8137D"/>
    <w:rsid w:val="00C813F2"/>
    <w:rsid w:val="00C81482"/>
    <w:rsid w:val="00C831BC"/>
    <w:rsid w:val="00C83A69"/>
    <w:rsid w:val="00C83FD0"/>
    <w:rsid w:val="00C8582F"/>
    <w:rsid w:val="00C8602F"/>
    <w:rsid w:val="00C86143"/>
    <w:rsid w:val="00C87004"/>
    <w:rsid w:val="00C904B0"/>
    <w:rsid w:val="00C9059C"/>
    <w:rsid w:val="00C9129F"/>
    <w:rsid w:val="00C91879"/>
    <w:rsid w:val="00C93120"/>
    <w:rsid w:val="00C93928"/>
    <w:rsid w:val="00C93F06"/>
    <w:rsid w:val="00C95217"/>
    <w:rsid w:val="00C95DCC"/>
    <w:rsid w:val="00C96A00"/>
    <w:rsid w:val="00C96F3C"/>
    <w:rsid w:val="00C97C34"/>
    <w:rsid w:val="00CA0226"/>
    <w:rsid w:val="00CA0C63"/>
    <w:rsid w:val="00CA0D0E"/>
    <w:rsid w:val="00CA12D0"/>
    <w:rsid w:val="00CA1470"/>
    <w:rsid w:val="00CA1A72"/>
    <w:rsid w:val="00CA2469"/>
    <w:rsid w:val="00CA2FC8"/>
    <w:rsid w:val="00CA3DB5"/>
    <w:rsid w:val="00CA431E"/>
    <w:rsid w:val="00CA4BCC"/>
    <w:rsid w:val="00CA4E46"/>
    <w:rsid w:val="00CA5DC5"/>
    <w:rsid w:val="00CA60AD"/>
    <w:rsid w:val="00CA67EA"/>
    <w:rsid w:val="00CA69C4"/>
    <w:rsid w:val="00CA7C90"/>
    <w:rsid w:val="00CB02F4"/>
    <w:rsid w:val="00CB1FBB"/>
    <w:rsid w:val="00CB371E"/>
    <w:rsid w:val="00CB3EE3"/>
    <w:rsid w:val="00CB4A10"/>
    <w:rsid w:val="00CB547F"/>
    <w:rsid w:val="00CB57DB"/>
    <w:rsid w:val="00CB5817"/>
    <w:rsid w:val="00CB5856"/>
    <w:rsid w:val="00CB5FFD"/>
    <w:rsid w:val="00CB65EA"/>
    <w:rsid w:val="00CB7FF8"/>
    <w:rsid w:val="00CC0316"/>
    <w:rsid w:val="00CC12F7"/>
    <w:rsid w:val="00CC1B77"/>
    <w:rsid w:val="00CC2018"/>
    <w:rsid w:val="00CC2208"/>
    <w:rsid w:val="00CC26C6"/>
    <w:rsid w:val="00CC2D97"/>
    <w:rsid w:val="00CC2ECC"/>
    <w:rsid w:val="00CC3E7C"/>
    <w:rsid w:val="00CC6F70"/>
    <w:rsid w:val="00CC7B06"/>
    <w:rsid w:val="00CC7BAF"/>
    <w:rsid w:val="00CC7FF1"/>
    <w:rsid w:val="00CD1C33"/>
    <w:rsid w:val="00CD21D5"/>
    <w:rsid w:val="00CD3558"/>
    <w:rsid w:val="00CD36A2"/>
    <w:rsid w:val="00CD4AAC"/>
    <w:rsid w:val="00CD5C07"/>
    <w:rsid w:val="00CE03AF"/>
    <w:rsid w:val="00CE28C4"/>
    <w:rsid w:val="00CE3339"/>
    <w:rsid w:val="00CE3F10"/>
    <w:rsid w:val="00CE3F87"/>
    <w:rsid w:val="00CE5684"/>
    <w:rsid w:val="00CE569A"/>
    <w:rsid w:val="00CE5A1C"/>
    <w:rsid w:val="00CE60B3"/>
    <w:rsid w:val="00CE6965"/>
    <w:rsid w:val="00CF0E42"/>
    <w:rsid w:val="00CF1D68"/>
    <w:rsid w:val="00CF3ACE"/>
    <w:rsid w:val="00CF47F9"/>
    <w:rsid w:val="00CF4ACC"/>
    <w:rsid w:val="00CF50E3"/>
    <w:rsid w:val="00CF528E"/>
    <w:rsid w:val="00CF580F"/>
    <w:rsid w:val="00CF6308"/>
    <w:rsid w:val="00CF6985"/>
    <w:rsid w:val="00CF6A35"/>
    <w:rsid w:val="00CF7493"/>
    <w:rsid w:val="00D003A2"/>
    <w:rsid w:val="00D00C20"/>
    <w:rsid w:val="00D028B6"/>
    <w:rsid w:val="00D02A1D"/>
    <w:rsid w:val="00D03DBD"/>
    <w:rsid w:val="00D0486E"/>
    <w:rsid w:val="00D04889"/>
    <w:rsid w:val="00D04C63"/>
    <w:rsid w:val="00D05117"/>
    <w:rsid w:val="00D0603E"/>
    <w:rsid w:val="00D06B1E"/>
    <w:rsid w:val="00D06F39"/>
    <w:rsid w:val="00D07727"/>
    <w:rsid w:val="00D07C0D"/>
    <w:rsid w:val="00D07DF6"/>
    <w:rsid w:val="00D10210"/>
    <w:rsid w:val="00D10EB6"/>
    <w:rsid w:val="00D1173D"/>
    <w:rsid w:val="00D117B1"/>
    <w:rsid w:val="00D11AE0"/>
    <w:rsid w:val="00D11FBA"/>
    <w:rsid w:val="00D14138"/>
    <w:rsid w:val="00D14600"/>
    <w:rsid w:val="00D15B82"/>
    <w:rsid w:val="00D162C4"/>
    <w:rsid w:val="00D17BEE"/>
    <w:rsid w:val="00D20820"/>
    <w:rsid w:val="00D2088B"/>
    <w:rsid w:val="00D2097E"/>
    <w:rsid w:val="00D21A42"/>
    <w:rsid w:val="00D2561C"/>
    <w:rsid w:val="00D26F66"/>
    <w:rsid w:val="00D27485"/>
    <w:rsid w:val="00D30B11"/>
    <w:rsid w:val="00D30D87"/>
    <w:rsid w:val="00D311C4"/>
    <w:rsid w:val="00D313F1"/>
    <w:rsid w:val="00D330B3"/>
    <w:rsid w:val="00D33655"/>
    <w:rsid w:val="00D347D7"/>
    <w:rsid w:val="00D35259"/>
    <w:rsid w:val="00D35802"/>
    <w:rsid w:val="00D35F7C"/>
    <w:rsid w:val="00D35FEE"/>
    <w:rsid w:val="00D37BFC"/>
    <w:rsid w:val="00D401A7"/>
    <w:rsid w:val="00D403CA"/>
    <w:rsid w:val="00D408D9"/>
    <w:rsid w:val="00D415BB"/>
    <w:rsid w:val="00D41696"/>
    <w:rsid w:val="00D4210F"/>
    <w:rsid w:val="00D42657"/>
    <w:rsid w:val="00D428F1"/>
    <w:rsid w:val="00D430D8"/>
    <w:rsid w:val="00D439EF"/>
    <w:rsid w:val="00D445B8"/>
    <w:rsid w:val="00D44760"/>
    <w:rsid w:val="00D44899"/>
    <w:rsid w:val="00D44AF4"/>
    <w:rsid w:val="00D45CF5"/>
    <w:rsid w:val="00D45E9F"/>
    <w:rsid w:val="00D45F3D"/>
    <w:rsid w:val="00D46ACD"/>
    <w:rsid w:val="00D4715F"/>
    <w:rsid w:val="00D5078B"/>
    <w:rsid w:val="00D50BC8"/>
    <w:rsid w:val="00D51799"/>
    <w:rsid w:val="00D52058"/>
    <w:rsid w:val="00D52152"/>
    <w:rsid w:val="00D52176"/>
    <w:rsid w:val="00D5317C"/>
    <w:rsid w:val="00D5511B"/>
    <w:rsid w:val="00D55571"/>
    <w:rsid w:val="00D55E81"/>
    <w:rsid w:val="00D5626D"/>
    <w:rsid w:val="00D61680"/>
    <w:rsid w:val="00D62AC7"/>
    <w:rsid w:val="00D63EBD"/>
    <w:rsid w:val="00D64F03"/>
    <w:rsid w:val="00D65E64"/>
    <w:rsid w:val="00D670C1"/>
    <w:rsid w:val="00D70186"/>
    <w:rsid w:val="00D7088C"/>
    <w:rsid w:val="00D71817"/>
    <w:rsid w:val="00D71A51"/>
    <w:rsid w:val="00D722AF"/>
    <w:rsid w:val="00D7235E"/>
    <w:rsid w:val="00D72641"/>
    <w:rsid w:val="00D72D35"/>
    <w:rsid w:val="00D73F80"/>
    <w:rsid w:val="00D74A67"/>
    <w:rsid w:val="00D7571B"/>
    <w:rsid w:val="00D75B62"/>
    <w:rsid w:val="00D778B5"/>
    <w:rsid w:val="00D80AE1"/>
    <w:rsid w:val="00D80C5C"/>
    <w:rsid w:val="00D80D2B"/>
    <w:rsid w:val="00D82122"/>
    <w:rsid w:val="00D82BD9"/>
    <w:rsid w:val="00D82D2B"/>
    <w:rsid w:val="00D839BF"/>
    <w:rsid w:val="00D850EB"/>
    <w:rsid w:val="00D861A3"/>
    <w:rsid w:val="00D86A3D"/>
    <w:rsid w:val="00D86AB4"/>
    <w:rsid w:val="00D87CA6"/>
    <w:rsid w:val="00D90044"/>
    <w:rsid w:val="00D90714"/>
    <w:rsid w:val="00D91161"/>
    <w:rsid w:val="00D9118B"/>
    <w:rsid w:val="00D91EB8"/>
    <w:rsid w:val="00D91F34"/>
    <w:rsid w:val="00D925F0"/>
    <w:rsid w:val="00D927C6"/>
    <w:rsid w:val="00D9564C"/>
    <w:rsid w:val="00D95736"/>
    <w:rsid w:val="00D962B4"/>
    <w:rsid w:val="00D962F9"/>
    <w:rsid w:val="00D96B7A"/>
    <w:rsid w:val="00D97182"/>
    <w:rsid w:val="00D97F22"/>
    <w:rsid w:val="00DA01CD"/>
    <w:rsid w:val="00DA1378"/>
    <w:rsid w:val="00DA2DF7"/>
    <w:rsid w:val="00DA357E"/>
    <w:rsid w:val="00DA5EEA"/>
    <w:rsid w:val="00DA7165"/>
    <w:rsid w:val="00DB0084"/>
    <w:rsid w:val="00DB0804"/>
    <w:rsid w:val="00DB0A0E"/>
    <w:rsid w:val="00DB1C5F"/>
    <w:rsid w:val="00DB2FED"/>
    <w:rsid w:val="00DB31C8"/>
    <w:rsid w:val="00DB363B"/>
    <w:rsid w:val="00DB3985"/>
    <w:rsid w:val="00DB3C0D"/>
    <w:rsid w:val="00DB4001"/>
    <w:rsid w:val="00DB4366"/>
    <w:rsid w:val="00DB5160"/>
    <w:rsid w:val="00DB5798"/>
    <w:rsid w:val="00DB5E04"/>
    <w:rsid w:val="00DB7166"/>
    <w:rsid w:val="00DB7BA8"/>
    <w:rsid w:val="00DC0A28"/>
    <w:rsid w:val="00DC0CDA"/>
    <w:rsid w:val="00DC2EBE"/>
    <w:rsid w:val="00DC3094"/>
    <w:rsid w:val="00DC323D"/>
    <w:rsid w:val="00DC6156"/>
    <w:rsid w:val="00DC7AE1"/>
    <w:rsid w:val="00DC7D8E"/>
    <w:rsid w:val="00DD0240"/>
    <w:rsid w:val="00DD1A54"/>
    <w:rsid w:val="00DD23CF"/>
    <w:rsid w:val="00DD269C"/>
    <w:rsid w:val="00DD4235"/>
    <w:rsid w:val="00DD4E18"/>
    <w:rsid w:val="00DD51B7"/>
    <w:rsid w:val="00DD7B92"/>
    <w:rsid w:val="00DE05F7"/>
    <w:rsid w:val="00DE1BC7"/>
    <w:rsid w:val="00DE20F7"/>
    <w:rsid w:val="00DE2B9A"/>
    <w:rsid w:val="00DE2E61"/>
    <w:rsid w:val="00DE30B0"/>
    <w:rsid w:val="00DE4446"/>
    <w:rsid w:val="00DE44DA"/>
    <w:rsid w:val="00DE454E"/>
    <w:rsid w:val="00DE6974"/>
    <w:rsid w:val="00DE7152"/>
    <w:rsid w:val="00DE7E47"/>
    <w:rsid w:val="00DF084E"/>
    <w:rsid w:val="00DF15C7"/>
    <w:rsid w:val="00DF1BC9"/>
    <w:rsid w:val="00DF1CDE"/>
    <w:rsid w:val="00DF2601"/>
    <w:rsid w:val="00DF5E07"/>
    <w:rsid w:val="00DF6442"/>
    <w:rsid w:val="00DF7256"/>
    <w:rsid w:val="00DF77E1"/>
    <w:rsid w:val="00E006E2"/>
    <w:rsid w:val="00E02695"/>
    <w:rsid w:val="00E026EA"/>
    <w:rsid w:val="00E0524F"/>
    <w:rsid w:val="00E067C7"/>
    <w:rsid w:val="00E07C3D"/>
    <w:rsid w:val="00E1022D"/>
    <w:rsid w:val="00E115C2"/>
    <w:rsid w:val="00E1172E"/>
    <w:rsid w:val="00E11AF7"/>
    <w:rsid w:val="00E12000"/>
    <w:rsid w:val="00E13643"/>
    <w:rsid w:val="00E13A45"/>
    <w:rsid w:val="00E14DE5"/>
    <w:rsid w:val="00E16771"/>
    <w:rsid w:val="00E168B7"/>
    <w:rsid w:val="00E1696F"/>
    <w:rsid w:val="00E16E0B"/>
    <w:rsid w:val="00E1716F"/>
    <w:rsid w:val="00E179ED"/>
    <w:rsid w:val="00E17C06"/>
    <w:rsid w:val="00E17E8C"/>
    <w:rsid w:val="00E20D6C"/>
    <w:rsid w:val="00E211B9"/>
    <w:rsid w:val="00E23D86"/>
    <w:rsid w:val="00E24111"/>
    <w:rsid w:val="00E24325"/>
    <w:rsid w:val="00E2476A"/>
    <w:rsid w:val="00E2537D"/>
    <w:rsid w:val="00E25E31"/>
    <w:rsid w:val="00E25FBB"/>
    <w:rsid w:val="00E27CB3"/>
    <w:rsid w:val="00E27D56"/>
    <w:rsid w:val="00E30C0E"/>
    <w:rsid w:val="00E30F90"/>
    <w:rsid w:val="00E310AC"/>
    <w:rsid w:val="00E31BB8"/>
    <w:rsid w:val="00E33B28"/>
    <w:rsid w:val="00E34A3B"/>
    <w:rsid w:val="00E35BD0"/>
    <w:rsid w:val="00E37CDC"/>
    <w:rsid w:val="00E416BB"/>
    <w:rsid w:val="00E4213E"/>
    <w:rsid w:val="00E43410"/>
    <w:rsid w:val="00E4580C"/>
    <w:rsid w:val="00E467E3"/>
    <w:rsid w:val="00E50650"/>
    <w:rsid w:val="00E507CE"/>
    <w:rsid w:val="00E5189D"/>
    <w:rsid w:val="00E51B5C"/>
    <w:rsid w:val="00E51FD0"/>
    <w:rsid w:val="00E527BA"/>
    <w:rsid w:val="00E53BF2"/>
    <w:rsid w:val="00E53FFA"/>
    <w:rsid w:val="00E5432B"/>
    <w:rsid w:val="00E5663B"/>
    <w:rsid w:val="00E61D55"/>
    <w:rsid w:val="00E63A38"/>
    <w:rsid w:val="00E644F3"/>
    <w:rsid w:val="00E661B3"/>
    <w:rsid w:val="00E667CC"/>
    <w:rsid w:val="00E66A66"/>
    <w:rsid w:val="00E66B39"/>
    <w:rsid w:val="00E67394"/>
    <w:rsid w:val="00E67C11"/>
    <w:rsid w:val="00E70C43"/>
    <w:rsid w:val="00E71694"/>
    <w:rsid w:val="00E72B1B"/>
    <w:rsid w:val="00E7344C"/>
    <w:rsid w:val="00E734A1"/>
    <w:rsid w:val="00E75531"/>
    <w:rsid w:val="00E75735"/>
    <w:rsid w:val="00E76E67"/>
    <w:rsid w:val="00E77D03"/>
    <w:rsid w:val="00E804D4"/>
    <w:rsid w:val="00E805F2"/>
    <w:rsid w:val="00E8094A"/>
    <w:rsid w:val="00E80B35"/>
    <w:rsid w:val="00E80C81"/>
    <w:rsid w:val="00E81C12"/>
    <w:rsid w:val="00E81F29"/>
    <w:rsid w:val="00E8284D"/>
    <w:rsid w:val="00E829B3"/>
    <w:rsid w:val="00E834ED"/>
    <w:rsid w:val="00E839FA"/>
    <w:rsid w:val="00E8457E"/>
    <w:rsid w:val="00E847C2"/>
    <w:rsid w:val="00E85CDB"/>
    <w:rsid w:val="00E86108"/>
    <w:rsid w:val="00E87839"/>
    <w:rsid w:val="00E900F7"/>
    <w:rsid w:val="00E90247"/>
    <w:rsid w:val="00E92064"/>
    <w:rsid w:val="00E92F47"/>
    <w:rsid w:val="00E93247"/>
    <w:rsid w:val="00E9330E"/>
    <w:rsid w:val="00E9435D"/>
    <w:rsid w:val="00E9467F"/>
    <w:rsid w:val="00E94A6E"/>
    <w:rsid w:val="00E94AFF"/>
    <w:rsid w:val="00E95208"/>
    <w:rsid w:val="00E9534A"/>
    <w:rsid w:val="00E95BB4"/>
    <w:rsid w:val="00E95E04"/>
    <w:rsid w:val="00E9779E"/>
    <w:rsid w:val="00E97A36"/>
    <w:rsid w:val="00EA0C33"/>
    <w:rsid w:val="00EA2032"/>
    <w:rsid w:val="00EA39E5"/>
    <w:rsid w:val="00EA4CD5"/>
    <w:rsid w:val="00EA5BCD"/>
    <w:rsid w:val="00EA5BCF"/>
    <w:rsid w:val="00EA5C4B"/>
    <w:rsid w:val="00EA7046"/>
    <w:rsid w:val="00EA7B09"/>
    <w:rsid w:val="00EB0A26"/>
    <w:rsid w:val="00EB1B18"/>
    <w:rsid w:val="00EB1CCC"/>
    <w:rsid w:val="00EB212E"/>
    <w:rsid w:val="00EB2DFC"/>
    <w:rsid w:val="00EB3DBF"/>
    <w:rsid w:val="00EB4502"/>
    <w:rsid w:val="00EB47D9"/>
    <w:rsid w:val="00EB48C8"/>
    <w:rsid w:val="00EB4C44"/>
    <w:rsid w:val="00EB6083"/>
    <w:rsid w:val="00EB6988"/>
    <w:rsid w:val="00EB6B0F"/>
    <w:rsid w:val="00EB6F79"/>
    <w:rsid w:val="00EC1688"/>
    <w:rsid w:val="00EC236A"/>
    <w:rsid w:val="00EC3063"/>
    <w:rsid w:val="00EC441C"/>
    <w:rsid w:val="00EC4506"/>
    <w:rsid w:val="00EC5565"/>
    <w:rsid w:val="00EC5C2A"/>
    <w:rsid w:val="00EC6591"/>
    <w:rsid w:val="00EC7359"/>
    <w:rsid w:val="00EC7993"/>
    <w:rsid w:val="00ED063C"/>
    <w:rsid w:val="00ED11E3"/>
    <w:rsid w:val="00ED1E8C"/>
    <w:rsid w:val="00ED1F9F"/>
    <w:rsid w:val="00ED3354"/>
    <w:rsid w:val="00ED402D"/>
    <w:rsid w:val="00ED4996"/>
    <w:rsid w:val="00ED4C15"/>
    <w:rsid w:val="00ED4EFD"/>
    <w:rsid w:val="00ED5A06"/>
    <w:rsid w:val="00ED688F"/>
    <w:rsid w:val="00ED6AB7"/>
    <w:rsid w:val="00EE156D"/>
    <w:rsid w:val="00EE225A"/>
    <w:rsid w:val="00EE255F"/>
    <w:rsid w:val="00EE2774"/>
    <w:rsid w:val="00EE45B7"/>
    <w:rsid w:val="00EE491C"/>
    <w:rsid w:val="00EE4B6B"/>
    <w:rsid w:val="00EE62FB"/>
    <w:rsid w:val="00EE6F58"/>
    <w:rsid w:val="00EE774E"/>
    <w:rsid w:val="00EE7795"/>
    <w:rsid w:val="00EF0915"/>
    <w:rsid w:val="00EF135B"/>
    <w:rsid w:val="00EF314D"/>
    <w:rsid w:val="00EF3D6A"/>
    <w:rsid w:val="00EF4083"/>
    <w:rsid w:val="00EF438C"/>
    <w:rsid w:val="00EF57D1"/>
    <w:rsid w:val="00EF5D97"/>
    <w:rsid w:val="00EF6856"/>
    <w:rsid w:val="00F000B3"/>
    <w:rsid w:val="00F00C6A"/>
    <w:rsid w:val="00F00DCD"/>
    <w:rsid w:val="00F01209"/>
    <w:rsid w:val="00F01462"/>
    <w:rsid w:val="00F015E3"/>
    <w:rsid w:val="00F01870"/>
    <w:rsid w:val="00F02007"/>
    <w:rsid w:val="00F0266D"/>
    <w:rsid w:val="00F03202"/>
    <w:rsid w:val="00F033DE"/>
    <w:rsid w:val="00F039BF"/>
    <w:rsid w:val="00F04173"/>
    <w:rsid w:val="00F04A59"/>
    <w:rsid w:val="00F04E83"/>
    <w:rsid w:val="00F053CF"/>
    <w:rsid w:val="00F05F64"/>
    <w:rsid w:val="00F07470"/>
    <w:rsid w:val="00F079F4"/>
    <w:rsid w:val="00F101E3"/>
    <w:rsid w:val="00F10500"/>
    <w:rsid w:val="00F110CC"/>
    <w:rsid w:val="00F11138"/>
    <w:rsid w:val="00F115D4"/>
    <w:rsid w:val="00F13041"/>
    <w:rsid w:val="00F131E1"/>
    <w:rsid w:val="00F133AF"/>
    <w:rsid w:val="00F14342"/>
    <w:rsid w:val="00F2056D"/>
    <w:rsid w:val="00F20C0B"/>
    <w:rsid w:val="00F20F4F"/>
    <w:rsid w:val="00F21A43"/>
    <w:rsid w:val="00F22D4D"/>
    <w:rsid w:val="00F230B9"/>
    <w:rsid w:val="00F24136"/>
    <w:rsid w:val="00F24BDB"/>
    <w:rsid w:val="00F25854"/>
    <w:rsid w:val="00F2755F"/>
    <w:rsid w:val="00F31C1E"/>
    <w:rsid w:val="00F321AD"/>
    <w:rsid w:val="00F32807"/>
    <w:rsid w:val="00F32837"/>
    <w:rsid w:val="00F34F75"/>
    <w:rsid w:val="00F351C1"/>
    <w:rsid w:val="00F3584B"/>
    <w:rsid w:val="00F360EF"/>
    <w:rsid w:val="00F3687B"/>
    <w:rsid w:val="00F37764"/>
    <w:rsid w:val="00F37915"/>
    <w:rsid w:val="00F4073D"/>
    <w:rsid w:val="00F40A2C"/>
    <w:rsid w:val="00F4123B"/>
    <w:rsid w:val="00F42765"/>
    <w:rsid w:val="00F43117"/>
    <w:rsid w:val="00F434F7"/>
    <w:rsid w:val="00F44360"/>
    <w:rsid w:val="00F4450C"/>
    <w:rsid w:val="00F45179"/>
    <w:rsid w:val="00F45A32"/>
    <w:rsid w:val="00F45B60"/>
    <w:rsid w:val="00F45C88"/>
    <w:rsid w:val="00F46D5D"/>
    <w:rsid w:val="00F47BA8"/>
    <w:rsid w:val="00F502F7"/>
    <w:rsid w:val="00F5094A"/>
    <w:rsid w:val="00F525E2"/>
    <w:rsid w:val="00F525ED"/>
    <w:rsid w:val="00F534B2"/>
    <w:rsid w:val="00F53719"/>
    <w:rsid w:val="00F53741"/>
    <w:rsid w:val="00F5434D"/>
    <w:rsid w:val="00F54698"/>
    <w:rsid w:val="00F57371"/>
    <w:rsid w:val="00F6020D"/>
    <w:rsid w:val="00F60924"/>
    <w:rsid w:val="00F60C46"/>
    <w:rsid w:val="00F60CEB"/>
    <w:rsid w:val="00F6104F"/>
    <w:rsid w:val="00F61424"/>
    <w:rsid w:val="00F6293B"/>
    <w:rsid w:val="00F65029"/>
    <w:rsid w:val="00F65129"/>
    <w:rsid w:val="00F6646A"/>
    <w:rsid w:val="00F668ED"/>
    <w:rsid w:val="00F6721C"/>
    <w:rsid w:val="00F67716"/>
    <w:rsid w:val="00F67DEF"/>
    <w:rsid w:val="00F706CA"/>
    <w:rsid w:val="00F71721"/>
    <w:rsid w:val="00F71B21"/>
    <w:rsid w:val="00F7207D"/>
    <w:rsid w:val="00F72AD3"/>
    <w:rsid w:val="00F72BF5"/>
    <w:rsid w:val="00F736C2"/>
    <w:rsid w:val="00F73AEB"/>
    <w:rsid w:val="00F73F4E"/>
    <w:rsid w:val="00F748E5"/>
    <w:rsid w:val="00F772CD"/>
    <w:rsid w:val="00F77460"/>
    <w:rsid w:val="00F774DE"/>
    <w:rsid w:val="00F77C86"/>
    <w:rsid w:val="00F804EC"/>
    <w:rsid w:val="00F8115C"/>
    <w:rsid w:val="00F81288"/>
    <w:rsid w:val="00F818B0"/>
    <w:rsid w:val="00F81D72"/>
    <w:rsid w:val="00F826E2"/>
    <w:rsid w:val="00F83111"/>
    <w:rsid w:val="00F838E4"/>
    <w:rsid w:val="00F83BEE"/>
    <w:rsid w:val="00F84C4C"/>
    <w:rsid w:val="00F85279"/>
    <w:rsid w:val="00F8540C"/>
    <w:rsid w:val="00F86856"/>
    <w:rsid w:val="00F872A9"/>
    <w:rsid w:val="00F87ABC"/>
    <w:rsid w:val="00F87ED6"/>
    <w:rsid w:val="00F90296"/>
    <w:rsid w:val="00F904C1"/>
    <w:rsid w:val="00F90BDD"/>
    <w:rsid w:val="00F913B8"/>
    <w:rsid w:val="00F9179E"/>
    <w:rsid w:val="00F91AD9"/>
    <w:rsid w:val="00F91C0A"/>
    <w:rsid w:val="00F92794"/>
    <w:rsid w:val="00F92870"/>
    <w:rsid w:val="00F92A1E"/>
    <w:rsid w:val="00F93792"/>
    <w:rsid w:val="00F93871"/>
    <w:rsid w:val="00F94102"/>
    <w:rsid w:val="00F945C8"/>
    <w:rsid w:val="00F953D8"/>
    <w:rsid w:val="00F95BE4"/>
    <w:rsid w:val="00F96638"/>
    <w:rsid w:val="00F96666"/>
    <w:rsid w:val="00F96D56"/>
    <w:rsid w:val="00F96E88"/>
    <w:rsid w:val="00F9746C"/>
    <w:rsid w:val="00F97558"/>
    <w:rsid w:val="00F97769"/>
    <w:rsid w:val="00F978C4"/>
    <w:rsid w:val="00F97EE5"/>
    <w:rsid w:val="00FA0181"/>
    <w:rsid w:val="00FA051A"/>
    <w:rsid w:val="00FA1093"/>
    <w:rsid w:val="00FA1886"/>
    <w:rsid w:val="00FA268C"/>
    <w:rsid w:val="00FA2A18"/>
    <w:rsid w:val="00FA3367"/>
    <w:rsid w:val="00FA49C7"/>
    <w:rsid w:val="00FA5F2C"/>
    <w:rsid w:val="00FA6EE4"/>
    <w:rsid w:val="00FA724B"/>
    <w:rsid w:val="00FA7E3B"/>
    <w:rsid w:val="00FA7FB7"/>
    <w:rsid w:val="00FB09F1"/>
    <w:rsid w:val="00FB1F61"/>
    <w:rsid w:val="00FB22EF"/>
    <w:rsid w:val="00FB2829"/>
    <w:rsid w:val="00FB2AB9"/>
    <w:rsid w:val="00FB31BB"/>
    <w:rsid w:val="00FB37A9"/>
    <w:rsid w:val="00FB38B4"/>
    <w:rsid w:val="00FB4ACD"/>
    <w:rsid w:val="00FB53FB"/>
    <w:rsid w:val="00FB5A26"/>
    <w:rsid w:val="00FB7FB7"/>
    <w:rsid w:val="00FC01B0"/>
    <w:rsid w:val="00FC2F43"/>
    <w:rsid w:val="00FC3D50"/>
    <w:rsid w:val="00FC3DA3"/>
    <w:rsid w:val="00FC42E4"/>
    <w:rsid w:val="00FC624A"/>
    <w:rsid w:val="00FC7451"/>
    <w:rsid w:val="00FC7669"/>
    <w:rsid w:val="00FC7D85"/>
    <w:rsid w:val="00FD03C4"/>
    <w:rsid w:val="00FD04CC"/>
    <w:rsid w:val="00FD0501"/>
    <w:rsid w:val="00FD0B61"/>
    <w:rsid w:val="00FD0D35"/>
    <w:rsid w:val="00FD15F9"/>
    <w:rsid w:val="00FD248C"/>
    <w:rsid w:val="00FD2FC3"/>
    <w:rsid w:val="00FD44A6"/>
    <w:rsid w:val="00FD4506"/>
    <w:rsid w:val="00FD61A8"/>
    <w:rsid w:val="00FD6D26"/>
    <w:rsid w:val="00FD76B3"/>
    <w:rsid w:val="00FD7AC4"/>
    <w:rsid w:val="00FE2BC2"/>
    <w:rsid w:val="00FE2DBF"/>
    <w:rsid w:val="00FE3120"/>
    <w:rsid w:val="00FE3A2D"/>
    <w:rsid w:val="00FE3AF4"/>
    <w:rsid w:val="00FE3B2B"/>
    <w:rsid w:val="00FE455E"/>
    <w:rsid w:val="00FE4DA8"/>
    <w:rsid w:val="00FE5089"/>
    <w:rsid w:val="00FE55E9"/>
    <w:rsid w:val="00FE6AEF"/>
    <w:rsid w:val="00FE6B63"/>
    <w:rsid w:val="00FF1508"/>
    <w:rsid w:val="00FF2563"/>
    <w:rsid w:val="00FF271C"/>
    <w:rsid w:val="00FF31A6"/>
    <w:rsid w:val="00FF4660"/>
    <w:rsid w:val="00FF4BEC"/>
    <w:rsid w:val="00FF5E52"/>
    <w:rsid w:val="00FF6299"/>
    <w:rsid w:val="00FF63E1"/>
    <w:rsid w:val="00FF6698"/>
    <w:rsid w:val="00FF788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B2C7E"/>
  <w15:docId w15:val="{A61A1A84-662D-4359-B500-BC293FA31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23A34"/>
    <w:pPr>
      <w:spacing w:line="20" w:lineRule="atLeast"/>
      <w:ind w:firstLine="357"/>
      <w:jc w:val="both"/>
    </w:pPr>
    <w:rPr>
      <w:rFonts w:ascii="Times New Roman" w:hAnsi="Times New Roman" w:cs="Times New Roman"/>
      <w:sz w:val="24"/>
      <w:szCs w:val="24"/>
    </w:rPr>
  </w:style>
  <w:style w:type="paragraph" w:styleId="Nadpis1">
    <w:name w:val="heading 1"/>
    <w:basedOn w:val="Normlny"/>
    <w:next w:val="Normlny"/>
    <w:link w:val="Nadpis1Char"/>
    <w:uiPriority w:val="9"/>
    <w:qFormat/>
    <w:rsid w:val="006468F6"/>
    <w:pPr>
      <w:keepNext/>
      <w:keepLines/>
      <w:numPr>
        <w:numId w:val="1"/>
      </w:numPr>
      <w:ind w:left="567" w:hanging="567"/>
      <w:outlineLvl w:val="0"/>
    </w:pPr>
    <w:rPr>
      <w:rFonts w:eastAsiaTheme="majorEastAsia"/>
      <w:b/>
      <w:color w:val="000000" w:themeColor="text1"/>
      <w:sz w:val="32"/>
      <w:szCs w:val="32"/>
    </w:rPr>
  </w:style>
  <w:style w:type="paragraph" w:styleId="Nadpis2">
    <w:name w:val="heading 2"/>
    <w:basedOn w:val="Normlny"/>
    <w:next w:val="Normlny"/>
    <w:link w:val="Nadpis2Char"/>
    <w:uiPriority w:val="9"/>
    <w:unhideWhenUsed/>
    <w:qFormat/>
    <w:rsid w:val="00C23A34"/>
    <w:pPr>
      <w:numPr>
        <w:ilvl w:val="1"/>
        <w:numId w:val="1"/>
      </w:numPr>
      <w:ind w:left="567" w:hanging="567"/>
      <w:outlineLvl w:val="1"/>
    </w:pPr>
    <w:rPr>
      <w:b/>
      <w:color w:val="000000" w:themeColor="text1"/>
      <w:sz w:val="28"/>
      <w:szCs w:val="28"/>
    </w:rPr>
  </w:style>
  <w:style w:type="paragraph" w:styleId="Nadpis3">
    <w:name w:val="heading 3"/>
    <w:basedOn w:val="Normlny"/>
    <w:next w:val="Normlny"/>
    <w:link w:val="Nadpis3Char"/>
    <w:uiPriority w:val="9"/>
    <w:unhideWhenUsed/>
    <w:qFormat/>
    <w:rsid w:val="0095235C"/>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6468F6"/>
    <w:rPr>
      <w:rFonts w:ascii="Times New Roman" w:eastAsiaTheme="majorEastAsia" w:hAnsi="Times New Roman" w:cs="Times New Roman"/>
      <w:b/>
      <w:color w:val="000000" w:themeColor="text1"/>
      <w:sz w:val="32"/>
      <w:szCs w:val="32"/>
    </w:rPr>
  </w:style>
  <w:style w:type="character" w:customStyle="1" w:styleId="Nadpis2Char">
    <w:name w:val="Nadpis 2 Char"/>
    <w:basedOn w:val="Predvolenpsmoodseku"/>
    <w:link w:val="Nadpis2"/>
    <w:uiPriority w:val="9"/>
    <w:rsid w:val="00C23A34"/>
    <w:rPr>
      <w:rFonts w:ascii="Times New Roman" w:hAnsi="Times New Roman" w:cs="Times New Roman"/>
      <w:b/>
      <w:color w:val="000000" w:themeColor="text1"/>
      <w:sz w:val="28"/>
      <w:szCs w:val="28"/>
    </w:rPr>
  </w:style>
  <w:style w:type="character" w:customStyle="1" w:styleId="Nadpis3Char">
    <w:name w:val="Nadpis 3 Char"/>
    <w:basedOn w:val="Predvolenpsmoodseku"/>
    <w:link w:val="Nadpis3"/>
    <w:uiPriority w:val="9"/>
    <w:rsid w:val="0095235C"/>
    <w:rPr>
      <w:rFonts w:asciiTheme="majorHAnsi" w:eastAsiaTheme="majorEastAsia" w:hAnsiTheme="majorHAnsi" w:cstheme="majorBidi"/>
      <w:color w:val="1F4D78" w:themeColor="accent1" w:themeShade="7F"/>
      <w:sz w:val="24"/>
      <w:szCs w:val="24"/>
    </w:rPr>
  </w:style>
  <w:style w:type="table" w:styleId="Mriekatabuky">
    <w:name w:val="Table Grid"/>
    <w:basedOn w:val="Normlnatabuka"/>
    <w:uiPriority w:val="39"/>
    <w:rsid w:val="00974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rsid w:val="00C23A34"/>
    <w:pPr>
      <w:spacing w:line="240" w:lineRule="auto"/>
      <w:ind w:firstLine="0"/>
    </w:pPr>
    <w:rPr>
      <w:b/>
      <w:iCs/>
    </w:rPr>
  </w:style>
  <w:style w:type="paragraph" w:styleId="Textpoznmkypodiarou">
    <w:name w:val="footnote text"/>
    <w:basedOn w:val="Normlny"/>
    <w:link w:val="TextpoznmkypodiarouChar"/>
    <w:uiPriority w:val="99"/>
    <w:unhideWhenUsed/>
    <w:rsid w:val="00FF788E"/>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rsid w:val="00FF788E"/>
    <w:rPr>
      <w:sz w:val="20"/>
      <w:szCs w:val="20"/>
    </w:rPr>
  </w:style>
  <w:style w:type="character" w:styleId="Odkaznapoznmkupodiarou">
    <w:name w:val="footnote reference"/>
    <w:basedOn w:val="Predvolenpsmoodseku"/>
    <w:uiPriority w:val="99"/>
    <w:semiHidden/>
    <w:unhideWhenUsed/>
    <w:rsid w:val="00FF788E"/>
    <w:rPr>
      <w:vertAlign w:val="superscript"/>
    </w:rPr>
  </w:style>
  <w:style w:type="paragraph" w:styleId="Hlavika">
    <w:name w:val="header"/>
    <w:basedOn w:val="Normlny"/>
    <w:link w:val="HlavikaChar"/>
    <w:uiPriority w:val="99"/>
    <w:unhideWhenUsed/>
    <w:rsid w:val="00DE1BC7"/>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E1BC7"/>
  </w:style>
  <w:style w:type="paragraph" w:styleId="Pta">
    <w:name w:val="footer"/>
    <w:basedOn w:val="Normlny"/>
    <w:link w:val="PtaChar"/>
    <w:uiPriority w:val="99"/>
    <w:unhideWhenUsed/>
    <w:rsid w:val="00DE1BC7"/>
    <w:pPr>
      <w:tabs>
        <w:tab w:val="center" w:pos="4536"/>
        <w:tab w:val="right" w:pos="9072"/>
      </w:tabs>
      <w:spacing w:after="0" w:line="240" w:lineRule="auto"/>
    </w:pPr>
  </w:style>
  <w:style w:type="character" w:customStyle="1" w:styleId="PtaChar">
    <w:name w:val="Päta Char"/>
    <w:basedOn w:val="Predvolenpsmoodseku"/>
    <w:link w:val="Pta"/>
    <w:uiPriority w:val="99"/>
    <w:rsid w:val="00DE1BC7"/>
  </w:style>
  <w:style w:type="paragraph" w:styleId="Odsekzoznamu">
    <w:name w:val="List Paragraph"/>
    <w:basedOn w:val="Normlny"/>
    <w:uiPriority w:val="34"/>
    <w:qFormat/>
    <w:rsid w:val="00563D10"/>
    <w:pPr>
      <w:ind w:left="720"/>
      <w:contextualSpacing/>
    </w:pPr>
  </w:style>
  <w:style w:type="paragraph" w:styleId="Zoznamobrzkov">
    <w:name w:val="table of figures"/>
    <w:basedOn w:val="Normlny"/>
    <w:next w:val="Normlny"/>
    <w:uiPriority w:val="99"/>
    <w:unhideWhenUsed/>
    <w:rsid w:val="00430259"/>
    <w:pPr>
      <w:spacing w:after="0"/>
    </w:pPr>
  </w:style>
  <w:style w:type="character" w:styleId="Hypertextovprepojenie">
    <w:name w:val="Hyperlink"/>
    <w:basedOn w:val="Predvolenpsmoodseku"/>
    <w:uiPriority w:val="99"/>
    <w:unhideWhenUsed/>
    <w:rsid w:val="00430259"/>
    <w:rPr>
      <w:color w:val="0563C1" w:themeColor="hyperlink"/>
      <w:u w:val="single"/>
    </w:rPr>
  </w:style>
  <w:style w:type="paragraph" w:styleId="Hlavikaobsahu">
    <w:name w:val="TOC Heading"/>
    <w:basedOn w:val="Nadpis1"/>
    <w:next w:val="Normlny"/>
    <w:uiPriority w:val="39"/>
    <w:unhideWhenUsed/>
    <w:qFormat/>
    <w:rsid w:val="00DF1CDE"/>
    <w:pPr>
      <w:outlineLvl w:val="9"/>
    </w:pPr>
    <w:rPr>
      <w:lang w:eastAsia="sk-SK"/>
    </w:rPr>
  </w:style>
  <w:style w:type="paragraph" w:styleId="Obsah1">
    <w:name w:val="toc 1"/>
    <w:basedOn w:val="Normlny"/>
    <w:next w:val="Normlny"/>
    <w:autoRedefine/>
    <w:uiPriority w:val="39"/>
    <w:unhideWhenUsed/>
    <w:rsid w:val="00220372"/>
    <w:pPr>
      <w:tabs>
        <w:tab w:val="left" w:pos="440"/>
        <w:tab w:val="right" w:leader="dot" w:pos="9062"/>
      </w:tabs>
      <w:spacing w:after="100"/>
      <w:ind w:left="476" w:hanging="476"/>
    </w:pPr>
    <w:rPr>
      <w:b/>
      <w:noProof/>
      <w:sz w:val="20"/>
      <w:szCs w:val="20"/>
    </w:rPr>
  </w:style>
  <w:style w:type="paragraph" w:styleId="Obsah2">
    <w:name w:val="toc 2"/>
    <w:basedOn w:val="Normlny"/>
    <w:next w:val="Normlny"/>
    <w:autoRedefine/>
    <w:uiPriority w:val="39"/>
    <w:unhideWhenUsed/>
    <w:rsid w:val="00DF1CDE"/>
    <w:pPr>
      <w:spacing w:after="100"/>
      <w:ind w:left="220"/>
    </w:pPr>
  </w:style>
  <w:style w:type="paragraph" w:styleId="Obsah3">
    <w:name w:val="toc 3"/>
    <w:basedOn w:val="Normlny"/>
    <w:next w:val="Normlny"/>
    <w:autoRedefine/>
    <w:uiPriority w:val="39"/>
    <w:unhideWhenUsed/>
    <w:rsid w:val="00DF1CDE"/>
    <w:pPr>
      <w:spacing w:after="100"/>
      <w:ind w:left="440"/>
    </w:pPr>
  </w:style>
  <w:style w:type="character" w:styleId="Odkaznakomentr">
    <w:name w:val="annotation reference"/>
    <w:basedOn w:val="Predvolenpsmoodseku"/>
    <w:uiPriority w:val="99"/>
    <w:semiHidden/>
    <w:unhideWhenUsed/>
    <w:rsid w:val="00EC5C2A"/>
    <w:rPr>
      <w:sz w:val="16"/>
      <w:szCs w:val="16"/>
    </w:rPr>
  </w:style>
  <w:style w:type="paragraph" w:styleId="Textkomentra">
    <w:name w:val="annotation text"/>
    <w:basedOn w:val="Normlny"/>
    <w:link w:val="TextkomentraChar"/>
    <w:uiPriority w:val="99"/>
    <w:unhideWhenUsed/>
    <w:rsid w:val="00EC5C2A"/>
    <w:pPr>
      <w:spacing w:line="240" w:lineRule="auto"/>
    </w:pPr>
    <w:rPr>
      <w:sz w:val="20"/>
      <w:szCs w:val="20"/>
    </w:rPr>
  </w:style>
  <w:style w:type="character" w:customStyle="1" w:styleId="TextkomentraChar">
    <w:name w:val="Text komentára Char"/>
    <w:basedOn w:val="Predvolenpsmoodseku"/>
    <w:link w:val="Textkomentra"/>
    <w:uiPriority w:val="99"/>
    <w:rsid w:val="00EC5C2A"/>
    <w:rPr>
      <w:sz w:val="20"/>
      <w:szCs w:val="20"/>
    </w:rPr>
  </w:style>
  <w:style w:type="paragraph" w:styleId="Predmetkomentra">
    <w:name w:val="annotation subject"/>
    <w:basedOn w:val="Textkomentra"/>
    <w:next w:val="Textkomentra"/>
    <w:link w:val="PredmetkomentraChar"/>
    <w:uiPriority w:val="99"/>
    <w:semiHidden/>
    <w:unhideWhenUsed/>
    <w:rsid w:val="00EC5C2A"/>
    <w:rPr>
      <w:b/>
      <w:bCs/>
    </w:rPr>
  </w:style>
  <w:style w:type="character" w:customStyle="1" w:styleId="PredmetkomentraChar">
    <w:name w:val="Predmet komentára Char"/>
    <w:basedOn w:val="TextkomentraChar"/>
    <w:link w:val="Predmetkomentra"/>
    <w:uiPriority w:val="99"/>
    <w:semiHidden/>
    <w:rsid w:val="00EC5C2A"/>
    <w:rPr>
      <w:b/>
      <w:bCs/>
      <w:sz w:val="20"/>
      <w:szCs w:val="20"/>
    </w:rPr>
  </w:style>
  <w:style w:type="paragraph" w:styleId="Textbubliny">
    <w:name w:val="Balloon Text"/>
    <w:basedOn w:val="Normlny"/>
    <w:link w:val="TextbublinyChar"/>
    <w:uiPriority w:val="99"/>
    <w:semiHidden/>
    <w:unhideWhenUsed/>
    <w:rsid w:val="00EC5C2A"/>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EC5C2A"/>
    <w:rPr>
      <w:rFonts w:ascii="Segoe UI" w:hAnsi="Segoe UI" w:cs="Segoe UI"/>
      <w:sz w:val="18"/>
      <w:szCs w:val="18"/>
    </w:rPr>
  </w:style>
  <w:style w:type="character" w:customStyle="1" w:styleId="markedcontent">
    <w:name w:val="markedcontent"/>
    <w:basedOn w:val="Predvolenpsmoodseku"/>
    <w:rsid w:val="00BC17AE"/>
  </w:style>
  <w:style w:type="paragraph" w:styleId="Revzia">
    <w:name w:val="Revision"/>
    <w:hidden/>
    <w:uiPriority w:val="99"/>
    <w:semiHidden/>
    <w:rsid w:val="00937AA9"/>
    <w:pPr>
      <w:spacing w:after="0" w:line="240" w:lineRule="auto"/>
    </w:pPr>
  </w:style>
  <w:style w:type="paragraph" w:customStyle="1" w:styleId="tabulka">
    <w:name w:val="tabulka"/>
    <w:basedOn w:val="Normlny"/>
    <w:qFormat/>
    <w:rsid w:val="00C23A34"/>
    <w:pPr>
      <w:spacing w:after="0"/>
      <w:ind w:firstLine="0"/>
    </w:pPr>
  </w:style>
  <w:style w:type="paragraph" w:styleId="Normlnywebov">
    <w:name w:val="Normal (Web)"/>
    <w:basedOn w:val="Normlny"/>
    <w:uiPriority w:val="99"/>
    <w:semiHidden/>
    <w:unhideWhenUsed/>
    <w:rsid w:val="00FE3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6523">
      <w:bodyDiv w:val="1"/>
      <w:marLeft w:val="0"/>
      <w:marRight w:val="0"/>
      <w:marTop w:val="0"/>
      <w:marBottom w:val="0"/>
      <w:divBdr>
        <w:top w:val="none" w:sz="0" w:space="0" w:color="auto"/>
        <w:left w:val="none" w:sz="0" w:space="0" w:color="auto"/>
        <w:bottom w:val="none" w:sz="0" w:space="0" w:color="auto"/>
        <w:right w:val="none" w:sz="0" w:space="0" w:color="auto"/>
      </w:divBdr>
    </w:div>
    <w:div w:id="182475974">
      <w:bodyDiv w:val="1"/>
      <w:marLeft w:val="0"/>
      <w:marRight w:val="0"/>
      <w:marTop w:val="0"/>
      <w:marBottom w:val="0"/>
      <w:divBdr>
        <w:top w:val="none" w:sz="0" w:space="0" w:color="auto"/>
        <w:left w:val="none" w:sz="0" w:space="0" w:color="auto"/>
        <w:bottom w:val="none" w:sz="0" w:space="0" w:color="auto"/>
        <w:right w:val="none" w:sz="0" w:space="0" w:color="auto"/>
      </w:divBdr>
    </w:div>
    <w:div w:id="198668322">
      <w:bodyDiv w:val="1"/>
      <w:marLeft w:val="0"/>
      <w:marRight w:val="0"/>
      <w:marTop w:val="0"/>
      <w:marBottom w:val="0"/>
      <w:divBdr>
        <w:top w:val="none" w:sz="0" w:space="0" w:color="auto"/>
        <w:left w:val="none" w:sz="0" w:space="0" w:color="auto"/>
        <w:bottom w:val="none" w:sz="0" w:space="0" w:color="auto"/>
        <w:right w:val="none" w:sz="0" w:space="0" w:color="auto"/>
      </w:divBdr>
    </w:div>
    <w:div w:id="550966825">
      <w:bodyDiv w:val="1"/>
      <w:marLeft w:val="0"/>
      <w:marRight w:val="0"/>
      <w:marTop w:val="0"/>
      <w:marBottom w:val="0"/>
      <w:divBdr>
        <w:top w:val="none" w:sz="0" w:space="0" w:color="auto"/>
        <w:left w:val="none" w:sz="0" w:space="0" w:color="auto"/>
        <w:bottom w:val="none" w:sz="0" w:space="0" w:color="auto"/>
        <w:right w:val="none" w:sz="0" w:space="0" w:color="auto"/>
      </w:divBdr>
    </w:div>
    <w:div w:id="554317386">
      <w:bodyDiv w:val="1"/>
      <w:marLeft w:val="0"/>
      <w:marRight w:val="0"/>
      <w:marTop w:val="0"/>
      <w:marBottom w:val="0"/>
      <w:divBdr>
        <w:top w:val="none" w:sz="0" w:space="0" w:color="auto"/>
        <w:left w:val="none" w:sz="0" w:space="0" w:color="auto"/>
        <w:bottom w:val="none" w:sz="0" w:space="0" w:color="auto"/>
        <w:right w:val="none" w:sz="0" w:space="0" w:color="auto"/>
      </w:divBdr>
    </w:div>
    <w:div w:id="559440981">
      <w:bodyDiv w:val="1"/>
      <w:marLeft w:val="0"/>
      <w:marRight w:val="0"/>
      <w:marTop w:val="0"/>
      <w:marBottom w:val="0"/>
      <w:divBdr>
        <w:top w:val="none" w:sz="0" w:space="0" w:color="auto"/>
        <w:left w:val="none" w:sz="0" w:space="0" w:color="auto"/>
        <w:bottom w:val="none" w:sz="0" w:space="0" w:color="auto"/>
        <w:right w:val="none" w:sz="0" w:space="0" w:color="auto"/>
      </w:divBdr>
    </w:div>
    <w:div w:id="714281014">
      <w:bodyDiv w:val="1"/>
      <w:marLeft w:val="0"/>
      <w:marRight w:val="0"/>
      <w:marTop w:val="0"/>
      <w:marBottom w:val="0"/>
      <w:divBdr>
        <w:top w:val="none" w:sz="0" w:space="0" w:color="auto"/>
        <w:left w:val="none" w:sz="0" w:space="0" w:color="auto"/>
        <w:bottom w:val="none" w:sz="0" w:space="0" w:color="auto"/>
        <w:right w:val="none" w:sz="0" w:space="0" w:color="auto"/>
      </w:divBdr>
    </w:div>
    <w:div w:id="771633482">
      <w:bodyDiv w:val="1"/>
      <w:marLeft w:val="0"/>
      <w:marRight w:val="0"/>
      <w:marTop w:val="0"/>
      <w:marBottom w:val="0"/>
      <w:divBdr>
        <w:top w:val="none" w:sz="0" w:space="0" w:color="auto"/>
        <w:left w:val="none" w:sz="0" w:space="0" w:color="auto"/>
        <w:bottom w:val="none" w:sz="0" w:space="0" w:color="auto"/>
        <w:right w:val="none" w:sz="0" w:space="0" w:color="auto"/>
      </w:divBdr>
    </w:div>
    <w:div w:id="794327149">
      <w:bodyDiv w:val="1"/>
      <w:marLeft w:val="0"/>
      <w:marRight w:val="0"/>
      <w:marTop w:val="0"/>
      <w:marBottom w:val="0"/>
      <w:divBdr>
        <w:top w:val="none" w:sz="0" w:space="0" w:color="auto"/>
        <w:left w:val="none" w:sz="0" w:space="0" w:color="auto"/>
        <w:bottom w:val="none" w:sz="0" w:space="0" w:color="auto"/>
        <w:right w:val="none" w:sz="0" w:space="0" w:color="auto"/>
      </w:divBdr>
      <w:divsChild>
        <w:div w:id="249316876">
          <w:marLeft w:val="0"/>
          <w:marRight w:val="0"/>
          <w:marTop w:val="0"/>
          <w:marBottom w:val="0"/>
          <w:divBdr>
            <w:top w:val="none" w:sz="0" w:space="0" w:color="auto"/>
            <w:left w:val="none" w:sz="0" w:space="0" w:color="auto"/>
            <w:bottom w:val="none" w:sz="0" w:space="0" w:color="auto"/>
            <w:right w:val="none" w:sz="0" w:space="0" w:color="auto"/>
          </w:divBdr>
        </w:div>
        <w:div w:id="376315395">
          <w:marLeft w:val="0"/>
          <w:marRight w:val="0"/>
          <w:marTop w:val="0"/>
          <w:marBottom w:val="0"/>
          <w:divBdr>
            <w:top w:val="none" w:sz="0" w:space="0" w:color="auto"/>
            <w:left w:val="none" w:sz="0" w:space="0" w:color="auto"/>
            <w:bottom w:val="none" w:sz="0" w:space="0" w:color="auto"/>
            <w:right w:val="none" w:sz="0" w:space="0" w:color="auto"/>
          </w:divBdr>
        </w:div>
        <w:div w:id="572130356">
          <w:marLeft w:val="0"/>
          <w:marRight w:val="0"/>
          <w:marTop w:val="0"/>
          <w:marBottom w:val="0"/>
          <w:divBdr>
            <w:top w:val="none" w:sz="0" w:space="0" w:color="auto"/>
            <w:left w:val="none" w:sz="0" w:space="0" w:color="auto"/>
            <w:bottom w:val="none" w:sz="0" w:space="0" w:color="auto"/>
            <w:right w:val="none" w:sz="0" w:space="0" w:color="auto"/>
          </w:divBdr>
        </w:div>
        <w:div w:id="1289387630">
          <w:marLeft w:val="0"/>
          <w:marRight w:val="0"/>
          <w:marTop w:val="0"/>
          <w:marBottom w:val="0"/>
          <w:divBdr>
            <w:top w:val="none" w:sz="0" w:space="0" w:color="auto"/>
            <w:left w:val="none" w:sz="0" w:space="0" w:color="auto"/>
            <w:bottom w:val="none" w:sz="0" w:space="0" w:color="auto"/>
            <w:right w:val="none" w:sz="0" w:space="0" w:color="auto"/>
          </w:divBdr>
        </w:div>
        <w:div w:id="1336613984">
          <w:marLeft w:val="0"/>
          <w:marRight w:val="0"/>
          <w:marTop w:val="0"/>
          <w:marBottom w:val="0"/>
          <w:divBdr>
            <w:top w:val="none" w:sz="0" w:space="0" w:color="auto"/>
            <w:left w:val="none" w:sz="0" w:space="0" w:color="auto"/>
            <w:bottom w:val="none" w:sz="0" w:space="0" w:color="auto"/>
            <w:right w:val="none" w:sz="0" w:space="0" w:color="auto"/>
          </w:divBdr>
        </w:div>
        <w:div w:id="1608082249">
          <w:marLeft w:val="0"/>
          <w:marRight w:val="0"/>
          <w:marTop w:val="0"/>
          <w:marBottom w:val="0"/>
          <w:divBdr>
            <w:top w:val="none" w:sz="0" w:space="0" w:color="auto"/>
            <w:left w:val="none" w:sz="0" w:space="0" w:color="auto"/>
            <w:bottom w:val="none" w:sz="0" w:space="0" w:color="auto"/>
            <w:right w:val="none" w:sz="0" w:space="0" w:color="auto"/>
          </w:divBdr>
        </w:div>
        <w:div w:id="1658994731">
          <w:marLeft w:val="0"/>
          <w:marRight w:val="0"/>
          <w:marTop w:val="0"/>
          <w:marBottom w:val="0"/>
          <w:divBdr>
            <w:top w:val="none" w:sz="0" w:space="0" w:color="auto"/>
            <w:left w:val="none" w:sz="0" w:space="0" w:color="auto"/>
            <w:bottom w:val="none" w:sz="0" w:space="0" w:color="auto"/>
            <w:right w:val="none" w:sz="0" w:space="0" w:color="auto"/>
          </w:divBdr>
        </w:div>
        <w:div w:id="1866626084">
          <w:marLeft w:val="0"/>
          <w:marRight w:val="0"/>
          <w:marTop w:val="0"/>
          <w:marBottom w:val="0"/>
          <w:divBdr>
            <w:top w:val="none" w:sz="0" w:space="0" w:color="auto"/>
            <w:left w:val="none" w:sz="0" w:space="0" w:color="auto"/>
            <w:bottom w:val="none" w:sz="0" w:space="0" w:color="auto"/>
            <w:right w:val="none" w:sz="0" w:space="0" w:color="auto"/>
          </w:divBdr>
        </w:div>
      </w:divsChild>
    </w:div>
    <w:div w:id="918636634">
      <w:bodyDiv w:val="1"/>
      <w:marLeft w:val="0"/>
      <w:marRight w:val="0"/>
      <w:marTop w:val="0"/>
      <w:marBottom w:val="0"/>
      <w:divBdr>
        <w:top w:val="none" w:sz="0" w:space="0" w:color="auto"/>
        <w:left w:val="none" w:sz="0" w:space="0" w:color="auto"/>
        <w:bottom w:val="none" w:sz="0" w:space="0" w:color="auto"/>
        <w:right w:val="none" w:sz="0" w:space="0" w:color="auto"/>
      </w:divBdr>
    </w:div>
    <w:div w:id="981348627">
      <w:bodyDiv w:val="1"/>
      <w:marLeft w:val="0"/>
      <w:marRight w:val="0"/>
      <w:marTop w:val="0"/>
      <w:marBottom w:val="0"/>
      <w:divBdr>
        <w:top w:val="none" w:sz="0" w:space="0" w:color="auto"/>
        <w:left w:val="none" w:sz="0" w:space="0" w:color="auto"/>
        <w:bottom w:val="none" w:sz="0" w:space="0" w:color="auto"/>
        <w:right w:val="none" w:sz="0" w:space="0" w:color="auto"/>
      </w:divBdr>
    </w:div>
    <w:div w:id="1176310867">
      <w:bodyDiv w:val="1"/>
      <w:marLeft w:val="0"/>
      <w:marRight w:val="0"/>
      <w:marTop w:val="0"/>
      <w:marBottom w:val="0"/>
      <w:divBdr>
        <w:top w:val="none" w:sz="0" w:space="0" w:color="auto"/>
        <w:left w:val="none" w:sz="0" w:space="0" w:color="auto"/>
        <w:bottom w:val="none" w:sz="0" w:space="0" w:color="auto"/>
        <w:right w:val="none" w:sz="0" w:space="0" w:color="auto"/>
      </w:divBdr>
    </w:div>
    <w:div w:id="1296789853">
      <w:bodyDiv w:val="1"/>
      <w:marLeft w:val="0"/>
      <w:marRight w:val="0"/>
      <w:marTop w:val="0"/>
      <w:marBottom w:val="0"/>
      <w:divBdr>
        <w:top w:val="none" w:sz="0" w:space="0" w:color="auto"/>
        <w:left w:val="none" w:sz="0" w:space="0" w:color="auto"/>
        <w:bottom w:val="none" w:sz="0" w:space="0" w:color="auto"/>
        <w:right w:val="none" w:sz="0" w:space="0" w:color="auto"/>
      </w:divBdr>
    </w:div>
    <w:div w:id="1489638673">
      <w:bodyDiv w:val="1"/>
      <w:marLeft w:val="0"/>
      <w:marRight w:val="0"/>
      <w:marTop w:val="0"/>
      <w:marBottom w:val="0"/>
      <w:divBdr>
        <w:top w:val="none" w:sz="0" w:space="0" w:color="auto"/>
        <w:left w:val="none" w:sz="0" w:space="0" w:color="auto"/>
        <w:bottom w:val="none" w:sz="0" w:space="0" w:color="auto"/>
        <w:right w:val="none" w:sz="0" w:space="0" w:color="auto"/>
      </w:divBdr>
    </w:div>
    <w:div w:id="1528759797">
      <w:bodyDiv w:val="1"/>
      <w:marLeft w:val="0"/>
      <w:marRight w:val="0"/>
      <w:marTop w:val="0"/>
      <w:marBottom w:val="0"/>
      <w:divBdr>
        <w:top w:val="none" w:sz="0" w:space="0" w:color="auto"/>
        <w:left w:val="none" w:sz="0" w:space="0" w:color="auto"/>
        <w:bottom w:val="none" w:sz="0" w:space="0" w:color="auto"/>
        <w:right w:val="none" w:sz="0" w:space="0" w:color="auto"/>
      </w:divBdr>
    </w:div>
    <w:div w:id="1682466921">
      <w:bodyDiv w:val="1"/>
      <w:marLeft w:val="0"/>
      <w:marRight w:val="0"/>
      <w:marTop w:val="0"/>
      <w:marBottom w:val="0"/>
      <w:divBdr>
        <w:top w:val="none" w:sz="0" w:space="0" w:color="auto"/>
        <w:left w:val="none" w:sz="0" w:space="0" w:color="auto"/>
        <w:bottom w:val="none" w:sz="0" w:space="0" w:color="auto"/>
        <w:right w:val="none" w:sz="0" w:space="0" w:color="auto"/>
      </w:divBdr>
    </w:div>
    <w:div w:id="1812206762">
      <w:bodyDiv w:val="1"/>
      <w:marLeft w:val="0"/>
      <w:marRight w:val="0"/>
      <w:marTop w:val="0"/>
      <w:marBottom w:val="0"/>
      <w:divBdr>
        <w:top w:val="none" w:sz="0" w:space="0" w:color="auto"/>
        <w:left w:val="none" w:sz="0" w:space="0" w:color="auto"/>
        <w:bottom w:val="none" w:sz="0" w:space="0" w:color="auto"/>
        <w:right w:val="none" w:sz="0" w:space="0" w:color="auto"/>
      </w:divBdr>
    </w:div>
    <w:div w:id="1843817872">
      <w:bodyDiv w:val="1"/>
      <w:marLeft w:val="0"/>
      <w:marRight w:val="0"/>
      <w:marTop w:val="0"/>
      <w:marBottom w:val="0"/>
      <w:divBdr>
        <w:top w:val="none" w:sz="0" w:space="0" w:color="auto"/>
        <w:left w:val="none" w:sz="0" w:space="0" w:color="auto"/>
        <w:bottom w:val="none" w:sz="0" w:space="0" w:color="auto"/>
        <w:right w:val="none" w:sz="0" w:space="0" w:color="auto"/>
      </w:divBdr>
      <w:divsChild>
        <w:div w:id="1128693">
          <w:marLeft w:val="0"/>
          <w:marRight w:val="0"/>
          <w:marTop w:val="0"/>
          <w:marBottom w:val="0"/>
          <w:divBdr>
            <w:top w:val="none" w:sz="0" w:space="0" w:color="auto"/>
            <w:left w:val="none" w:sz="0" w:space="0" w:color="auto"/>
            <w:bottom w:val="none" w:sz="0" w:space="0" w:color="auto"/>
            <w:right w:val="none" w:sz="0" w:space="0" w:color="auto"/>
          </w:divBdr>
        </w:div>
        <w:div w:id="299459979">
          <w:marLeft w:val="0"/>
          <w:marRight w:val="0"/>
          <w:marTop w:val="0"/>
          <w:marBottom w:val="0"/>
          <w:divBdr>
            <w:top w:val="none" w:sz="0" w:space="0" w:color="auto"/>
            <w:left w:val="none" w:sz="0" w:space="0" w:color="auto"/>
            <w:bottom w:val="none" w:sz="0" w:space="0" w:color="auto"/>
            <w:right w:val="none" w:sz="0" w:space="0" w:color="auto"/>
          </w:divBdr>
        </w:div>
        <w:div w:id="482426242">
          <w:marLeft w:val="0"/>
          <w:marRight w:val="0"/>
          <w:marTop w:val="0"/>
          <w:marBottom w:val="0"/>
          <w:divBdr>
            <w:top w:val="none" w:sz="0" w:space="0" w:color="auto"/>
            <w:left w:val="none" w:sz="0" w:space="0" w:color="auto"/>
            <w:bottom w:val="none" w:sz="0" w:space="0" w:color="auto"/>
            <w:right w:val="none" w:sz="0" w:space="0" w:color="auto"/>
          </w:divBdr>
        </w:div>
        <w:div w:id="706225345">
          <w:marLeft w:val="0"/>
          <w:marRight w:val="0"/>
          <w:marTop w:val="0"/>
          <w:marBottom w:val="0"/>
          <w:divBdr>
            <w:top w:val="none" w:sz="0" w:space="0" w:color="auto"/>
            <w:left w:val="none" w:sz="0" w:space="0" w:color="auto"/>
            <w:bottom w:val="none" w:sz="0" w:space="0" w:color="auto"/>
            <w:right w:val="none" w:sz="0" w:space="0" w:color="auto"/>
          </w:divBdr>
        </w:div>
        <w:div w:id="1249734410">
          <w:marLeft w:val="0"/>
          <w:marRight w:val="0"/>
          <w:marTop w:val="0"/>
          <w:marBottom w:val="0"/>
          <w:divBdr>
            <w:top w:val="none" w:sz="0" w:space="0" w:color="auto"/>
            <w:left w:val="none" w:sz="0" w:space="0" w:color="auto"/>
            <w:bottom w:val="none" w:sz="0" w:space="0" w:color="auto"/>
            <w:right w:val="none" w:sz="0" w:space="0" w:color="auto"/>
          </w:divBdr>
        </w:div>
        <w:div w:id="1408915785">
          <w:marLeft w:val="0"/>
          <w:marRight w:val="0"/>
          <w:marTop w:val="0"/>
          <w:marBottom w:val="0"/>
          <w:divBdr>
            <w:top w:val="none" w:sz="0" w:space="0" w:color="auto"/>
            <w:left w:val="none" w:sz="0" w:space="0" w:color="auto"/>
            <w:bottom w:val="none" w:sz="0" w:space="0" w:color="auto"/>
            <w:right w:val="none" w:sz="0" w:space="0" w:color="auto"/>
          </w:divBdr>
        </w:div>
        <w:div w:id="1792362273">
          <w:marLeft w:val="0"/>
          <w:marRight w:val="0"/>
          <w:marTop w:val="0"/>
          <w:marBottom w:val="0"/>
          <w:divBdr>
            <w:top w:val="none" w:sz="0" w:space="0" w:color="auto"/>
            <w:left w:val="none" w:sz="0" w:space="0" w:color="auto"/>
            <w:bottom w:val="none" w:sz="0" w:space="0" w:color="auto"/>
            <w:right w:val="none" w:sz="0" w:space="0" w:color="auto"/>
          </w:divBdr>
        </w:div>
        <w:div w:id="2063939938">
          <w:marLeft w:val="0"/>
          <w:marRight w:val="0"/>
          <w:marTop w:val="0"/>
          <w:marBottom w:val="0"/>
          <w:divBdr>
            <w:top w:val="none" w:sz="0" w:space="0" w:color="auto"/>
            <w:left w:val="none" w:sz="0" w:space="0" w:color="auto"/>
            <w:bottom w:val="none" w:sz="0" w:space="0" w:color="auto"/>
            <w:right w:val="none" w:sz="0" w:space="0" w:color="auto"/>
          </w:divBdr>
        </w:div>
      </w:divsChild>
    </w:div>
    <w:div w:id="1909539146">
      <w:bodyDiv w:val="1"/>
      <w:marLeft w:val="0"/>
      <w:marRight w:val="0"/>
      <w:marTop w:val="0"/>
      <w:marBottom w:val="0"/>
      <w:divBdr>
        <w:top w:val="none" w:sz="0" w:space="0" w:color="auto"/>
        <w:left w:val="none" w:sz="0" w:space="0" w:color="auto"/>
        <w:bottom w:val="none" w:sz="0" w:space="0" w:color="auto"/>
        <w:right w:val="none" w:sz="0" w:space="0" w:color="auto"/>
      </w:divBdr>
    </w:div>
    <w:div w:id="2000233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chart" Target="charts/chart12.xml"/><Relationship Id="rId34" Type="http://schemas.openxmlformats.org/officeDocument/2006/relationships/chart" Target="charts/chart23.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8.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1.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48.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4.png"/><Relationship Id="rId30" Type="http://schemas.openxmlformats.org/officeDocument/2006/relationships/chart" Target="charts/chart19.xml"/><Relationship Id="rId35" Type="http://schemas.openxmlformats.org/officeDocument/2006/relationships/image" Target="media/image5.png"/><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hart" Target="charts/chart38.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2.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glossaryDocument" Target="glossary/document.xml"/><Relationship Id="rId20" Type="http://schemas.openxmlformats.org/officeDocument/2006/relationships/chart" Target="charts/chart11.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chart" Target="charts/chart4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7.xml"/><Relationship Id="rId36" Type="http://schemas.openxmlformats.org/officeDocument/2006/relationships/image" Target="media/image6.png"/><Relationship Id="rId49" Type="http://schemas.openxmlformats.org/officeDocument/2006/relationships/chart" Target="charts/chart36.xml"/><Relationship Id="rId57" Type="http://schemas.openxmlformats.org/officeDocument/2006/relationships/chart" Target="charts/chart44.xml"/><Relationship Id="rId10" Type="http://schemas.openxmlformats.org/officeDocument/2006/relationships/chart" Target="charts/chart1.xml"/><Relationship Id="rId31" Type="http://schemas.openxmlformats.org/officeDocument/2006/relationships/chart" Target="charts/chart20.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6.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licek\Documents\2025\vzniky%20a%20zaniky\prva_kapitol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licek\Documents\2025\vzniky%20a%20zaniky\prva_kapitol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licek\Documents\2025\vzniky%20a%20zaniky\prva_kapitol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licek\Documents\2025\vzniky%20a%20zaniky\prva_kapitola.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licek\Documents\2025\vzniky%20a%20zaniky\prva_kapitol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licek\Documents\2025\vzniky%20a%20zaniky\prva_kapitol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licek\Documents\2025\vzniky%20a%20zaniky\prva_kapitol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licek\Documents\2025\vzniky%20a%20zaniky\analyza_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9525" cap="rnd">
              <a:solidFill>
                <a:srgbClr val="FF0000"/>
              </a:solidFill>
              <a:round/>
            </a:ln>
            <a:effectLst/>
          </c:spPr>
          <c:marker>
            <c:symbol val="circle"/>
            <c:size val="5"/>
            <c:spPr>
              <a:solidFill>
                <a:srgbClr val="FF0000"/>
              </a:solidFill>
              <a:ln w="9525">
                <a:solidFill>
                  <a:srgbClr val="FF0000"/>
                </a:solidFill>
              </a:ln>
              <a:effectLst/>
            </c:spPr>
          </c:marker>
          <c:dLbls>
            <c:dLbl>
              <c:idx val="1"/>
              <c:layout>
                <c:manualLayout>
                  <c:x val="-5.0749418191026276E-2"/>
                  <c:y val="-0.1444606273926741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70-4FA1-976A-00D919B59667}"/>
                </c:ext>
              </c:extLst>
            </c:dLbl>
            <c:dLbl>
              <c:idx val="3"/>
              <c:layout>
                <c:manualLayout>
                  <c:x val="-5.0749418191026276E-2"/>
                  <c:y val="-0.170151057707381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70-4FA1-976A-00D919B59667}"/>
                </c:ext>
              </c:extLst>
            </c:dLbl>
            <c:dLbl>
              <c:idx val="5"/>
              <c:layout>
                <c:manualLayout>
                  <c:x val="-0.11200516091690682"/>
                  <c:y val="4.17949923889571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70-4FA1-976A-00D919B59667}"/>
                </c:ext>
              </c:extLst>
            </c:dLbl>
            <c:dLbl>
              <c:idx val="7"/>
              <c:layout>
                <c:manualLayout>
                  <c:x val="-5.7312533483084904E-2"/>
                  <c:y val="-0.163728450128705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70-4FA1-976A-00D919B59667}"/>
                </c:ext>
              </c:extLst>
            </c:dLbl>
            <c:dLbl>
              <c:idx val="10"/>
              <c:layout>
                <c:manualLayout>
                  <c:x val="-6.1687943677790576E-2"/>
                  <c:y val="-0.1444606273926741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70-4FA1-976A-00D919B59667}"/>
                </c:ext>
              </c:extLst>
            </c:dLbl>
            <c:dLbl>
              <c:idx val="11"/>
              <c:layout>
                <c:manualLayout>
                  <c:x val="-6.3875648775143609E-2"/>
                  <c:y val="-8.6657159184581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70-4FA1-976A-00D919B59667}"/>
                </c:ext>
              </c:extLst>
            </c:dLbl>
            <c:dLbl>
              <c:idx val="12"/>
              <c:layout>
                <c:manualLayout>
                  <c:x val="-6.4329805996472658E-2"/>
                  <c:y val="-5.4162112088930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70-4FA1-976A-00D919B59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0000"/>
                </a:solidFill>
                <a:prstDash val="sysDot"/>
              </a:ln>
              <a:effectLst/>
            </c:spPr>
            <c:trendlineType val="linear"/>
            <c:dispRSqr val="0"/>
            <c:dispEq val="0"/>
          </c:trendline>
          <c:cat>
            <c:numRef>
              <c:f>[prva_kapitola.xlsx]Hárok1!$B$1:$Q$1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[prva_kapitola.xlsx]Hárok1!$B$2:$Q$2</c:f>
              <c:numCache>
                <c:formatCode>#,##0</c:formatCode>
                <c:ptCount val="15"/>
                <c:pt idx="0">
                  <c:v>552723</c:v>
                </c:pt>
                <c:pt idx="1">
                  <c:v>555607</c:v>
                </c:pt>
                <c:pt idx="2">
                  <c:v>551608</c:v>
                </c:pt>
                <c:pt idx="3">
                  <c:v>563501</c:v>
                </c:pt>
                <c:pt idx="4">
                  <c:v>565241</c:v>
                </c:pt>
                <c:pt idx="5">
                  <c:v>531063</c:v>
                </c:pt>
                <c:pt idx="6">
                  <c:v>537122</c:v>
                </c:pt>
                <c:pt idx="7">
                  <c:v>567131</c:v>
                </c:pt>
                <c:pt idx="8">
                  <c:v>559841</c:v>
                </c:pt>
                <c:pt idx="9">
                  <c:v>595371</c:v>
                </c:pt>
                <c:pt idx="10">
                  <c:v>597171</c:v>
                </c:pt>
                <c:pt idx="11">
                  <c:v>634309</c:v>
                </c:pt>
                <c:pt idx="12">
                  <c:v>670161</c:v>
                </c:pt>
                <c:pt idx="13">
                  <c:v>666938</c:v>
                </c:pt>
                <c:pt idx="14">
                  <c:v>683937</c:v>
                </c:pt>
              </c:numCache>
              <c:extLst/>
            </c:numRef>
          </c:val>
          <c:smooth val="0"/>
          <c:extLst>
            <c:ext xmlns:c16="http://schemas.microsoft.com/office/drawing/2014/chart" uri="{C3380CC4-5D6E-409C-BE32-E72D297353CC}">
              <c16:uniqueId val="{00000002-3A70-4FA1-976A-00D919B59667}"/>
            </c:ext>
          </c:extLst>
        </c:ser>
        <c:dLbls>
          <c:dLblPos val="t"/>
          <c:showLegendKey val="0"/>
          <c:showVal val="1"/>
          <c:showCatName val="0"/>
          <c:showSerName val="0"/>
          <c:showPercent val="0"/>
          <c:showBubbleSize val="0"/>
        </c:dLbls>
        <c:marker val="1"/>
        <c:smooth val="0"/>
        <c:axId val="709398640"/>
        <c:axId val="709404720"/>
      </c:lineChart>
      <c:catAx>
        <c:axId val="70939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09404720"/>
        <c:crosses val="autoZero"/>
        <c:auto val="1"/>
        <c:lblAlgn val="ctr"/>
        <c:lblOffset val="100"/>
        <c:noMultiLvlLbl val="0"/>
      </c:catAx>
      <c:valAx>
        <c:axId val="709404720"/>
        <c:scaling>
          <c:orientation val="minMax"/>
          <c:min val="5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09398640"/>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7965536239092"/>
          <c:y val="9.4408796276156073E-2"/>
          <c:w val="0.86452142001979904"/>
          <c:h val="0.74688302083786495"/>
        </c:manualLayout>
      </c:layout>
      <c:lineChart>
        <c:grouping val="standard"/>
        <c:varyColors val="0"/>
        <c:ser>
          <c:idx val="0"/>
          <c:order val="0"/>
          <c:tx>
            <c:strRef>
              <c:f>[analyza_2024.xlsx]suhrn_vzniky!$A$239</c:f>
              <c:strCache>
                <c:ptCount val="1"/>
                <c:pt idx="0">
                  <c:v>FO</c:v>
                </c:pt>
              </c:strCache>
            </c:strRef>
          </c:tx>
          <c:spPr>
            <a:ln w="28575" cap="rnd">
              <a:solidFill>
                <a:srgbClr val="002060"/>
              </a:solidFill>
              <a:round/>
            </a:ln>
            <a:effectLst/>
          </c:spPr>
          <c:marker>
            <c:symbol val="circle"/>
            <c:size val="5"/>
            <c:spPr>
              <a:solidFill>
                <a:srgbClr val="002060"/>
              </a:solidFill>
              <a:ln w="9525">
                <a:solidFill>
                  <a:srgbClr val="002060"/>
                </a:solidFill>
              </a:ln>
              <a:effectLst/>
            </c:spPr>
          </c:marker>
          <c:dLbls>
            <c:dLbl>
              <c:idx val="0"/>
              <c:layout>
                <c:manualLayout>
                  <c:x val="-4.9620953928103749E-2"/>
                  <c:y val="5.7095410953247723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31-4498-9B37-91D8E3FB44EB}"/>
                </c:ext>
              </c:extLst>
            </c:dLbl>
            <c:dLbl>
              <c:idx val="1"/>
              <c:layout>
                <c:manualLayout>
                  <c:x val="-4.52723224244918E-2"/>
                  <c:y val="-7.6190371308481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31-4498-9B37-91D8E3FB44EB}"/>
                </c:ext>
              </c:extLst>
            </c:dLbl>
            <c:dLbl>
              <c:idx val="2"/>
              <c:layout>
                <c:manualLayout>
                  <c:x val="-6.3057793336185844E-2"/>
                  <c:y val="-7.6022679485506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31-4498-9B37-91D8E3FB44EB}"/>
                </c:ext>
              </c:extLst>
            </c:dLbl>
            <c:dLbl>
              <c:idx val="3"/>
              <c:layout>
                <c:manualLayout>
                  <c:x val="-7.6268865699216135E-2"/>
                  <c:y val="-8.3915908992038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31-4498-9B37-91D8E3FB44EB}"/>
                </c:ext>
              </c:extLst>
            </c:dLbl>
            <c:dLbl>
              <c:idx val="4"/>
              <c:layout>
                <c:manualLayout>
                  <c:x val="-5.126255929014132E-2"/>
                  <c:y val="-4.6851843795768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31-4498-9B37-91D8E3FB44EB}"/>
                </c:ext>
              </c:extLst>
            </c:dLbl>
            <c:dLbl>
              <c:idx val="5"/>
              <c:layout>
                <c:manualLayout>
                  <c:x val="-6.5697169450138732E-2"/>
                  <c:y val="-5.6556114480218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31-4498-9B37-91D8E3FB44EB}"/>
                </c:ext>
              </c:extLst>
            </c:dLbl>
            <c:dLbl>
              <c:idx val="6"/>
              <c:layout>
                <c:manualLayout>
                  <c:x val="-6.3981713752721825E-2"/>
                  <c:y val="-5.3085439596293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31-4498-9B37-91D8E3FB44EB}"/>
                </c:ext>
              </c:extLst>
            </c:dLbl>
            <c:dLbl>
              <c:idx val="7"/>
              <c:layout>
                <c:manualLayout>
                  <c:x val="-7.6037370328708911E-3"/>
                  <c:y val="3.60386020879222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31-4498-9B37-91D8E3FB44EB}"/>
                </c:ext>
              </c:extLst>
            </c:dLbl>
            <c:dLbl>
              <c:idx val="8"/>
              <c:layout>
                <c:manualLayout>
                  <c:x val="-0.11227586774288881"/>
                  <c:y val="-4.5599635202918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31-4498-9B37-91D8E3FB44EB}"/>
                </c:ext>
              </c:extLst>
            </c:dLbl>
            <c:dLbl>
              <c:idx val="9"/>
              <c:layout>
                <c:manualLayout>
                  <c:x val="-7.3323015668825348E-2"/>
                  <c:y val="-3.1919744642042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31-4498-9B37-91D8E3FB44EB}"/>
                </c:ext>
              </c:extLst>
            </c:dLbl>
            <c:dLbl>
              <c:idx val="10"/>
              <c:layout>
                <c:manualLayout>
                  <c:x val="0"/>
                  <c:y val="-3.1919744642042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31-4498-9B37-91D8E3FB44EB}"/>
                </c:ext>
              </c:extLst>
            </c:dLbl>
            <c:dLbl>
              <c:idx val="11"/>
              <c:layout>
                <c:manualLayout>
                  <c:x val="1.3811020650738319E-2"/>
                  <c:y val="1.7847468786252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31-4498-9B37-91D8E3FB44EB}"/>
                </c:ext>
              </c:extLst>
            </c:dLbl>
            <c:dLbl>
              <c:idx val="12"/>
              <c:layout>
                <c:manualLayout>
                  <c:x val="-0.1071302022190794"/>
                  <c:y val="-2.9784895841750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631-4498-9B37-91D8E3FB44EB}"/>
                </c:ext>
              </c:extLst>
            </c:dLbl>
            <c:dLbl>
              <c:idx val="13"/>
              <c:layout>
                <c:manualLayout>
                  <c:x val="-6.3981713752721825E-2"/>
                  <c:y val="-5.3085439596293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631-4498-9B37-91D8E3FB44EB}"/>
                </c:ext>
              </c:extLst>
            </c:dLbl>
            <c:dLbl>
              <c:idx val="14"/>
              <c:layout>
                <c:manualLayout>
                  <c:x val="3.2078819355111088E-2"/>
                  <c:y val="3.6038792004624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631-4498-9B37-91D8E3FB44E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B050"/>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[analyza_2024.xlsx]suhrn_vzniky!$C$233:$T$233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[analyza_2024.xlsx]suhrn_vzniky!$C$239:$T$239</c:f>
              <c:numCache>
                <c:formatCode>#,##0</c:formatCode>
                <c:ptCount val="15"/>
                <c:pt idx="0">
                  <c:v>41858</c:v>
                </c:pt>
                <c:pt idx="1">
                  <c:v>45077</c:v>
                </c:pt>
                <c:pt idx="2">
                  <c:v>40796</c:v>
                </c:pt>
                <c:pt idx="3">
                  <c:v>45189</c:v>
                </c:pt>
                <c:pt idx="4">
                  <c:v>44211</c:v>
                </c:pt>
                <c:pt idx="5">
                  <c:v>39016</c:v>
                </c:pt>
                <c:pt idx="6">
                  <c:v>39440</c:v>
                </c:pt>
                <c:pt idx="7">
                  <c:v>43742</c:v>
                </c:pt>
                <c:pt idx="8">
                  <c:v>55449</c:v>
                </c:pt>
                <c:pt idx="9">
                  <c:v>59744</c:v>
                </c:pt>
                <c:pt idx="10">
                  <c:v>60434</c:v>
                </c:pt>
                <c:pt idx="11">
                  <c:v>72767</c:v>
                </c:pt>
                <c:pt idx="12">
                  <c:v>74111</c:v>
                </c:pt>
                <c:pt idx="13">
                  <c:v>75172</c:v>
                </c:pt>
                <c:pt idx="14">
                  <c:v>69895</c:v>
                </c:pt>
              </c:numCache>
              <c:extLst/>
            </c:numRef>
          </c:val>
          <c:smooth val="0"/>
          <c:extLst>
            <c:ext xmlns:c16="http://schemas.microsoft.com/office/drawing/2014/chart" uri="{C3380CC4-5D6E-409C-BE32-E72D297353CC}">
              <c16:uniqueId val="{00000010-7631-4498-9B37-91D8E3FB44EB}"/>
            </c:ext>
          </c:extLst>
        </c:ser>
        <c:dLbls>
          <c:showLegendKey val="0"/>
          <c:showVal val="0"/>
          <c:showCatName val="0"/>
          <c:showSerName val="0"/>
          <c:showPercent val="0"/>
          <c:showBubbleSize val="0"/>
        </c:dLbls>
        <c:marker val="1"/>
        <c:smooth val="0"/>
        <c:axId val="535335992"/>
        <c:axId val="535340584"/>
      </c:lineChart>
      <c:catAx>
        <c:axId val="535335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35340584"/>
        <c:crosses val="autoZero"/>
        <c:auto val="1"/>
        <c:lblAlgn val="ctr"/>
        <c:lblOffset val="100"/>
        <c:noMultiLvlLbl val="0"/>
      </c:catAx>
      <c:valAx>
        <c:axId val="535340584"/>
        <c:scaling>
          <c:orientation val="minMax"/>
          <c:max val="80000"/>
          <c:min val="3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35335992"/>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16667905801519"/>
          <c:y val="5.9109140806417562E-2"/>
          <c:w val="0.862856409604011"/>
          <c:h val="0.8556121270148388"/>
        </c:manualLayout>
      </c:layout>
      <c:lineChart>
        <c:grouping val="standard"/>
        <c:varyColors val="0"/>
        <c:ser>
          <c:idx val="0"/>
          <c:order val="1"/>
          <c:tx>
            <c:strRef>
              <c:f>[analyza_2024.xlsx]suhrn_vzniky!$A$10</c:f>
              <c:strCache>
                <c:ptCount val="1"/>
                <c:pt idx="0">
                  <c:v>PO MSP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8.84421027549364E-2"/>
                  <c:y val="-3.5856110133161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17-4F46-854B-D15FC465031A}"/>
                </c:ext>
              </c:extLst>
            </c:dLbl>
            <c:dLbl>
              <c:idx val="1"/>
              <c:layout>
                <c:manualLayout>
                  <c:x val="-9.5436330589429852E-2"/>
                  <c:y val="-4.8522354591679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17-4F46-854B-D15FC465031A}"/>
                </c:ext>
              </c:extLst>
            </c:dLbl>
            <c:dLbl>
              <c:idx val="2"/>
              <c:layout>
                <c:manualLayout>
                  <c:x val="-7.9116465642278477E-2"/>
                  <c:y val="-4.85223545916798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17-4F46-854B-D15FC465031A}"/>
                </c:ext>
              </c:extLst>
            </c:dLbl>
            <c:dLbl>
              <c:idx val="3"/>
              <c:layout>
                <c:manualLayout>
                  <c:x val="-7.9116465642278477E-2"/>
                  <c:y val="-6.9632762022543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17-4F46-854B-D15FC465031A}"/>
                </c:ext>
              </c:extLst>
            </c:dLbl>
            <c:dLbl>
              <c:idx val="5"/>
              <c:layout>
                <c:manualLayout>
                  <c:x val="-6.7459419251456071E-2"/>
                  <c:y val="5.280760107646455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17-4F46-854B-D15FC465031A}"/>
                </c:ext>
              </c:extLst>
            </c:dLbl>
            <c:dLbl>
              <c:idx val="6"/>
              <c:layout>
                <c:manualLayout>
                  <c:x val="1.5144981531374881E-4"/>
                  <c:y val="2.1426232423922028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17-4F46-854B-D15FC465031A}"/>
                </c:ext>
              </c:extLst>
            </c:dLbl>
            <c:dLbl>
              <c:idx val="7"/>
              <c:layout>
                <c:manualLayout>
                  <c:x val="-6.5128009973291684E-2"/>
                  <c:y val="-7.80769249948886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17-4F46-854B-D15FC465031A}"/>
                </c:ext>
              </c:extLst>
            </c:dLbl>
            <c:dLbl>
              <c:idx val="9"/>
              <c:layout>
                <c:manualLayout>
                  <c:x val="-7.2122237807785122E-2"/>
                  <c:y val="-6.9632762022543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17-4F46-854B-D15FC465031A}"/>
                </c:ext>
              </c:extLst>
            </c:dLbl>
            <c:dLbl>
              <c:idx val="11"/>
              <c:layout>
                <c:manualLayout>
                  <c:x val="-2.7825461522659922E-2"/>
                  <c:y val="-5.274443607785256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17-4F46-854B-D15FC465031A}"/>
                </c:ext>
              </c:extLst>
            </c:dLbl>
            <c:dLbl>
              <c:idx val="12"/>
              <c:layout>
                <c:manualLayout>
                  <c:x val="-5.1139554304304717E-2"/>
                  <c:y val="5.280760107646455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17-4F46-854B-D15FC465031A}"/>
                </c:ext>
              </c:extLst>
            </c:dLbl>
            <c:dLbl>
              <c:idx val="13"/>
              <c:layout>
                <c:manualLayout>
                  <c:x val="-6.8470087072449434E-2"/>
                  <c:y val="-8.8805852435743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17-4F46-854B-D15FC46503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[analyza_2024.xlsx]suhrn_vzniky!$B$8:$U$8</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extLst/>
            </c:numRef>
          </c:cat>
          <c:val>
            <c:numRef>
              <c:f>[analyza_2024.xlsx]suhrn_vzniky!$B$10:$U$10</c:f>
              <c:numCache>
                <c:formatCode>_-* #\ ##0\ _€_-;\-* #\ ##0\ _€_-;_-* "-"??\ _€_-;_-@_-</c:formatCode>
                <c:ptCount val="16"/>
                <c:pt idx="0">
                  <c:v>16897</c:v>
                </c:pt>
                <c:pt idx="1">
                  <c:v>18682</c:v>
                </c:pt>
                <c:pt idx="2">
                  <c:v>19847</c:v>
                </c:pt>
                <c:pt idx="3">
                  <c:v>20905</c:v>
                </c:pt>
                <c:pt idx="4">
                  <c:v>27817</c:v>
                </c:pt>
                <c:pt idx="5">
                  <c:v>14806</c:v>
                </c:pt>
                <c:pt idx="6">
                  <c:v>13630</c:v>
                </c:pt>
                <c:pt idx="7">
                  <c:v>19398</c:v>
                </c:pt>
                <c:pt idx="8">
                  <c:v>21662</c:v>
                </c:pt>
                <c:pt idx="9">
                  <c:v>22626</c:v>
                </c:pt>
                <c:pt idx="10">
                  <c:v>25139</c:v>
                </c:pt>
                <c:pt idx="11">
                  <c:v>22739</c:v>
                </c:pt>
                <c:pt idx="12">
                  <c:v>19771</c:v>
                </c:pt>
                <c:pt idx="13">
                  <c:v>20490</c:v>
                </c:pt>
                <c:pt idx="14">
                  <c:v>21957</c:v>
                </c:pt>
                <c:pt idx="15">
                  <c:v>20684</c:v>
                </c:pt>
              </c:numCache>
              <c:extLst/>
            </c:numRef>
          </c:val>
          <c:smooth val="0"/>
          <c:extLst>
            <c:ext xmlns:c16="http://schemas.microsoft.com/office/drawing/2014/chart" uri="{C3380CC4-5D6E-409C-BE32-E72D297353CC}">
              <c16:uniqueId val="{0000000C-4917-4F46-854B-D15FC465031A}"/>
            </c:ext>
          </c:extLst>
        </c:ser>
        <c:dLbls>
          <c:dLblPos val="t"/>
          <c:showLegendKey val="0"/>
          <c:showVal val="1"/>
          <c:showCatName val="0"/>
          <c:showSerName val="0"/>
          <c:showPercent val="0"/>
          <c:showBubbleSize val="0"/>
        </c:dLbls>
        <c:marker val="1"/>
        <c:smooth val="0"/>
        <c:axId val="324347800"/>
        <c:axId val="324351080"/>
        <c:extLst>
          <c:ext xmlns:c15="http://schemas.microsoft.com/office/drawing/2012/chart" uri="{02D57815-91ED-43cb-92C2-25804820EDAC}">
            <c15:filteredLineSeries>
              <c15:ser>
                <c:idx val="1"/>
                <c:order val="0"/>
                <c:tx>
                  <c:strRef>
                    <c:extLst>
                      <c:ext uri="{02D57815-91ED-43cb-92C2-25804820EDAC}">
                        <c15:formulaRef>
                          <c15:sqref>[analyza_2024.xlsx]suhrn_vzniky!$A$9</c15:sqref>
                        </c15:formulaRef>
                      </c:ext>
                    </c:extLst>
                    <c:strCache>
                      <c:ptCount val="1"/>
                      <c:pt idx="0">
                        <c:v>FO MSP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k-SK"/>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extLst>
                      <c:ext uri="{02D57815-91ED-43cb-92C2-25804820EDAC}">
                        <c15:formulaRef>
                          <c15:sqref>[analyza_2024.xlsx]suhrn_vzniky!$B$8:$U$8</c15:sqref>
                        </c15:formulaRef>
                      </c:ext>
                    </c:extLst>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extLst>
                      <c:ext uri="{02D57815-91ED-43cb-92C2-25804820EDAC}">
                        <c15:formulaRef>
                          <c15:sqref>[analyza_2024.xlsx]suhrn_vzniky!$B$9:$T$9</c15:sqref>
                        </c15:formulaRef>
                      </c:ext>
                    </c:extLst>
                    <c:numCache>
                      <c:formatCode>_-* #\ ##0\ _€_-;\-* #\ ##0\ _€_-;_-* "-"??\ _€_-;_-@_-</c:formatCode>
                      <c:ptCount val="15"/>
                      <c:pt idx="0">
                        <c:v>38686</c:v>
                      </c:pt>
                      <c:pt idx="1">
                        <c:v>41858</c:v>
                      </c:pt>
                      <c:pt idx="2">
                        <c:v>45077</c:v>
                      </c:pt>
                      <c:pt idx="3">
                        <c:v>40796</c:v>
                      </c:pt>
                      <c:pt idx="4">
                        <c:v>45189</c:v>
                      </c:pt>
                      <c:pt idx="5">
                        <c:v>44211</c:v>
                      </c:pt>
                      <c:pt idx="6">
                        <c:v>39016</c:v>
                      </c:pt>
                      <c:pt idx="7">
                        <c:v>39440</c:v>
                      </c:pt>
                      <c:pt idx="8">
                        <c:v>43742</c:v>
                      </c:pt>
                      <c:pt idx="9">
                        <c:v>55449</c:v>
                      </c:pt>
                      <c:pt idx="10">
                        <c:v>59744</c:v>
                      </c:pt>
                      <c:pt idx="11">
                        <c:v>60434</c:v>
                      </c:pt>
                      <c:pt idx="12">
                        <c:v>72767</c:v>
                      </c:pt>
                      <c:pt idx="13">
                        <c:v>74111</c:v>
                      </c:pt>
                      <c:pt idx="14">
                        <c:v>75172</c:v>
                      </c:pt>
                    </c:numCache>
                  </c:numRef>
                </c:val>
                <c:smooth val="0"/>
                <c:extLst>
                  <c:ext xmlns:c16="http://schemas.microsoft.com/office/drawing/2014/chart" uri="{C3380CC4-5D6E-409C-BE32-E72D297353CC}">
                    <c16:uniqueId val="{0000000E-4917-4F46-854B-D15FC465031A}"/>
                  </c:ext>
                </c:extLst>
              </c15:ser>
            </c15:filteredLineSeries>
          </c:ext>
        </c:extLst>
      </c:lineChart>
      <c:catAx>
        <c:axId val="32434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324351080"/>
        <c:crosses val="autoZero"/>
        <c:auto val="1"/>
        <c:lblAlgn val="ctr"/>
        <c:lblOffset val="100"/>
        <c:noMultiLvlLbl val="0"/>
      </c:catAx>
      <c:valAx>
        <c:axId val="324351080"/>
        <c:scaling>
          <c:orientation val="minMax"/>
          <c:max val="30000"/>
          <c:min val="10000"/>
        </c:scaling>
        <c:delete val="0"/>
        <c:axPos val="l"/>
        <c:majorGridlines>
          <c:spPr>
            <a:ln w="9525" cap="flat" cmpd="sng" algn="ctr">
              <a:solidFill>
                <a:schemeClr val="tx1">
                  <a:lumMod val="15000"/>
                  <a:lumOff val="8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324347800"/>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[analyza_2024.xlsx]suhrn_vzniky!$A$84</c:f>
              <c:strCache>
                <c:ptCount val="1"/>
                <c:pt idx="0">
                  <c:v>Mikropodniky</c:v>
                </c:pt>
              </c:strCache>
              <c:extLst xmlns:c15="http://schemas.microsoft.com/office/drawing/2012/chart"/>
            </c:strRef>
          </c:tx>
          <c:spPr>
            <a:solidFill>
              <a:schemeClr val="accent1"/>
            </a:solidFill>
            <a:ln>
              <a:noFill/>
            </a:ln>
            <a:effectLst/>
          </c:spPr>
          <c:invertIfNegative val="0"/>
          <c:dLbls>
            <c:dLbl>
              <c:idx val="1"/>
              <c:layout>
                <c:manualLayout>
                  <c:x val="2.2192632046160675E-3"/>
                  <c:y val="-2.12044105173876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6A-42D0-9473-5A5102DB419F}"/>
                </c:ext>
              </c:extLst>
            </c:dLbl>
            <c:dLbl>
              <c:idx val="9"/>
              <c:layout>
                <c:manualLayout>
                  <c:x val="0"/>
                  <c:y val="-1.69635284139101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6A-42D0-9473-5A5102DB419F}"/>
                </c:ext>
              </c:extLst>
            </c:dLbl>
            <c:dLbl>
              <c:idx val="12"/>
              <c:layout>
                <c:manualLayout>
                  <c:x val="-1.6274408830491601E-16"/>
                  <c:y val="-4.66497031382527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6A-42D0-9473-5A5102DB419F}"/>
                </c:ext>
              </c:extLst>
            </c:dLbl>
            <c:dLbl>
              <c:idx val="14"/>
              <c:layout>
                <c:manualLayout>
                  <c:x val="4.4385264092321351E-3"/>
                  <c:y val="-9.32994062765055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6A-42D0-9473-5A5102DB419F}"/>
                </c:ext>
              </c:extLst>
            </c:dLbl>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[analyza_2024.xlsx]suhrn_vzniky!$B$83:$S$83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[analyza_2024.xlsx]suhrn_vzniky!$B$84:$S$84</c:f>
              <c:numCache>
                <c:formatCode>_-* #\ ##0\ _€_-;\-* #\ ##0\ _€_-;_-* "-"??\ _€_-;_-@_-</c:formatCode>
                <c:ptCount val="15"/>
                <c:pt idx="0">
                  <c:v>60431</c:v>
                </c:pt>
                <c:pt idx="1">
                  <c:v>64822</c:v>
                </c:pt>
                <c:pt idx="2">
                  <c:v>61596</c:v>
                </c:pt>
                <c:pt idx="3">
                  <c:v>72943</c:v>
                </c:pt>
                <c:pt idx="4">
                  <c:v>58957</c:v>
                </c:pt>
                <c:pt idx="5">
                  <c:v>52552</c:v>
                </c:pt>
                <c:pt idx="6">
                  <c:v>58704</c:v>
                </c:pt>
                <c:pt idx="7">
                  <c:v>65228</c:v>
                </c:pt>
                <c:pt idx="8">
                  <c:v>77842</c:v>
                </c:pt>
                <c:pt idx="9">
                  <c:v>84638</c:v>
                </c:pt>
                <c:pt idx="10">
                  <c:v>83104</c:v>
                </c:pt>
                <c:pt idx="11">
                  <c:v>92473</c:v>
                </c:pt>
                <c:pt idx="12">
                  <c:v>94523</c:v>
                </c:pt>
                <c:pt idx="13">
                  <c:v>97057</c:v>
                </c:pt>
                <c:pt idx="14">
                  <c:v>90507</c:v>
                </c:pt>
              </c:numCache>
              <c:extLst/>
            </c:numRef>
          </c:val>
          <c:extLst>
            <c:ext xmlns:c16="http://schemas.microsoft.com/office/drawing/2014/chart" uri="{C3380CC4-5D6E-409C-BE32-E72D297353CC}">
              <c16:uniqueId val="{00000001-EA6A-42D0-9473-5A5102DB419F}"/>
            </c:ext>
          </c:extLst>
        </c:ser>
        <c:dLbls>
          <c:dLblPos val="outEnd"/>
          <c:showLegendKey val="0"/>
          <c:showVal val="1"/>
          <c:showCatName val="0"/>
          <c:showSerName val="0"/>
          <c:showPercent val="0"/>
          <c:showBubbleSize val="0"/>
        </c:dLbls>
        <c:gapWidth val="219"/>
        <c:overlap val="-27"/>
        <c:axId val="1497364112"/>
        <c:axId val="1497363152"/>
        <c:extLst>
          <c:ext xmlns:c15="http://schemas.microsoft.com/office/drawing/2012/chart" uri="{02D57815-91ED-43cb-92C2-25804820EDAC}">
            <c15:filteredBarSeries>
              <c15:ser>
                <c:idx val="1"/>
                <c:order val="1"/>
                <c:tx>
                  <c:strRef>
                    <c:extLst>
                      <c:ext uri="{02D57815-91ED-43cb-92C2-25804820EDAC}">
                        <c15:formulaRef>
                          <c15:sqref>[analyza_2024.xlsx]suhrn_vzniky!$A$85</c15:sqref>
                        </c15:formulaRef>
                      </c:ext>
                    </c:extLst>
                    <c:strCache>
                      <c:ptCount val="1"/>
                      <c:pt idx="0">
                        <c:v>Malé</c:v>
                      </c:pt>
                    </c:strCache>
                  </c:strRef>
                </c:tx>
                <c:spPr>
                  <a:solidFill>
                    <a:schemeClr val="tx2">
                      <a:lumMod val="20000"/>
                      <a:lumOff val="8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[analyza_2024.xlsx]suhrn_vzniky!$B$83:$S$83</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c:ext uri="{02D57815-91ED-43cb-92C2-25804820EDAC}">
                        <c15:formulaRef>
                          <c15:sqref>[analyza_2024.xlsx]suhrn_vzniky!$B$85:$R$85</c15:sqref>
                        </c15:formulaRef>
                      </c:ext>
                    </c:extLst>
                    <c:numCache>
                      <c:formatCode>_-* #\ ##0\ _€_-;\-* #\ ##0\ _€_-;_-* "-"??\ _€_-;_-@_-</c:formatCode>
                      <c:ptCount val="14"/>
                      <c:pt idx="0">
                        <c:v>96</c:v>
                      </c:pt>
                      <c:pt idx="1">
                        <c:v>91</c:v>
                      </c:pt>
                      <c:pt idx="2">
                        <c:v>97</c:v>
                      </c:pt>
                      <c:pt idx="3">
                        <c:v>51</c:v>
                      </c:pt>
                      <c:pt idx="4">
                        <c:v>50</c:v>
                      </c:pt>
                      <c:pt idx="5">
                        <c:v>79</c:v>
                      </c:pt>
                      <c:pt idx="6">
                        <c:v>119</c:v>
                      </c:pt>
                      <c:pt idx="7">
                        <c:v>163</c:v>
                      </c:pt>
                      <c:pt idx="8">
                        <c:v>216</c:v>
                      </c:pt>
                      <c:pt idx="9">
                        <c:v>222</c:v>
                      </c:pt>
                      <c:pt idx="10">
                        <c:v>62</c:v>
                      </c:pt>
                      <c:pt idx="11">
                        <c:v>58</c:v>
                      </c:pt>
                      <c:pt idx="12">
                        <c:v>68</c:v>
                      </c:pt>
                      <c:pt idx="13">
                        <c:v>65</c:v>
                      </c:pt>
                    </c:numCache>
                  </c:numRef>
                </c:val>
                <c:extLst>
                  <c:ext xmlns:c16="http://schemas.microsoft.com/office/drawing/2014/chart" uri="{C3380CC4-5D6E-409C-BE32-E72D297353CC}">
                    <c16:uniqueId val="{00000002-EA6A-42D0-9473-5A5102DB419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[analyza_2024.xlsx]suhrn_vzniky!$A$86</c15:sqref>
                        </c15:formulaRef>
                      </c:ext>
                    </c:extLst>
                    <c:strCache>
                      <c:ptCount val="1"/>
                      <c:pt idx="0">
                        <c:v>Stredné</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[analyza_2024.xlsx]suhrn_vzniky!$B$83:$S$83</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xmlns:c15="http://schemas.microsoft.com/office/drawing/2012/chart">
                      <c:ext xmlns:c15="http://schemas.microsoft.com/office/drawing/2012/chart" uri="{02D57815-91ED-43cb-92C2-25804820EDAC}">
                        <c15:formulaRef>
                          <c15:sqref>[analyza_2024.xlsx]suhrn_vzniky!$B$86:$R$86</c15:sqref>
                        </c15:formulaRef>
                      </c:ext>
                    </c:extLst>
                    <c:numCache>
                      <c:formatCode>_-* #\ ##0\ _€_-;\-* #\ ##0\ _€_-;_-* "-"??\ _€_-;_-@_-</c:formatCode>
                      <c:ptCount val="14"/>
                      <c:pt idx="0">
                        <c:v>13</c:v>
                      </c:pt>
                      <c:pt idx="1">
                        <c:v>11</c:v>
                      </c:pt>
                      <c:pt idx="2">
                        <c:v>8</c:v>
                      </c:pt>
                      <c:pt idx="3">
                        <c:v>12</c:v>
                      </c:pt>
                      <c:pt idx="4">
                        <c:v>10</c:v>
                      </c:pt>
                      <c:pt idx="5">
                        <c:v>15</c:v>
                      </c:pt>
                      <c:pt idx="6">
                        <c:v>15</c:v>
                      </c:pt>
                      <c:pt idx="7">
                        <c:v>13</c:v>
                      </c:pt>
                      <c:pt idx="8">
                        <c:v>17</c:v>
                      </c:pt>
                      <c:pt idx="9">
                        <c:v>23</c:v>
                      </c:pt>
                      <c:pt idx="10">
                        <c:v>7</c:v>
                      </c:pt>
                      <c:pt idx="11">
                        <c:v>7</c:v>
                      </c:pt>
                      <c:pt idx="12">
                        <c:v>10</c:v>
                      </c:pt>
                      <c:pt idx="13">
                        <c:v>7</c:v>
                      </c:pt>
                    </c:numCache>
                  </c:numRef>
                </c:val>
                <c:extLst xmlns:c15="http://schemas.microsoft.com/office/drawing/2012/chart">
                  <c:ext xmlns:c16="http://schemas.microsoft.com/office/drawing/2014/chart" uri="{C3380CC4-5D6E-409C-BE32-E72D297353CC}">
                    <c16:uniqueId val="{00000003-EA6A-42D0-9473-5A5102DB419F}"/>
                  </c:ext>
                </c:extLst>
              </c15:ser>
            </c15:filteredBarSeries>
          </c:ext>
        </c:extLst>
      </c:barChart>
      <c:catAx>
        <c:axId val="149736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sk-SK"/>
          </a:p>
        </c:txPr>
        <c:crossAx val="1497363152"/>
        <c:crosses val="autoZero"/>
        <c:auto val="1"/>
        <c:lblAlgn val="ctr"/>
        <c:lblOffset val="100"/>
        <c:noMultiLvlLbl val="0"/>
      </c:catAx>
      <c:valAx>
        <c:axId val="1497363152"/>
        <c:scaling>
          <c:orientation val="minMax"/>
        </c:scaling>
        <c:delete val="0"/>
        <c:axPos val="l"/>
        <c:majorGridlines>
          <c:spPr>
            <a:ln w="9525" cap="flat" cmpd="sng" algn="ctr">
              <a:solidFill>
                <a:schemeClr val="tx1">
                  <a:lumMod val="15000"/>
                  <a:lumOff val="8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sk-SK"/>
          </a:p>
        </c:txPr>
        <c:crossAx val="149736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[analyza_2024.xlsx]suhrn_vzniky!$A$85</c:f>
              <c:strCache>
                <c:ptCount val="1"/>
                <c:pt idx="0">
                  <c:v>Malé</c:v>
                </c:pt>
              </c:strCache>
            </c:strRef>
          </c:tx>
          <c:spPr>
            <a:solidFill>
              <a:schemeClr val="tx2">
                <a:lumMod val="20000"/>
                <a:lumOff val="8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[analyza_2024.xlsx]suhrn_vzniky!$B$83:$S$83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[analyza_2024.xlsx]suhrn_vzniky!$B$85:$S$85</c:f>
              <c:numCache>
                <c:formatCode>_-* #\ ##0\ _€_-;\-* #\ ##0\ _€_-;_-* "-"??\ _€_-;_-@_-</c:formatCode>
                <c:ptCount val="15"/>
                <c:pt idx="0">
                  <c:v>96</c:v>
                </c:pt>
                <c:pt idx="1">
                  <c:v>91</c:v>
                </c:pt>
                <c:pt idx="2">
                  <c:v>97</c:v>
                </c:pt>
                <c:pt idx="3">
                  <c:v>51</c:v>
                </c:pt>
                <c:pt idx="4">
                  <c:v>50</c:v>
                </c:pt>
                <c:pt idx="5">
                  <c:v>79</c:v>
                </c:pt>
                <c:pt idx="6">
                  <c:v>119</c:v>
                </c:pt>
                <c:pt idx="7">
                  <c:v>163</c:v>
                </c:pt>
                <c:pt idx="8">
                  <c:v>216</c:v>
                </c:pt>
                <c:pt idx="9">
                  <c:v>222</c:v>
                </c:pt>
                <c:pt idx="10">
                  <c:v>62</c:v>
                </c:pt>
                <c:pt idx="11">
                  <c:v>58</c:v>
                </c:pt>
                <c:pt idx="12">
                  <c:v>68</c:v>
                </c:pt>
                <c:pt idx="13">
                  <c:v>65</c:v>
                </c:pt>
                <c:pt idx="14">
                  <c:v>68</c:v>
                </c:pt>
              </c:numCache>
              <c:extLst/>
            </c:numRef>
          </c:val>
          <c:extLst>
            <c:ext xmlns:c16="http://schemas.microsoft.com/office/drawing/2014/chart" uri="{C3380CC4-5D6E-409C-BE32-E72D297353CC}">
              <c16:uniqueId val="{00000000-A077-42E0-9D20-A560AA083D55}"/>
            </c:ext>
          </c:extLst>
        </c:ser>
        <c:ser>
          <c:idx val="2"/>
          <c:order val="2"/>
          <c:tx>
            <c:strRef>
              <c:f>[analyza_2024.xlsx]suhrn_vzniky!$A$86</c:f>
              <c:strCache>
                <c:ptCount val="1"/>
                <c:pt idx="0">
                  <c:v>Stredné</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[analyza_2024.xlsx]suhrn_vzniky!$B$83:$S$83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[analyza_2024.xlsx]suhrn_vzniky!$B$86:$S$86</c:f>
              <c:numCache>
                <c:formatCode>_-* #\ ##0\ _€_-;\-* #\ ##0\ _€_-;_-* "-"??\ _€_-;_-@_-</c:formatCode>
                <c:ptCount val="15"/>
                <c:pt idx="0">
                  <c:v>13</c:v>
                </c:pt>
                <c:pt idx="1">
                  <c:v>11</c:v>
                </c:pt>
                <c:pt idx="2">
                  <c:v>8</c:v>
                </c:pt>
                <c:pt idx="3">
                  <c:v>12</c:v>
                </c:pt>
                <c:pt idx="4">
                  <c:v>10</c:v>
                </c:pt>
                <c:pt idx="5">
                  <c:v>15</c:v>
                </c:pt>
                <c:pt idx="6">
                  <c:v>15</c:v>
                </c:pt>
                <c:pt idx="7">
                  <c:v>13</c:v>
                </c:pt>
                <c:pt idx="8">
                  <c:v>17</c:v>
                </c:pt>
                <c:pt idx="9">
                  <c:v>23</c:v>
                </c:pt>
                <c:pt idx="10">
                  <c:v>7</c:v>
                </c:pt>
                <c:pt idx="11">
                  <c:v>7</c:v>
                </c:pt>
                <c:pt idx="12">
                  <c:v>10</c:v>
                </c:pt>
                <c:pt idx="13">
                  <c:v>7</c:v>
                </c:pt>
                <c:pt idx="14">
                  <c:v>4</c:v>
                </c:pt>
              </c:numCache>
              <c:extLst/>
            </c:numRef>
          </c:val>
          <c:extLst>
            <c:ext xmlns:c16="http://schemas.microsoft.com/office/drawing/2014/chart" uri="{C3380CC4-5D6E-409C-BE32-E72D297353CC}">
              <c16:uniqueId val="{00000001-A077-42E0-9D20-A560AA083D55}"/>
            </c:ext>
          </c:extLst>
        </c:ser>
        <c:dLbls>
          <c:dLblPos val="outEnd"/>
          <c:showLegendKey val="0"/>
          <c:showVal val="1"/>
          <c:showCatName val="0"/>
          <c:showSerName val="0"/>
          <c:showPercent val="0"/>
          <c:showBubbleSize val="0"/>
        </c:dLbls>
        <c:gapWidth val="219"/>
        <c:overlap val="-27"/>
        <c:axId val="1497364112"/>
        <c:axId val="1497363152"/>
        <c:extLst>
          <c:ext xmlns:c15="http://schemas.microsoft.com/office/drawing/2012/chart" uri="{02D57815-91ED-43cb-92C2-25804820EDAC}">
            <c15:filteredBarSeries>
              <c15:ser>
                <c:idx val="0"/>
                <c:order val="0"/>
                <c:tx>
                  <c:strRef>
                    <c:extLst>
                      <c:ext uri="{02D57815-91ED-43cb-92C2-25804820EDAC}">
                        <c15:formulaRef>
                          <c15:sqref>[analyza_2024.xlsx]suhrn_vzniky!$A$84</c15:sqref>
                        </c15:formulaRef>
                      </c:ext>
                    </c:extLst>
                    <c:strCache>
                      <c:ptCount val="1"/>
                      <c:pt idx="0">
                        <c:v>Mikropodniky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k-SK"/>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[analyza_2024.xlsx]suhrn_vzniky!$B$83:$S$83</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c:ext uri="{02D57815-91ED-43cb-92C2-25804820EDAC}">
                        <c15:formulaRef>
                          <c15:sqref>[analyza_2024.xlsx]suhrn_vzniky!$B$84:$R$84</c15:sqref>
                        </c15:formulaRef>
                      </c:ext>
                    </c:extLst>
                    <c:numCache>
                      <c:formatCode>_-* #\ ##0\ _€_-;\-* #\ ##0\ _€_-;_-* "-"??\ _€_-;_-@_-</c:formatCode>
                      <c:ptCount val="14"/>
                      <c:pt idx="0">
                        <c:v>60431</c:v>
                      </c:pt>
                      <c:pt idx="1">
                        <c:v>64822</c:v>
                      </c:pt>
                      <c:pt idx="2">
                        <c:v>61596</c:v>
                      </c:pt>
                      <c:pt idx="3">
                        <c:v>72943</c:v>
                      </c:pt>
                      <c:pt idx="4">
                        <c:v>58957</c:v>
                      </c:pt>
                      <c:pt idx="5">
                        <c:v>52552</c:v>
                      </c:pt>
                      <c:pt idx="6">
                        <c:v>58704</c:v>
                      </c:pt>
                      <c:pt idx="7">
                        <c:v>65228</c:v>
                      </c:pt>
                      <c:pt idx="8">
                        <c:v>77842</c:v>
                      </c:pt>
                      <c:pt idx="9">
                        <c:v>84638</c:v>
                      </c:pt>
                      <c:pt idx="10">
                        <c:v>83104</c:v>
                      </c:pt>
                      <c:pt idx="11">
                        <c:v>92473</c:v>
                      </c:pt>
                      <c:pt idx="12">
                        <c:v>94523</c:v>
                      </c:pt>
                      <c:pt idx="13">
                        <c:v>97057</c:v>
                      </c:pt>
                    </c:numCache>
                  </c:numRef>
                </c:val>
                <c:extLst>
                  <c:ext xmlns:c16="http://schemas.microsoft.com/office/drawing/2014/chart" uri="{C3380CC4-5D6E-409C-BE32-E72D297353CC}">
                    <c16:uniqueId val="{00000002-A077-42E0-9D20-A560AA083D55}"/>
                  </c:ext>
                </c:extLst>
              </c15:ser>
            </c15:filteredBarSeries>
          </c:ext>
        </c:extLst>
      </c:barChart>
      <c:catAx>
        <c:axId val="149736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sk-SK"/>
          </a:p>
        </c:txPr>
        <c:crossAx val="1497363152"/>
        <c:crosses val="autoZero"/>
        <c:auto val="1"/>
        <c:lblAlgn val="ctr"/>
        <c:lblOffset val="100"/>
        <c:noMultiLvlLbl val="0"/>
      </c:catAx>
      <c:valAx>
        <c:axId val="1497363152"/>
        <c:scaling>
          <c:orientation val="minMax"/>
        </c:scaling>
        <c:delete val="0"/>
        <c:axPos val="l"/>
        <c:majorGridlines>
          <c:spPr>
            <a:ln w="9525" cap="flat" cmpd="sng" algn="ctr">
              <a:solidFill>
                <a:schemeClr val="tx1">
                  <a:lumMod val="15000"/>
                  <a:lumOff val="8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sk-SK"/>
          </a:p>
        </c:txPr>
        <c:crossAx val="149736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141422601911"/>
          <c:y val="9.3905562776374532E-2"/>
          <c:w val="0.86486351706036746"/>
          <c:h val="0.62231580377874662"/>
        </c:manualLayout>
      </c:layout>
      <c:barChart>
        <c:barDir val="col"/>
        <c:grouping val="clustered"/>
        <c:varyColors val="0"/>
        <c:ser>
          <c:idx val="0"/>
          <c:order val="0"/>
          <c:tx>
            <c:strRef>
              <c:f>[analyza_2024.xlsx]suhrn_vzniky!$A$234</c:f>
              <c:strCache>
                <c:ptCount val="1"/>
                <c:pt idx="0">
                  <c:v>Živnostníci</c:v>
                </c:pt>
              </c:strCache>
            </c:strRef>
          </c:tx>
          <c:spPr>
            <a:solidFill>
              <a:schemeClr val="accent2">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[analyza_2024.xlsx]suhrn_vzniky!$C$233:$T$233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[analyza_2024.xlsx]suhrn_vzniky!$C$234:$T$234</c:f>
              <c:numCache>
                <c:formatCode>#,##0</c:formatCode>
                <c:ptCount val="15"/>
                <c:pt idx="0">
                  <c:v>40442</c:v>
                </c:pt>
                <c:pt idx="1">
                  <c:v>43265</c:v>
                </c:pt>
                <c:pt idx="2">
                  <c:v>38793</c:v>
                </c:pt>
                <c:pt idx="3">
                  <c:v>42664</c:v>
                </c:pt>
                <c:pt idx="4">
                  <c:v>41347</c:v>
                </c:pt>
                <c:pt idx="5">
                  <c:v>35539</c:v>
                </c:pt>
                <c:pt idx="6">
                  <c:v>36518</c:v>
                </c:pt>
                <c:pt idx="7">
                  <c:v>40826</c:v>
                </c:pt>
                <c:pt idx="8">
                  <c:v>50938</c:v>
                </c:pt>
                <c:pt idx="9">
                  <c:v>54225</c:v>
                </c:pt>
                <c:pt idx="10">
                  <c:v>54592</c:v>
                </c:pt>
                <c:pt idx="11">
                  <c:v>67528</c:v>
                </c:pt>
                <c:pt idx="12">
                  <c:v>68570</c:v>
                </c:pt>
                <c:pt idx="13" formatCode="General">
                  <c:v>70108</c:v>
                </c:pt>
                <c:pt idx="14">
                  <c:v>64898</c:v>
                </c:pt>
              </c:numCache>
              <c:extLst/>
            </c:numRef>
          </c:val>
          <c:extLst>
            <c:ext xmlns:c16="http://schemas.microsoft.com/office/drawing/2014/chart" uri="{C3380CC4-5D6E-409C-BE32-E72D297353CC}">
              <c16:uniqueId val="{00000001-CB1E-46C1-AE69-41ED8A2B9067}"/>
            </c:ext>
          </c:extLst>
        </c:ser>
        <c:ser>
          <c:idx val="2"/>
          <c:order val="3"/>
          <c:tx>
            <c:strRef>
              <c:f>[analyza_2024.xlsx]suhrn_vzniky!$A$237</c:f>
              <c:strCache>
                <c:ptCount val="1"/>
                <c:pt idx="0">
                  <c:v>PO (právnické osoby)</c:v>
                </c:pt>
              </c:strCache>
            </c:strRef>
          </c:tx>
          <c:spPr>
            <a:solidFill>
              <a:schemeClr val="accent1">
                <a:lumMod val="20000"/>
                <a:lumOff val="8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numRef>
              <c:f>[analyza_2024.xlsx]suhrn_vzniky!$C$233:$T$233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[analyza_2024.xlsx]suhrn_vzniky!$C$237:$T$237</c:f>
              <c:numCache>
                <c:formatCode>#,##0</c:formatCode>
                <c:ptCount val="15"/>
                <c:pt idx="0">
                  <c:v>18682</c:v>
                </c:pt>
                <c:pt idx="1">
                  <c:v>19847</c:v>
                </c:pt>
                <c:pt idx="2">
                  <c:v>20905</c:v>
                </c:pt>
                <c:pt idx="3">
                  <c:v>27817</c:v>
                </c:pt>
                <c:pt idx="4">
                  <c:v>14806</c:v>
                </c:pt>
                <c:pt idx="5">
                  <c:v>13630</c:v>
                </c:pt>
                <c:pt idx="6">
                  <c:v>19398</c:v>
                </c:pt>
                <c:pt idx="7">
                  <c:v>21662</c:v>
                </c:pt>
                <c:pt idx="8">
                  <c:v>22626</c:v>
                </c:pt>
                <c:pt idx="9">
                  <c:v>25139</c:v>
                </c:pt>
                <c:pt idx="10">
                  <c:v>22739</c:v>
                </c:pt>
                <c:pt idx="11">
                  <c:v>19771</c:v>
                </c:pt>
                <c:pt idx="12">
                  <c:v>20490</c:v>
                </c:pt>
                <c:pt idx="13" formatCode="General">
                  <c:v>21957</c:v>
                </c:pt>
                <c:pt idx="14">
                  <c:v>20684</c:v>
                </c:pt>
              </c:numCache>
              <c:extLst/>
            </c:numRef>
          </c:val>
          <c:extLst>
            <c:ext xmlns:c16="http://schemas.microsoft.com/office/drawing/2014/chart" uri="{C3380CC4-5D6E-409C-BE32-E72D297353CC}">
              <c16:uniqueId val="{00000003-CB1E-46C1-AE69-41ED8A2B9067}"/>
            </c:ext>
          </c:extLst>
        </c:ser>
        <c:dLbls>
          <c:dLblPos val="outEnd"/>
          <c:showLegendKey val="0"/>
          <c:showVal val="1"/>
          <c:showCatName val="0"/>
          <c:showSerName val="0"/>
          <c:showPercent val="0"/>
          <c:showBubbleSize val="0"/>
        </c:dLbls>
        <c:gapWidth val="219"/>
        <c:overlap val="-27"/>
        <c:axId val="371576608"/>
        <c:axId val="371577784"/>
        <c:extLst>
          <c:ext xmlns:c15="http://schemas.microsoft.com/office/drawing/2012/chart" uri="{02D57815-91ED-43cb-92C2-25804820EDAC}">
            <c15:filteredBarSeries>
              <c15:ser>
                <c:idx val="3"/>
                <c:order val="1"/>
                <c:tx>
                  <c:strRef>
                    <c:extLst>
                      <c:ext uri="{02D57815-91ED-43cb-92C2-25804820EDAC}">
                        <c15:formulaRef>
                          <c15:sqref>[analyza_2024.xlsx]suhrn_vzniky!$A$235</c15:sqref>
                        </c15:formulaRef>
                      </c:ext>
                    </c:extLst>
                    <c:strCache>
                      <c:ptCount val="1"/>
                      <c:pt idx="0">
                        <c:v>Slobodné povolania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[analyza_2024.xlsx]suhrn_vzniky!$C$233:$T$233</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c:ext uri="{02D57815-91ED-43cb-92C2-25804820EDAC}">
                        <c15:formulaRef>
                          <c15:sqref>[analyza_2024.xlsx]suhrn_vzniky!$C$235:$T$235</c15:sqref>
                        </c15:formulaRef>
                      </c:ext>
                    </c:extLst>
                    <c:numCache>
                      <c:formatCode>#,##0</c:formatCode>
                      <c:ptCount val="15"/>
                      <c:pt idx="0">
                        <c:v>1197</c:v>
                      </c:pt>
                      <c:pt idx="1">
                        <c:v>1551</c:v>
                      </c:pt>
                      <c:pt idx="2">
                        <c:v>1742</c:v>
                      </c:pt>
                      <c:pt idx="3">
                        <c:v>2193</c:v>
                      </c:pt>
                      <c:pt idx="4">
                        <c:v>2361</c:v>
                      </c:pt>
                      <c:pt idx="5">
                        <c:v>2274</c:v>
                      </c:pt>
                      <c:pt idx="6">
                        <c:v>1573</c:v>
                      </c:pt>
                      <c:pt idx="7">
                        <c:v>2460</c:v>
                      </c:pt>
                      <c:pt idx="8">
                        <c:v>4021</c:v>
                      </c:pt>
                      <c:pt idx="9">
                        <c:v>5289</c:v>
                      </c:pt>
                      <c:pt idx="10">
                        <c:v>5532</c:v>
                      </c:pt>
                      <c:pt idx="11">
                        <c:v>4989</c:v>
                      </c:pt>
                      <c:pt idx="12">
                        <c:v>5188</c:v>
                      </c:pt>
                      <c:pt idx="13" formatCode="General">
                        <c:v>4842</c:v>
                      </c:pt>
                      <c:pt idx="14">
                        <c:v>4798</c:v>
                      </c:pt>
                    </c:numCache>
                  </c:numRef>
                </c:val>
                <c:extLst>
                  <c:ext xmlns:c16="http://schemas.microsoft.com/office/drawing/2014/chart" uri="{C3380CC4-5D6E-409C-BE32-E72D297353CC}">
                    <c16:uniqueId val="{00000004-CB1E-46C1-AE69-41ED8A2B9067}"/>
                  </c:ext>
                </c:extLst>
              </c15:ser>
            </c15:filteredBarSeries>
            <c15:filteredBarSeries>
              <c15:ser>
                <c:idx val="1"/>
                <c:order val="2"/>
                <c:tx>
                  <c:strRef>
                    <c:extLst xmlns:c15="http://schemas.microsoft.com/office/drawing/2012/chart">
                      <c:ext xmlns:c15="http://schemas.microsoft.com/office/drawing/2012/chart" uri="{02D57815-91ED-43cb-92C2-25804820EDAC}">
                        <c15:formulaRef>
                          <c15:sqref>[analyza_2024.xlsx]suhrn_vzniky!$A$236</c15:sqref>
                        </c15:formulaRef>
                      </c:ext>
                    </c:extLst>
                    <c:strCache>
                      <c:ptCount val="1"/>
                      <c:pt idx="0">
                        <c:v>SHR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[analyza_2024.xlsx]suhrn_vzniky!$C$233:$T$233</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xmlns:c15="http://schemas.microsoft.com/office/drawing/2012/chart">
                      <c:ext xmlns:c15="http://schemas.microsoft.com/office/drawing/2012/chart" uri="{02D57815-91ED-43cb-92C2-25804820EDAC}">
                        <c15:formulaRef>
                          <c15:sqref>[analyza_2024.xlsx]suhrn_vzniky!$C$236:$T$236</c15:sqref>
                        </c15:formulaRef>
                      </c:ext>
                    </c:extLst>
                    <c:numCache>
                      <c:formatCode>#,##0</c:formatCode>
                      <c:ptCount val="15"/>
                      <c:pt idx="0">
                        <c:v>219</c:v>
                      </c:pt>
                      <c:pt idx="1">
                        <c:v>261</c:v>
                      </c:pt>
                      <c:pt idx="2">
                        <c:v>261</c:v>
                      </c:pt>
                      <c:pt idx="3">
                        <c:v>332</c:v>
                      </c:pt>
                      <c:pt idx="4">
                        <c:v>503</c:v>
                      </c:pt>
                      <c:pt idx="5">
                        <c:v>1203</c:v>
                      </c:pt>
                      <c:pt idx="6">
                        <c:v>1349</c:v>
                      </c:pt>
                      <c:pt idx="7">
                        <c:v>456</c:v>
                      </c:pt>
                      <c:pt idx="8">
                        <c:v>490</c:v>
                      </c:pt>
                      <c:pt idx="9">
                        <c:v>230</c:v>
                      </c:pt>
                      <c:pt idx="10">
                        <c:v>310</c:v>
                      </c:pt>
                      <c:pt idx="11">
                        <c:v>250</c:v>
                      </c:pt>
                      <c:pt idx="12">
                        <c:v>353</c:v>
                      </c:pt>
                      <c:pt idx="13" formatCode="General">
                        <c:v>222</c:v>
                      </c:pt>
                      <c:pt idx="14">
                        <c:v>199</c:v>
                      </c:pt>
                    </c:numCache>
                  </c:numRef>
                </c:val>
                <c:extLst xmlns:c15="http://schemas.microsoft.com/office/drawing/2012/chart">
                  <c:ext xmlns:c16="http://schemas.microsoft.com/office/drawing/2014/chart" uri="{C3380CC4-5D6E-409C-BE32-E72D297353CC}">
                    <c16:uniqueId val="{00000005-CB1E-46C1-AE69-41ED8A2B9067}"/>
                  </c:ext>
                </c:extLst>
              </c15:ser>
            </c15:filteredBarSeries>
          </c:ext>
        </c:extLst>
      </c:barChart>
      <c:catAx>
        <c:axId val="3715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71577784"/>
        <c:crosses val="autoZero"/>
        <c:auto val="1"/>
        <c:lblAlgn val="ctr"/>
        <c:lblOffset val="100"/>
        <c:noMultiLvlLbl val="0"/>
      </c:catAx>
      <c:valAx>
        <c:axId val="371577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71576608"/>
        <c:crosses val="autoZero"/>
        <c:crossBetween val="between"/>
      </c:valAx>
      <c:spPr>
        <a:noFill/>
        <a:ln>
          <a:noFill/>
        </a:ln>
        <a:effectLst/>
      </c:spPr>
    </c:plotArea>
    <c:legend>
      <c:legendPos val="b"/>
      <c:legendEntry>
        <c:idx val="2"/>
        <c:delete val="1"/>
      </c:legendEntry>
      <c:legendEntry>
        <c:idx val="3"/>
        <c:delete val="1"/>
      </c:legendEntry>
      <c:layout>
        <c:manualLayout>
          <c:xMode val="edge"/>
          <c:yMode val="edge"/>
          <c:x val="0.31979989798298436"/>
          <c:y val="0.85941564933390435"/>
          <c:w val="0.36040003035848545"/>
          <c:h val="0.119364197424285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141422601911"/>
          <c:y val="9.3905562776374532E-2"/>
          <c:w val="0.86486351706036746"/>
          <c:h val="0.62231580377874662"/>
        </c:manualLayout>
      </c:layout>
      <c:barChart>
        <c:barDir val="col"/>
        <c:grouping val="clustered"/>
        <c:varyColors val="0"/>
        <c:ser>
          <c:idx val="3"/>
          <c:order val="1"/>
          <c:tx>
            <c:strRef>
              <c:f>[analyza_2024.xlsx]suhrn_vzniky!$A$235</c:f>
              <c:strCache>
                <c:ptCount val="1"/>
                <c:pt idx="0">
                  <c:v>Slobodné povolania</c:v>
                </c:pt>
              </c:strCache>
              <c:extLst xmlns:c15="http://schemas.microsoft.com/office/drawing/2012/chart"/>
            </c:strRef>
          </c:tx>
          <c:spPr>
            <a:solidFill>
              <a:schemeClr val="bg1">
                <a:lumMod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olidFill>
                <a:prstDash val="sysDot"/>
              </a:ln>
              <a:effectLst/>
            </c:spPr>
            <c:trendlineType val="linear"/>
            <c:dispRSqr val="0"/>
            <c:dispEq val="0"/>
          </c:trendline>
          <c:cat>
            <c:numRef>
              <c:f>[analyza_2024.xlsx]suhrn_vzniky!$C$233:$T$233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[analyza_2024.xlsx]suhrn_vzniky!$C$235:$T$235</c:f>
              <c:numCache>
                <c:formatCode>#,##0</c:formatCode>
                <c:ptCount val="15"/>
                <c:pt idx="0">
                  <c:v>1197</c:v>
                </c:pt>
                <c:pt idx="1">
                  <c:v>1551</c:v>
                </c:pt>
                <c:pt idx="2">
                  <c:v>1742</c:v>
                </c:pt>
                <c:pt idx="3">
                  <c:v>2193</c:v>
                </c:pt>
                <c:pt idx="4">
                  <c:v>2361</c:v>
                </c:pt>
                <c:pt idx="5">
                  <c:v>2274</c:v>
                </c:pt>
                <c:pt idx="6">
                  <c:v>1573</c:v>
                </c:pt>
                <c:pt idx="7">
                  <c:v>2460</c:v>
                </c:pt>
                <c:pt idx="8">
                  <c:v>4021</c:v>
                </c:pt>
                <c:pt idx="9">
                  <c:v>5289</c:v>
                </c:pt>
                <c:pt idx="10">
                  <c:v>5532</c:v>
                </c:pt>
                <c:pt idx="11">
                  <c:v>4989</c:v>
                </c:pt>
                <c:pt idx="12">
                  <c:v>5188</c:v>
                </c:pt>
                <c:pt idx="13" formatCode="General">
                  <c:v>4842</c:v>
                </c:pt>
                <c:pt idx="14">
                  <c:v>4798</c:v>
                </c:pt>
              </c:numCache>
              <c:extLst/>
            </c:numRef>
          </c:val>
          <c:extLst xmlns:c15="http://schemas.microsoft.com/office/drawing/2012/chart">
            <c:ext xmlns:c16="http://schemas.microsoft.com/office/drawing/2014/chart" uri="{C3380CC4-5D6E-409C-BE32-E72D297353CC}">
              <c16:uniqueId val="{00000001-9082-4A9E-BD4D-81A5A4FDFD77}"/>
            </c:ext>
          </c:extLst>
        </c:ser>
        <c:ser>
          <c:idx val="1"/>
          <c:order val="2"/>
          <c:tx>
            <c:strRef>
              <c:f>[analyza_2024.xlsx]suhrn_vzniky!$A$236</c:f>
              <c:strCache>
                <c:ptCount val="1"/>
                <c:pt idx="0">
                  <c:v>SHR</c:v>
                </c:pt>
              </c:strCache>
              <c:extLst xmlns:c15="http://schemas.microsoft.com/office/drawing/2012/chart"/>
            </c:strRef>
          </c:tx>
          <c:spPr>
            <a:solidFill>
              <a:schemeClr val="tx2">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[analyza_2024.xlsx]suhrn_vzniky!$C$233:$T$233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[analyza_2024.xlsx]suhrn_vzniky!$C$236:$T$236</c:f>
              <c:numCache>
                <c:formatCode>#,##0</c:formatCode>
                <c:ptCount val="15"/>
                <c:pt idx="0">
                  <c:v>219</c:v>
                </c:pt>
                <c:pt idx="1">
                  <c:v>261</c:v>
                </c:pt>
                <c:pt idx="2">
                  <c:v>261</c:v>
                </c:pt>
                <c:pt idx="3">
                  <c:v>332</c:v>
                </c:pt>
                <c:pt idx="4">
                  <c:v>503</c:v>
                </c:pt>
                <c:pt idx="5">
                  <c:v>1203</c:v>
                </c:pt>
                <c:pt idx="6">
                  <c:v>1349</c:v>
                </c:pt>
                <c:pt idx="7">
                  <c:v>456</c:v>
                </c:pt>
                <c:pt idx="8">
                  <c:v>490</c:v>
                </c:pt>
                <c:pt idx="9">
                  <c:v>230</c:v>
                </c:pt>
                <c:pt idx="10">
                  <c:v>310</c:v>
                </c:pt>
                <c:pt idx="11">
                  <c:v>250</c:v>
                </c:pt>
                <c:pt idx="12">
                  <c:v>353</c:v>
                </c:pt>
                <c:pt idx="13" formatCode="General">
                  <c:v>222</c:v>
                </c:pt>
                <c:pt idx="14">
                  <c:v>199</c:v>
                </c:pt>
              </c:numCache>
              <c:extLst/>
            </c:numRef>
          </c:val>
          <c:extLst xmlns:c15="http://schemas.microsoft.com/office/drawing/2012/chart">
            <c:ext xmlns:c16="http://schemas.microsoft.com/office/drawing/2014/chart" uri="{C3380CC4-5D6E-409C-BE32-E72D297353CC}">
              <c16:uniqueId val="{00000002-9082-4A9E-BD4D-81A5A4FDFD77}"/>
            </c:ext>
          </c:extLst>
        </c:ser>
        <c:dLbls>
          <c:dLblPos val="outEnd"/>
          <c:showLegendKey val="0"/>
          <c:showVal val="1"/>
          <c:showCatName val="0"/>
          <c:showSerName val="0"/>
          <c:showPercent val="0"/>
          <c:showBubbleSize val="0"/>
        </c:dLbls>
        <c:gapWidth val="219"/>
        <c:overlap val="-27"/>
        <c:axId val="371576608"/>
        <c:axId val="371577784"/>
        <c:extLst>
          <c:ext xmlns:c15="http://schemas.microsoft.com/office/drawing/2012/chart" uri="{02D57815-91ED-43cb-92C2-25804820EDAC}">
            <c15:filteredBarSeries>
              <c15:ser>
                <c:idx val="0"/>
                <c:order val="0"/>
                <c:tx>
                  <c:strRef>
                    <c:extLst>
                      <c:ext uri="{02D57815-91ED-43cb-92C2-25804820EDAC}">
                        <c15:formulaRef>
                          <c15:sqref>[analyza_2024.xlsx]suhrn_vzniky!$A$234</c15:sqref>
                        </c15:formulaRef>
                      </c:ext>
                    </c:extLst>
                    <c:strCache>
                      <c:ptCount val="1"/>
                      <c:pt idx="0">
                        <c:v>Živnostníci</c:v>
                      </c:pt>
                    </c:strCache>
                  </c:strRef>
                </c:tx>
                <c:spPr>
                  <a:solidFill>
                    <a:schemeClr val="accent2">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extLst>
                      <c:ext uri="{02D57815-91ED-43cb-92C2-25804820EDAC}">
                        <c15:formulaRef>
                          <c15:sqref>[analyza_2024.xlsx]suhrn_vzniky!$C$233:$T$233</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c:ext uri="{02D57815-91ED-43cb-92C2-25804820EDAC}">
                        <c15:formulaRef>
                          <c15:sqref>[analyza_2024.xlsx]suhrn_vzniky!$C$234:$T$234</c15:sqref>
                        </c15:formulaRef>
                      </c:ext>
                    </c:extLst>
                    <c:numCache>
                      <c:formatCode>#,##0</c:formatCode>
                      <c:ptCount val="15"/>
                      <c:pt idx="0">
                        <c:v>40442</c:v>
                      </c:pt>
                      <c:pt idx="1">
                        <c:v>43265</c:v>
                      </c:pt>
                      <c:pt idx="2">
                        <c:v>38793</c:v>
                      </c:pt>
                      <c:pt idx="3">
                        <c:v>42664</c:v>
                      </c:pt>
                      <c:pt idx="4">
                        <c:v>41347</c:v>
                      </c:pt>
                      <c:pt idx="5">
                        <c:v>35539</c:v>
                      </c:pt>
                      <c:pt idx="6">
                        <c:v>36518</c:v>
                      </c:pt>
                      <c:pt idx="7">
                        <c:v>40826</c:v>
                      </c:pt>
                      <c:pt idx="8">
                        <c:v>50938</c:v>
                      </c:pt>
                      <c:pt idx="9">
                        <c:v>54225</c:v>
                      </c:pt>
                      <c:pt idx="10">
                        <c:v>54592</c:v>
                      </c:pt>
                      <c:pt idx="11">
                        <c:v>67528</c:v>
                      </c:pt>
                      <c:pt idx="12">
                        <c:v>68570</c:v>
                      </c:pt>
                      <c:pt idx="13" formatCode="General">
                        <c:v>70108</c:v>
                      </c:pt>
                      <c:pt idx="14">
                        <c:v>64898</c:v>
                      </c:pt>
                    </c:numCache>
                  </c:numRef>
                </c:val>
                <c:extLst>
                  <c:ext xmlns:c16="http://schemas.microsoft.com/office/drawing/2014/chart" uri="{C3380CC4-5D6E-409C-BE32-E72D297353CC}">
                    <c16:uniqueId val="{00000004-9082-4A9E-BD4D-81A5A4FDFD77}"/>
                  </c:ext>
                </c:extLst>
              </c15:ser>
            </c15:filteredBarSeries>
            <c15:filteredBarSeries>
              <c15:ser>
                <c:idx val="2"/>
                <c:order val="3"/>
                <c:tx>
                  <c:strRef>
                    <c:extLst xmlns:c15="http://schemas.microsoft.com/office/drawing/2012/chart">
                      <c:ext xmlns:c15="http://schemas.microsoft.com/office/drawing/2012/chart" uri="{02D57815-91ED-43cb-92C2-25804820EDAC}">
                        <c15:formulaRef>
                          <c15:sqref>[analyza_2024.xlsx]suhrn_vzniky!$A$237</c15:sqref>
                        </c15:formulaRef>
                      </c:ext>
                    </c:extLst>
                    <c:strCache>
                      <c:ptCount val="1"/>
                      <c:pt idx="0">
                        <c:v>PO (právnické osoby)</c:v>
                      </c:pt>
                    </c:strCache>
                  </c:strRef>
                </c:tx>
                <c:spPr>
                  <a:solidFill>
                    <a:schemeClr val="accent1">
                      <a:lumMod val="20000"/>
                      <a:lumOff val="8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numRef>
                    <c:extLst xmlns:c15="http://schemas.microsoft.com/office/drawing/2012/chart">
                      <c:ext xmlns:c15="http://schemas.microsoft.com/office/drawing/2012/chart" uri="{02D57815-91ED-43cb-92C2-25804820EDAC}">
                        <c15:formulaRef>
                          <c15:sqref>[analyza_2024.xlsx]suhrn_vzniky!$C$233:$T$233</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xmlns:c15="http://schemas.microsoft.com/office/drawing/2012/chart">
                      <c:ext xmlns:c15="http://schemas.microsoft.com/office/drawing/2012/chart" uri="{02D57815-91ED-43cb-92C2-25804820EDAC}">
                        <c15:formulaRef>
                          <c15:sqref>[analyza_2024.xlsx]suhrn_vzniky!$C$237:$T$237</c15:sqref>
                        </c15:formulaRef>
                      </c:ext>
                    </c:extLst>
                    <c:numCache>
                      <c:formatCode>#,##0</c:formatCode>
                      <c:ptCount val="15"/>
                      <c:pt idx="0">
                        <c:v>18682</c:v>
                      </c:pt>
                      <c:pt idx="1">
                        <c:v>19847</c:v>
                      </c:pt>
                      <c:pt idx="2">
                        <c:v>20905</c:v>
                      </c:pt>
                      <c:pt idx="3">
                        <c:v>27817</c:v>
                      </c:pt>
                      <c:pt idx="4">
                        <c:v>14806</c:v>
                      </c:pt>
                      <c:pt idx="5">
                        <c:v>13630</c:v>
                      </c:pt>
                      <c:pt idx="6">
                        <c:v>19398</c:v>
                      </c:pt>
                      <c:pt idx="7">
                        <c:v>21662</c:v>
                      </c:pt>
                      <c:pt idx="8">
                        <c:v>22626</c:v>
                      </c:pt>
                      <c:pt idx="9">
                        <c:v>25139</c:v>
                      </c:pt>
                      <c:pt idx="10">
                        <c:v>22739</c:v>
                      </c:pt>
                      <c:pt idx="11">
                        <c:v>19771</c:v>
                      </c:pt>
                      <c:pt idx="12">
                        <c:v>20490</c:v>
                      </c:pt>
                      <c:pt idx="13" formatCode="General">
                        <c:v>21957</c:v>
                      </c:pt>
                      <c:pt idx="14">
                        <c:v>20686</c:v>
                      </c:pt>
                    </c:numCache>
                  </c:numRef>
                </c:val>
                <c:extLst xmlns:c15="http://schemas.microsoft.com/office/drawing/2012/chart">
                  <c:ext xmlns:c16="http://schemas.microsoft.com/office/drawing/2014/chart" uri="{C3380CC4-5D6E-409C-BE32-E72D297353CC}">
                    <c16:uniqueId val="{00000006-9082-4A9E-BD4D-81A5A4FDFD77}"/>
                  </c:ext>
                </c:extLst>
              </c15:ser>
            </c15:filteredBarSeries>
          </c:ext>
        </c:extLst>
      </c:barChart>
      <c:catAx>
        <c:axId val="3715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71577784"/>
        <c:crosses val="autoZero"/>
        <c:auto val="1"/>
        <c:lblAlgn val="ctr"/>
        <c:lblOffset val="100"/>
        <c:noMultiLvlLbl val="0"/>
      </c:catAx>
      <c:valAx>
        <c:axId val="371577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71576608"/>
        <c:crosses val="autoZero"/>
        <c:crossBetween val="between"/>
      </c:valAx>
      <c:spPr>
        <a:noFill/>
        <a:ln>
          <a:noFill/>
        </a:ln>
        <a:effectLst/>
      </c:spPr>
    </c:plotArea>
    <c:legend>
      <c:legendPos val="b"/>
      <c:legendEntry>
        <c:idx val="2"/>
        <c:delete val="1"/>
      </c:legendEntry>
      <c:layout>
        <c:manualLayout>
          <c:xMode val="edge"/>
          <c:yMode val="edge"/>
          <c:x val="7.1336142941681405E-2"/>
          <c:y val="0.85941564933390435"/>
          <c:w val="0.88591168743747717"/>
          <c:h val="0.119364197424285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[analyza_2024.xlsx]suhrn_vzniky!$A$60</c:f>
              <c:strCache>
                <c:ptCount val="1"/>
                <c:pt idx="0">
                  <c:v>Pôdohospodárstvo</c:v>
                </c:pt>
              </c:strCache>
            </c:strRef>
          </c:tx>
          <c:spPr>
            <a:ln w="28575" cap="rnd">
              <a:solidFill>
                <a:schemeClr val="accent1"/>
              </a:solidFill>
              <a:round/>
            </a:ln>
            <a:effectLst/>
          </c:spPr>
          <c:marker>
            <c:symbol val="none"/>
          </c:marker>
          <c:cat>
            <c:numRef>
              <c:f>[analyza_2024.xlsx]suhrn_vzniky!$B$59:$S$59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[analyza_2024.xlsx]suhrn_vzniky!$B$60:$S$60</c:f>
              <c:numCache>
                <c:formatCode>#,##0</c:formatCode>
                <c:ptCount val="15"/>
                <c:pt idx="0">
                  <c:v>1730</c:v>
                </c:pt>
                <c:pt idx="1">
                  <c:v>2780</c:v>
                </c:pt>
                <c:pt idx="2">
                  <c:v>2584</c:v>
                </c:pt>
                <c:pt idx="3">
                  <c:v>3564</c:v>
                </c:pt>
                <c:pt idx="4">
                  <c:v>4294</c:v>
                </c:pt>
                <c:pt idx="5">
                  <c:v>3558</c:v>
                </c:pt>
                <c:pt idx="6">
                  <c:v>3589</c:v>
                </c:pt>
                <c:pt idx="7">
                  <c:v>2669</c:v>
                </c:pt>
                <c:pt idx="8">
                  <c:v>3097</c:v>
                </c:pt>
                <c:pt idx="9">
                  <c:v>3033</c:v>
                </c:pt>
                <c:pt idx="10">
                  <c:v>2925</c:v>
                </c:pt>
                <c:pt idx="11" formatCode="General">
                  <c:v>2945</c:v>
                </c:pt>
                <c:pt idx="12" formatCode="General">
                  <c:v>3082</c:v>
                </c:pt>
                <c:pt idx="13" formatCode="General">
                  <c:v>2937</c:v>
                </c:pt>
                <c:pt idx="14" formatCode="General">
                  <c:v>2765</c:v>
                </c:pt>
              </c:numCache>
              <c:extLst/>
            </c:numRef>
          </c:val>
          <c:smooth val="0"/>
          <c:extLst>
            <c:ext xmlns:c16="http://schemas.microsoft.com/office/drawing/2014/chart" uri="{C3380CC4-5D6E-409C-BE32-E72D297353CC}">
              <c16:uniqueId val="{00000000-798F-4D3B-8834-0DB4BCC1F5AF}"/>
            </c:ext>
          </c:extLst>
        </c:ser>
        <c:ser>
          <c:idx val="1"/>
          <c:order val="1"/>
          <c:tx>
            <c:strRef>
              <c:f>[analyza_2024.xlsx]suhrn_vzniky!$A$61</c:f>
              <c:strCache>
                <c:ptCount val="1"/>
                <c:pt idx="0">
                  <c:v>Priemysel</c:v>
                </c:pt>
              </c:strCache>
            </c:strRef>
          </c:tx>
          <c:spPr>
            <a:ln w="28575" cap="rnd">
              <a:solidFill>
                <a:schemeClr val="accent2"/>
              </a:solidFill>
              <a:round/>
            </a:ln>
            <a:effectLst/>
          </c:spPr>
          <c:marker>
            <c:symbol val="none"/>
          </c:marker>
          <c:cat>
            <c:numRef>
              <c:f>[analyza_2024.xlsx]suhrn_vzniky!$B$59:$S$59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[analyza_2024.xlsx]suhrn_vzniky!$B$61:$S$61</c:f>
              <c:numCache>
                <c:formatCode>#,##0</c:formatCode>
                <c:ptCount val="15"/>
                <c:pt idx="0">
                  <c:v>7171</c:v>
                </c:pt>
                <c:pt idx="1">
                  <c:v>7785</c:v>
                </c:pt>
                <c:pt idx="2">
                  <c:v>7348</c:v>
                </c:pt>
                <c:pt idx="3">
                  <c:v>8932</c:v>
                </c:pt>
                <c:pt idx="4">
                  <c:v>8290</c:v>
                </c:pt>
                <c:pt idx="5">
                  <c:v>7058</c:v>
                </c:pt>
                <c:pt idx="6">
                  <c:v>7523</c:v>
                </c:pt>
                <c:pt idx="7">
                  <c:v>10176</c:v>
                </c:pt>
                <c:pt idx="8">
                  <c:v>11687</c:v>
                </c:pt>
                <c:pt idx="9">
                  <c:v>11913</c:v>
                </c:pt>
                <c:pt idx="10">
                  <c:v>10452</c:v>
                </c:pt>
                <c:pt idx="11" formatCode="General">
                  <c:v>11152</c:v>
                </c:pt>
                <c:pt idx="12" formatCode="General">
                  <c:v>12183</c:v>
                </c:pt>
                <c:pt idx="13" formatCode="General">
                  <c:v>10952</c:v>
                </c:pt>
                <c:pt idx="14" formatCode="General">
                  <c:v>9148</c:v>
                </c:pt>
              </c:numCache>
              <c:extLst/>
            </c:numRef>
          </c:val>
          <c:smooth val="0"/>
          <c:extLst>
            <c:ext xmlns:c16="http://schemas.microsoft.com/office/drawing/2014/chart" uri="{C3380CC4-5D6E-409C-BE32-E72D297353CC}">
              <c16:uniqueId val="{00000001-798F-4D3B-8834-0DB4BCC1F5AF}"/>
            </c:ext>
          </c:extLst>
        </c:ser>
        <c:ser>
          <c:idx val="2"/>
          <c:order val="2"/>
          <c:tx>
            <c:strRef>
              <c:f>[analyza_2024.xlsx]suhrn_vzniky!$A$62</c:f>
              <c:strCache>
                <c:ptCount val="1"/>
                <c:pt idx="0">
                  <c:v>Stavebníctvo</c:v>
                </c:pt>
              </c:strCache>
            </c:strRef>
          </c:tx>
          <c:spPr>
            <a:ln w="28575" cap="rnd">
              <a:solidFill>
                <a:schemeClr val="accent3"/>
              </a:solidFill>
              <a:round/>
            </a:ln>
            <a:effectLst/>
          </c:spPr>
          <c:marker>
            <c:symbol val="none"/>
          </c:marker>
          <c:cat>
            <c:numRef>
              <c:f>[analyza_2024.xlsx]suhrn_vzniky!$B$59:$S$59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[analyza_2024.xlsx]suhrn_vzniky!$B$62:$S$62</c:f>
              <c:numCache>
                <c:formatCode>#,##0</c:formatCode>
                <c:ptCount val="15"/>
                <c:pt idx="0">
                  <c:v>12716</c:v>
                </c:pt>
                <c:pt idx="1">
                  <c:v>13293</c:v>
                </c:pt>
                <c:pt idx="2">
                  <c:v>12288</c:v>
                </c:pt>
                <c:pt idx="3">
                  <c:v>14753</c:v>
                </c:pt>
                <c:pt idx="4">
                  <c:v>12932</c:v>
                </c:pt>
                <c:pt idx="5">
                  <c:v>11079</c:v>
                </c:pt>
                <c:pt idx="6">
                  <c:v>11954</c:v>
                </c:pt>
                <c:pt idx="7">
                  <c:v>14814</c:v>
                </c:pt>
                <c:pt idx="8">
                  <c:v>18262</c:v>
                </c:pt>
                <c:pt idx="9">
                  <c:v>20757</c:v>
                </c:pt>
                <c:pt idx="10">
                  <c:v>20524</c:v>
                </c:pt>
                <c:pt idx="11" formatCode="General">
                  <c:v>25188</c:v>
                </c:pt>
                <c:pt idx="12" formatCode="General">
                  <c:v>24484</c:v>
                </c:pt>
                <c:pt idx="13" formatCode="General">
                  <c:v>25990</c:v>
                </c:pt>
                <c:pt idx="14" formatCode="General">
                  <c:v>22769</c:v>
                </c:pt>
              </c:numCache>
              <c:extLst/>
            </c:numRef>
          </c:val>
          <c:smooth val="0"/>
          <c:extLst>
            <c:ext xmlns:c16="http://schemas.microsoft.com/office/drawing/2014/chart" uri="{C3380CC4-5D6E-409C-BE32-E72D297353CC}">
              <c16:uniqueId val="{00000002-798F-4D3B-8834-0DB4BCC1F5AF}"/>
            </c:ext>
          </c:extLst>
        </c:ser>
        <c:ser>
          <c:idx val="3"/>
          <c:order val="3"/>
          <c:tx>
            <c:strRef>
              <c:f>[analyza_2024.xlsx]suhrn_vzniky!$A$63</c:f>
              <c:strCache>
                <c:ptCount val="1"/>
                <c:pt idx="0">
                  <c:v>Obchod</c:v>
                </c:pt>
              </c:strCache>
            </c:strRef>
          </c:tx>
          <c:spPr>
            <a:ln w="28575" cap="rnd">
              <a:solidFill>
                <a:schemeClr val="accent4"/>
              </a:solidFill>
              <a:round/>
            </a:ln>
            <a:effectLst/>
          </c:spPr>
          <c:marker>
            <c:symbol val="none"/>
          </c:marker>
          <c:cat>
            <c:numRef>
              <c:f>[analyza_2024.xlsx]suhrn_vzniky!$B$59:$S$59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[analyza_2024.xlsx]suhrn_vzniky!$B$63:$S$63</c:f>
              <c:numCache>
                <c:formatCode>#,##0</c:formatCode>
                <c:ptCount val="15"/>
                <c:pt idx="0">
                  <c:v>13642</c:v>
                </c:pt>
                <c:pt idx="1">
                  <c:v>14022</c:v>
                </c:pt>
                <c:pt idx="2">
                  <c:v>13332</c:v>
                </c:pt>
                <c:pt idx="3">
                  <c:v>11984</c:v>
                </c:pt>
                <c:pt idx="4">
                  <c:v>6266</c:v>
                </c:pt>
                <c:pt idx="5">
                  <c:v>6952</c:v>
                </c:pt>
                <c:pt idx="6">
                  <c:v>10380</c:v>
                </c:pt>
                <c:pt idx="7">
                  <c:v>5237</c:v>
                </c:pt>
                <c:pt idx="8">
                  <c:v>6100</c:v>
                </c:pt>
                <c:pt idx="9">
                  <c:v>6689</c:v>
                </c:pt>
                <c:pt idx="10">
                  <c:v>7218</c:v>
                </c:pt>
                <c:pt idx="11" formatCode="General">
                  <c:v>7836</c:v>
                </c:pt>
                <c:pt idx="12" formatCode="General">
                  <c:v>6922</c:v>
                </c:pt>
                <c:pt idx="13" formatCode="General">
                  <c:v>8751</c:v>
                </c:pt>
                <c:pt idx="14" formatCode="General">
                  <c:v>7263</c:v>
                </c:pt>
              </c:numCache>
              <c:extLst/>
            </c:numRef>
          </c:val>
          <c:smooth val="0"/>
          <c:extLst>
            <c:ext xmlns:c16="http://schemas.microsoft.com/office/drawing/2014/chart" uri="{C3380CC4-5D6E-409C-BE32-E72D297353CC}">
              <c16:uniqueId val="{00000003-798F-4D3B-8834-0DB4BCC1F5AF}"/>
            </c:ext>
          </c:extLst>
        </c:ser>
        <c:ser>
          <c:idx val="4"/>
          <c:order val="4"/>
          <c:tx>
            <c:strRef>
              <c:f>[analyza_2024.xlsx]suhrn_vzniky!$A$64</c:f>
              <c:strCache>
                <c:ptCount val="1"/>
                <c:pt idx="0">
                  <c:v>Doprava, informácie</c:v>
                </c:pt>
              </c:strCache>
            </c:strRef>
          </c:tx>
          <c:spPr>
            <a:ln w="28575" cap="rnd">
              <a:solidFill>
                <a:schemeClr val="accent5"/>
              </a:solidFill>
              <a:round/>
            </a:ln>
            <a:effectLst/>
          </c:spPr>
          <c:marker>
            <c:symbol val="none"/>
          </c:marker>
          <c:cat>
            <c:numRef>
              <c:f>[analyza_2024.xlsx]suhrn_vzniky!$B$59:$S$59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[analyza_2024.xlsx]suhrn_vzniky!$B$64:$S$64</c:f>
              <c:numCache>
                <c:formatCode>#,##0</c:formatCode>
                <c:ptCount val="15"/>
                <c:pt idx="0">
                  <c:v>4812</c:v>
                </c:pt>
                <c:pt idx="1">
                  <c:v>5371</c:v>
                </c:pt>
                <c:pt idx="2">
                  <c:v>5229</c:v>
                </c:pt>
                <c:pt idx="3">
                  <c:v>7178</c:v>
                </c:pt>
                <c:pt idx="4">
                  <c:v>5718</c:v>
                </c:pt>
                <c:pt idx="5">
                  <c:v>4665</c:v>
                </c:pt>
                <c:pt idx="6">
                  <c:v>4790</c:v>
                </c:pt>
                <c:pt idx="7">
                  <c:v>6715</c:v>
                </c:pt>
                <c:pt idx="8">
                  <c:v>7672</c:v>
                </c:pt>
                <c:pt idx="9">
                  <c:v>8349</c:v>
                </c:pt>
                <c:pt idx="10">
                  <c:v>8409</c:v>
                </c:pt>
                <c:pt idx="11" formatCode="General">
                  <c:v>9744</c:v>
                </c:pt>
                <c:pt idx="12" formatCode="General">
                  <c:v>10661</c:v>
                </c:pt>
                <c:pt idx="13" formatCode="General">
                  <c:v>10119</c:v>
                </c:pt>
                <c:pt idx="14" formatCode="General">
                  <c:v>8751</c:v>
                </c:pt>
              </c:numCache>
              <c:extLst/>
            </c:numRef>
          </c:val>
          <c:smooth val="0"/>
          <c:extLst>
            <c:ext xmlns:c16="http://schemas.microsoft.com/office/drawing/2014/chart" uri="{C3380CC4-5D6E-409C-BE32-E72D297353CC}">
              <c16:uniqueId val="{00000004-798F-4D3B-8834-0DB4BCC1F5AF}"/>
            </c:ext>
          </c:extLst>
        </c:ser>
        <c:ser>
          <c:idx val="5"/>
          <c:order val="5"/>
          <c:tx>
            <c:strRef>
              <c:f>[analyza_2024.xlsx]suhrn_vzniky!$A$65</c:f>
              <c:strCache>
                <c:ptCount val="1"/>
                <c:pt idx="0">
                  <c:v>Ubytovanie a stravovanie</c:v>
                </c:pt>
              </c:strCache>
            </c:strRef>
          </c:tx>
          <c:spPr>
            <a:ln w="28575" cap="rnd">
              <a:solidFill>
                <a:schemeClr val="accent6"/>
              </a:solidFill>
              <a:round/>
            </a:ln>
            <a:effectLst/>
          </c:spPr>
          <c:marker>
            <c:symbol val="none"/>
          </c:marker>
          <c:cat>
            <c:numRef>
              <c:f>[analyza_2024.xlsx]suhrn_vzniky!$B$59:$S$59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[analyza_2024.xlsx]suhrn_vzniky!$B$65:$S$65</c:f>
              <c:numCache>
                <c:formatCode>#,##0</c:formatCode>
                <c:ptCount val="15"/>
                <c:pt idx="0">
                  <c:v>2154</c:v>
                </c:pt>
                <c:pt idx="1">
                  <c:v>2077</c:v>
                </c:pt>
                <c:pt idx="2">
                  <c:v>2143</c:v>
                </c:pt>
                <c:pt idx="3">
                  <c:v>2215</c:v>
                </c:pt>
                <c:pt idx="4">
                  <c:v>2027</c:v>
                </c:pt>
                <c:pt idx="5">
                  <c:v>1797</c:v>
                </c:pt>
                <c:pt idx="6">
                  <c:v>1622</c:v>
                </c:pt>
                <c:pt idx="7">
                  <c:v>1809</c:v>
                </c:pt>
                <c:pt idx="8">
                  <c:v>2145</c:v>
                </c:pt>
                <c:pt idx="9">
                  <c:v>2517</c:v>
                </c:pt>
                <c:pt idx="10">
                  <c:v>2467</c:v>
                </c:pt>
                <c:pt idx="11" formatCode="General">
                  <c:v>1856</c:v>
                </c:pt>
                <c:pt idx="12" formatCode="General">
                  <c:v>2061</c:v>
                </c:pt>
                <c:pt idx="13" formatCode="General">
                  <c:v>2185</c:v>
                </c:pt>
                <c:pt idx="14" formatCode="General">
                  <c:v>1875</c:v>
                </c:pt>
              </c:numCache>
              <c:extLst/>
            </c:numRef>
          </c:val>
          <c:smooth val="0"/>
          <c:extLst>
            <c:ext xmlns:c16="http://schemas.microsoft.com/office/drawing/2014/chart" uri="{C3380CC4-5D6E-409C-BE32-E72D297353CC}">
              <c16:uniqueId val="{00000005-798F-4D3B-8834-0DB4BCC1F5AF}"/>
            </c:ext>
          </c:extLst>
        </c:ser>
        <c:ser>
          <c:idx val="6"/>
          <c:order val="6"/>
          <c:tx>
            <c:strRef>
              <c:f>[analyza_2024.xlsx]suhrn_vzniky!$A$66</c:f>
              <c:strCache>
                <c:ptCount val="1"/>
                <c:pt idx="0">
                  <c:v>Obchodné služby</c:v>
                </c:pt>
              </c:strCache>
            </c:strRef>
          </c:tx>
          <c:spPr>
            <a:ln w="28575" cap="rnd">
              <a:solidFill>
                <a:schemeClr val="accent1">
                  <a:lumMod val="60000"/>
                </a:schemeClr>
              </a:solidFill>
              <a:round/>
            </a:ln>
            <a:effectLst/>
          </c:spPr>
          <c:marker>
            <c:symbol val="none"/>
          </c:marker>
          <c:cat>
            <c:numRef>
              <c:f>[analyza_2024.xlsx]suhrn_vzniky!$B$59:$S$59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[analyza_2024.xlsx]suhrn_vzniky!$B$66:$S$66</c:f>
              <c:numCache>
                <c:formatCode>#,##0</c:formatCode>
                <c:ptCount val="15"/>
                <c:pt idx="0">
                  <c:v>14249</c:v>
                </c:pt>
                <c:pt idx="1">
                  <c:v>15491</c:v>
                </c:pt>
                <c:pt idx="2">
                  <c:v>14695</c:v>
                </c:pt>
                <c:pt idx="3">
                  <c:v>19639</c:v>
                </c:pt>
                <c:pt idx="4">
                  <c:v>15185</c:v>
                </c:pt>
                <c:pt idx="5">
                  <c:v>13415</c:v>
                </c:pt>
                <c:pt idx="6">
                  <c:v>14520</c:v>
                </c:pt>
                <c:pt idx="7">
                  <c:v>19103</c:v>
                </c:pt>
                <c:pt idx="8">
                  <c:v>23618</c:v>
                </c:pt>
                <c:pt idx="9">
                  <c:v>25599</c:v>
                </c:pt>
                <c:pt idx="10">
                  <c:v>25613</c:v>
                </c:pt>
                <c:pt idx="11" formatCode="General">
                  <c:v>28891</c:v>
                </c:pt>
                <c:pt idx="12" formatCode="General">
                  <c:v>29129</c:v>
                </c:pt>
                <c:pt idx="13" formatCode="General">
                  <c:v>29015</c:v>
                </c:pt>
                <c:pt idx="14" formatCode="General">
                  <c:v>31051</c:v>
                </c:pt>
              </c:numCache>
              <c:extLst/>
            </c:numRef>
          </c:val>
          <c:smooth val="0"/>
          <c:extLst>
            <c:ext xmlns:c16="http://schemas.microsoft.com/office/drawing/2014/chart" uri="{C3380CC4-5D6E-409C-BE32-E72D297353CC}">
              <c16:uniqueId val="{00000006-798F-4D3B-8834-0DB4BCC1F5AF}"/>
            </c:ext>
          </c:extLst>
        </c:ser>
        <c:ser>
          <c:idx val="7"/>
          <c:order val="7"/>
          <c:tx>
            <c:strRef>
              <c:f>[analyza_2024.xlsx]suhrn_vzniky!$A$67</c:f>
              <c:strCache>
                <c:ptCount val="1"/>
                <c:pt idx="0">
                  <c:v>Ostatné služby</c:v>
                </c:pt>
              </c:strCache>
            </c:strRef>
          </c:tx>
          <c:spPr>
            <a:ln w="28575" cap="rnd">
              <a:solidFill>
                <a:schemeClr val="accent2">
                  <a:lumMod val="60000"/>
                </a:schemeClr>
              </a:solidFill>
              <a:round/>
            </a:ln>
            <a:effectLst/>
          </c:spPr>
          <c:marker>
            <c:symbol val="none"/>
          </c:marker>
          <c:cat>
            <c:numRef>
              <c:f>[analyza_2024.xlsx]suhrn_vzniky!$B$59:$S$59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[analyza_2024.xlsx]suhrn_vzniky!$B$67:$S$67</c:f>
              <c:numCache>
                <c:formatCode>#,##0</c:formatCode>
                <c:ptCount val="15"/>
                <c:pt idx="0">
                  <c:v>4066</c:v>
                </c:pt>
                <c:pt idx="1">
                  <c:v>4105</c:v>
                </c:pt>
                <c:pt idx="2">
                  <c:v>4082</c:v>
                </c:pt>
                <c:pt idx="3">
                  <c:v>4741</c:v>
                </c:pt>
                <c:pt idx="4">
                  <c:v>4305</c:v>
                </c:pt>
                <c:pt idx="5">
                  <c:v>4122</c:v>
                </c:pt>
                <c:pt idx="6">
                  <c:v>4460</c:v>
                </c:pt>
                <c:pt idx="7">
                  <c:v>4881</c:v>
                </c:pt>
                <c:pt idx="8">
                  <c:v>5494</c:v>
                </c:pt>
                <c:pt idx="9">
                  <c:v>6026</c:v>
                </c:pt>
                <c:pt idx="10">
                  <c:v>5565</c:v>
                </c:pt>
                <c:pt idx="11" formatCode="General">
                  <c:v>4926</c:v>
                </c:pt>
                <c:pt idx="12" formatCode="General">
                  <c:v>6079</c:v>
                </c:pt>
                <c:pt idx="13" formatCode="General">
                  <c:v>7180</c:v>
                </c:pt>
                <c:pt idx="14" formatCode="General">
                  <c:v>6959</c:v>
                </c:pt>
              </c:numCache>
              <c:extLst/>
            </c:numRef>
          </c:val>
          <c:smooth val="0"/>
          <c:extLst>
            <c:ext xmlns:c16="http://schemas.microsoft.com/office/drawing/2014/chart" uri="{C3380CC4-5D6E-409C-BE32-E72D297353CC}">
              <c16:uniqueId val="{00000007-798F-4D3B-8834-0DB4BCC1F5AF}"/>
            </c:ext>
          </c:extLst>
        </c:ser>
        <c:dLbls>
          <c:showLegendKey val="0"/>
          <c:showVal val="0"/>
          <c:showCatName val="0"/>
          <c:showSerName val="0"/>
          <c:showPercent val="0"/>
          <c:showBubbleSize val="0"/>
        </c:dLbls>
        <c:smooth val="0"/>
        <c:axId val="1925486111"/>
        <c:axId val="1925508671"/>
      </c:lineChart>
      <c:catAx>
        <c:axId val="1925486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925508671"/>
        <c:crosses val="autoZero"/>
        <c:auto val="1"/>
        <c:lblAlgn val="ctr"/>
        <c:lblOffset val="100"/>
        <c:noMultiLvlLbl val="0"/>
      </c:catAx>
      <c:valAx>
        <c:axId val="19255086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925486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[analyza_2024.xlsx]suhrn_vzniky!$A$34</c:f>
              <c:strCache>
                <c:ptCount val="1"/>
                <c:pt idx="0">
                  <c:v>Banskobystrický kraj</c:v>
                </c:pt>
              </c:strCache>
            </c:strRef>
          </c:tx>
          <c:spPr>
            <a:ln w="28575" cap="rnd">
              <a:solidFill>
                <a:schemeClr val="accent1"/>
              </a:solidFill>
              <a:round/>
            </a:ln>
            <a:effectLst/>
          </c:spPr>
          <c:marker>
            <c:symbol val="none"/>
          </c:marker>
          <c:cat>
            <c:numRef>
              <c:f>[analyza_2024.xlsx]suhrn_vzniky!$B$33:$S$33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[analyza_2024.xlsx]suhrn_vzniky!$B$34:$S$34</c:f>
              <c:numCache>
                <c:formatCode>_-* #\ ##0\ _€_-;\-* #\ ##0\ _€_-;_-* "-"??\ _€_-;_-@_-</c:formatCode>
                <c:ptCount val="15"/>
                <c:pt idx="0">
                  <c:v>6861</c:v>
                </c:pt>
                <c:pt idx="1">
                  <c:v>7461</c:v>
                </c:pt>
                <c:pt idx="2">
                  <c:v>6799</c:v>
                </c:pt>
                <c:pt idx="3">
                  <c:v>8061</c:v>
                </c:pt>
                <c:pt idx="4">
                  <c:v>6709</c:v>
                </c:pt>
                <c:pt idx="5">
                  <c:v>5765</c:v>
                </c:pt>
                <c:pt idx="6">
                  <c:v>6150</c:v>
                </c:pt>
                <c:pt idx="7">
                  <c:v>7014</c:v>
                </c:pt>
                <c:pt idx="8">
                  <c:v>8339</c:v>
                </c:pt>
                <c:pt idx="9">
                  <c:v>8583</c:v>
                </c:pt>
                <c:pt idx="10">
                  <c:v>7901</c:v>
                </c:pt>
                <c:pt idx="11" formatCode="General">
                  <c:v>7803</c:v>
                </c:pt>
                <c:pt idx="12" formatCode="General">
                  <c:v>8993</c:v>
                </c:pt>
                <c:pt idx="13" formatCode="General">
                  <c:v>8909</c:v>
                </c:pt>
                <c:pt idx="14" formatCode="General">
                  <c:v>8407</c:v>
                </c:pt>
              </c:numCache>
              <c:extLst/>
            </c:numRef>
          </c:val>
          <c:smooth val="0"/>
          <c:extLst>
            <c:ext xmlns:c16="http://schemas.microsoft.com/office/drawing/2014/chart" uri="{C3380CC4-5D6E-409C-BE32-E72D297353CC}">
              <c16:uniqueId val="{00000000-FAD5-4C43-BC98-61D96CE8CC4A}"/>
            </c:ext>
          </c:extLst>
        </c:ser>
        <c:ser>
          <c:idx val="1"/>
          <c:order val="1"/>
          <c:tx>
            <c:strRef>
              <c:f>[analyza_2024.xlsx]suhrn_vzniky!$A$35</c:f>
              <c:strCache>
                <c:ptCount val="1"/>
                <c:pt idx="0">
                  <c:v>Bratislavský kraj</c:v>
                </c:pt>
              </c:strCache>
            </c:strRef>
          </c:tx>
          <c:spPr>
            <a:ln w="28575" cap="rnd">
              <a:solidFill>
                <a:schemeClr val="accent2"/>
              </a:solidFill>
              <a:round/>
            </a:ln>
            <a:effectLst/>
          </c:spPr>
          <c:marker>
            <c:symbol val="none"/>
          </c:marker>
          <c:cat>
            <c:numRef>
              <c:f>[analyza_2024.xlsx]suhrn_vzniky!$B$33:$S$33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[analyza_2024.xlsx]suhrn_vzniky!$B$35:$S$35</c:f>
              <c:numCache>
                <c:formatCode>_-* #\ ##0\ _€_-;\-* #\ ##0\ _€_-;_-* "-"??\ _€_-;_-@_-</c:formatCode>
                <c:ptCount val="15"/>
                <c:pt idx="0">
                  <c:v>11903</c:v>
                </c:pt>
                <c:pt idx="1">
                  <c:v>12785</c:v>
                </c:pt>
                <c:pt idx="2">
                  <c:v>11918</c:v>
                </c:pt>
                <c:pt idx="3">
                  <c:v>13961</c:v>
                </c:pt>
                <c:pt idx="4">
                  <c:v>9754</c:v>
                </c:pt>
                <c:pt idx="5">
                  <c:v>9488</c:v>
                </c:pt>
                <c:pt idx="6">
                  <c:v>11666</c:v>
                </c:pt>
                <c:pt idx="7">
                  <c:v>13112</c:v>
                </c:pt>
                <c:pt idx="8">
                  <c:v>14557</c:v>
                </c:pt>
                <c:pt idx="9">
                  <c:v>15320</c:v>
                </c:pt>
                <c:pt idx="10">
                  <c:v>16320</c:v>
                </c:pt>
                <c:pt idx="11" formatCode="General">
                  <c:v>19650</c:v>
                </c:pt>
                <c:pt idx="12" formatCode="General">
                  <c:v>19834</c:v>
                </c:pt>
                <c:pt idx="13" formatCode="General">
                  <c:v>20902</c:v>
                </c:pt>
                <c:pt idx="14" formatCode="General">
                  <c:v>20339</c:v>
                </c:pt>
              </c:numCache>
              <c:extLst/>
            </c:numRef>
          </c:val>
          <c:smooth val="0"/>
          <c:extLst>
            <c:ext xmlns:c16="http://schemas.microsoft.com/office/drawing/2014/chart" uri="{C3380CC4-5D6E-409C-BE32-E72D297353CC}">
              <c16:uniqueId val="{00000001-FAD5-4C43-BC98-61D96CE8CC4A}"/>
            </c:ext>
          </c:extLst>
        </c:ser>
        <c:ser>
          <c:idx val="2"/>
          <c:order val="2"/>
          <c:tx>
            <c:strRef>
              <c:f>[analyza_2024.xlsx]suhrn_vzniky!$A$36</c:f>
              <c:strCache>
                <c:ptCount val="1"/>
                <c:pt idx="0">
                  <c:v>Košický kraj</c:v>
                </c:pt>
              </c:strCache>
            </c:strRef>
          </c:tx>
          <c:spPr>
            <a:ln w="28575" cap="rnd">
              <a:solidFill>
                <a:schemeClr val="accent3"/>
              </a:solidFill>
              <a:round/>
            </a:ln>
            <a:effectLst/>
          </c:spPr>
          <c:marker>
            <c:symbol val="none"/>
          </c:marker>
          <c:cat>
            <c:numRef>
              <c:f>[analyza_2024.xlsx]suhrn_vzniky!$B$33:$S$33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[analyza_2024.xlsx]suhrn_vzniky!$B$36:$S$36</c:f>
              <c:numCache>
                <c:formatCode>_-* #\ ##0\ _€_-;\-* #\ ##0\ _€_-;_-* "-"??\ _€_-;_-@_-</c:formatCode>
                <c:ptCount val="15"/>
                <c:pt idx="0">
                  <c:v>6510</c:v>
                </c:pt>
                <c:pt idx="1">
                  <c:v>6886</c:v>
                </c:pt>
                <c:pt idx="2">
                  <c:v>6598</c:v>
                </c:pt>
                <c:pt idx="3">
                  <c:v>8285</c:v>
                </c:pt>
                <c:pt idx="4">
                  <c:v>6311</c:v>
                </c:pt>
                <c:pt idx="5">
                  <c:v>5363</c:v>
                </c:pt>
                <c:pt idx="6">
                  <c:v>6165</c:v>
                </c:pt>
                <c:pt idx="7">
                  <c:v>7288</c:v>
                </c:pt>
                <c:pt idx="8">
                  <c:v>8360</c:v>
                </c:pt>
                <c:pt idx="9">
                  <c:v>9602</c:v>
                </c:pt>
                <c:pt idx="10">
                  <c:v>9362</c:v>
                </c:pt>
                <c:pt idx="11" formatCode="General">
                  <c:v>9950</c:v>
                </c:pt>
                <c:pt idx="12" formatCode="General">
                  <c:v>10267</c:v>
                </c:pt>
                <c:pt idx="13" formatCode="General">
                  <c:v>11485</c:v>
                </c:pt>
                <c:pt idx="14" formatCode="General">
                  <c:v>11015</c:v>
                </c:pt>
              </c:numCache>
              <c:extLst/>
            </c:numRef>
          </c:val>
          <c:smooth val="0"/>
          <c:extLst>
            <c:ext xmlns:c16="http://schemas.microsoft.com/office/drawing/2014/chart" uri="{C3380CC4-5D6E-409C-BE32-E72D297353CC}">
              <c16:uniqueId val="{00000002-FAD5-4C43-BC98-61D96CE8CC4A}"/>
            </c:ext>
          </c:extLst>
        </c:ser>
        <c:ser>
          <c:idx val="3"/>
          <c:order val="3"/>
          <c:tx>
            <c:strRef>
              <c:f>[analyza_2024.xlsx]suhrn_vzniky!$A$37</c:f>
              <c:strCache>
                <c:ptCount val="1"/>
                <c:pt idx="0">
                  <c:v>Nitriansky kraj</c:v>
                </c:pt>
              </c:strCache>
            </c:strRef>
          </c:tx>
          <c:spPr>
            <a:ln w="28575" cap="rnd">
              <a:solidFill>
                <a:schemeClr val="accent4"/>
              </a:solidFill>
              <a:round/>
            </a:ln>
            <a:effectLst/>
          </c:spPr>
          <c:marker>
            <c:symbol val="none"/>
          </c:marker>
          <c:cat>
            <c:numRef>
              <c:f>[analyza_2024.xlsx]suhrn_vzniky!$B$33:$S$33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[analyza_2024.xlsx]suhrn_vzniky!$B$37:$S$37</c:f>
              <c:numCache>
                <c:formatCode>_-* #\ ##0\ _€_-;\-* #\ ##0\ _€_-;_-* "-"??\ _€_-;_-@_-</c:formatCode>
                <c:ptCount val="15"/>
                <c:pt idx="0">
                  <c:v>7460</c:v>
                </c:pt>
                <c:pt idx="1">
                  <c:v>7855</c:v>
                </c:pt>
                <c:pt idx="2">
                  <c:v>7963</c:v>
                </c:pt>
                <c:pt idx="3">
                  <c:v>8872</c:v>
                </c:pt>
                <c:pt idx="4">
                  <c:v>7651</c:v>
                </c:pt>
                <c:pt idx="5">
                  <c:v>7113</c:v>
                </c:pt>
                <c:pt idx="6">
                  <c:v>7756</c:v>
                </c:pt>
                <c:pt idx="7">
                  <c:v>8299</c:v>
                </c:pt>
                <c:pt idx="8">
                  <c:v>10177</c:v>
                </c:pt>
                <c:pt idx="9">
                  <c:v>10938</c:v>
                </c:pt>
                <c:pt idx="10">
                  <c:v>10343</c:v>
                </c:pt>
                <c:pt idx="11" formatCode="General">
                  <c:v>10823</c:v>
                </c:pt>
                <c:pt idx="12" formatCode="General">
                  <c:v>12466</c:v>
                </c:pt>
                <c:pt idx="13" formatCode="General">
                  <c:v>11679</c:v>
                </c:pt>
                <c:pt idx="14" formatCode="General">
                  <c:v>11025</c:v>
                </c:pt>
              </c:numCache>
              <c:extLst/>
            </c:numRef>
          </c:val>
          <c:smooth val="0"/>
          <c:extLst>
            <c:ext xmlns:c16="http://schemas.microsoft.com/office/drawing/2014/chart" uri="{C3380CC4-5D6E-409C-BE32-E72D297353CC}">
              <c16:uniqueId val="{00000003-FAD5-4C43-BC98-61D96CE8CC4A}"/>
            </c:ext>
          </c:extLst>
        </c:ser>
        <c:ser>
          <c:idx val="4"/>
          <c:order val="4"/>
          <c:tx>
            <c:strRef>
              <c:f>[analyza_2024.xlsx]suhrn_vzniky!$A$38</c:f>
              <c:strCache>
                <c:ptCount val="1"/>
                <c:pt idx="0">
                  <c:v>Prešovský kraj</c:v>
                </c:pt>
              </c:strCache>
            </c:strRef>
          </c:tx>
          <c:spPr>
            <a:ln w="28575" cap="rnd">
              <a:solidFill>
                <a:schemeClr val="accent5"/>
              </a:solidFill>
              <a:round/>
            </a:ln>
            <a:effectLst/>
          </c:spPr>
          <c:marker>
            <c:symbol val="none"/>
          </c:marker>
          <c:cat>
            <c:numRef>
              <c:f>[analyza_2024.xlsx]suhrn_vzniky!$B$33:$S$33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[analyza_2024.xlsx]suhrn_vzniky!$B$38:$S$38</c:f>
              <c:numCache>
                <c:formatCode>_-* #\ ##0\ _€_-;\-* #\ ##0\ _€_-;_-* "-"??\ _€_-;_-@_-</c:formatCode>
                <c:ptCount val="15"/>
                <c:pt idx="0">
                  <c:v>8008</c:v>
                </c:pt>
                <c:pt idx="1">
                  <c:v>9080</c:v>
                </c:pt>
                <c:pt idx="2">
                  <c:v>8699</c:v>
                </c:pt>
                <c:pt idx="3">
                  <c:v>10311</c:v>
                </c:pt>
                <c:pt idx="4">
                  <c:v>8783</c:v>
                </c:pt>
                <c:pt idx="5">
                  <c:v>7609</c:v>
                </c:pt>
                <c:pt idx="6">
                  <c:v>8190</c:v>
                </c:pt>
                <c:pt idx="7">
                  <c:v>9304</c:v>
                </c:pt>
                <c:pt idx="8">
                  <c:v>11809</c:v>
                </c:pt>
                <c:pt idx="9">
                  <c:v>13353</c:v>
                </c:pt>
                <c:pt idx="10">
                  <c:v>12572</c:v>
                </c:pt>
                <c:pt idx="11" formatCode="General">
                  <c:v>14496</c:v>
                </c:pt>
                <c:pt idx="12" formatCode="General">
                  <c:v>14041</c:v>
                </c:pt>
                <c:pt idx="13" formatCode="General">
                  <c:v>14491</c:v>
                </c:pt>
                <c:pt idx="14" formatCode="General">
                  <c:v>13274</c:v>
                </c:pt>
              </c:numCache>
              <c:extLst/>
            </c:numRef>
          </c:val>
          <c:smooth val="0"/>
          <c:extLst>
            <c:ext xmlns:c16="http://schemas.microsoft.com/office/drawing/2014/chart" uri="{C3380CC4-5D6E-409C-BE32-E72D297353CC}">
              <c16:uniqueId val="{00000004-FAD5-4C43-BC98-61D96CE8CC4A}"/>
            </c:ext>
          </c:extLst>
        </c:ser>
        <c:ser>
          <c:idx val="5"/>
          <c:order val="5"/>
          <c:tx>
            <c:strRef>
              <c:f>[analyza_2024.xlsx]suhrn_vzniky!$A$39</c:f>
              <c:strCache>
                <c:ptCount val="1"/>
                <c:pt idx="0">
                  <c:v>Trenčiansky kraj</c:v>
                </c:pt>
              </c:strCache>
            </c:strRef>
          </c:tx>
          <c:spPr>
            <a:ln w="28575" cap="rnd">
              <a:solidFill>
                <a:schemeClr val="accent6"/>
              </a:solidFill>
              <a:round/>
            </a:ln>
            <a:effectLst/>
          </c:spPr>
          <c:marker>
            <c:symbol val="none"/>
          </c:marker>
          <c:cat>
            <c:numRef>
              <c:f>[analyza_2024.xlsx]suhrn_vzniky!$B$33:$S$33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[analyza_2024.xlsx]suhrn_vzniky!$B$39:$S$39</c:f>
              <c:numCache>
                <c:formatCode>_-* #\ ##0\ _€_-;\-* #\ ##0\ _€_-;_-* "-"??\ _€_-;_-@_-</c:formatCode>
                <c:ptCount val="15"/>
                <c:pt idx="0">
                  <c:v>6018</c:v>
                </c:pt>
                <c:pt idx="1">
                  <c:v>6454</c:v>
                </c:pt>
                <c:pt idx="2">
                  <c:v>5984</c:v>
                </c:pt>
                <c:pt idx="3">
                  <c:v>6898</c:v>
                </c:pt>
                <c:pt idx="4">
                  <c:v>5777</c:v>
                </c:pt>
                <c:pt idx="5">
                  <c:v>4928</c:v>
                </c:pt>
                <c:pt idx="6">
                  <c:v>5335</c:v>
                </c:pt>
                <c:pt idx="7">
                  <c:v>5829</c:v>
                </c:pt>
                <c:pt idx="8">
                  <c:v>6995</c:v>
                </c:pt>
                <c:pt idx="9">
                  <c:v>7754</c:v>
                </c:pt>
                <c:pt idx="10">
                  <c:v>7451</c:v>
                </c:pt>
                <c:pt idx="11" formatCode="General">
                  <c:v>7830</c:v>
                </c:pt>
                <c:pt idx="12" formatCode="General">
                  <c:v>7942</c:v>
                </c:pt>
                <c:pt idx="13" formatCode="General">
                  <c:v>8378</c:v>
                </c:pt>
                <c:pt idx="14" formatCode="General">
                  <c:v>7609</c:v>
                </c:pt>
              </c:numCache>
              <c:extLst/>
            </c:numRef>
          </c:val>
          <c:smooth val="0"/>
          <c:extLst>
            <c:ext xmlns:c16="http://schemas.microsoft.com/office/drawing/2014/chart" uri="{C3380CC4-5D6E-409C-BE32-E72D297353CC}">
              <c16:uniqueId val="{00000005-FAD5-4C43-BC98-61D96CE8CC4A}"/>
            </c:ext>
          </c:extLst>
        </c:ser>
        <c:ser>
          <c:idx val="6"/>
          <c:order val="6"/>
          <c:tx>
            <c:strRef>
              <c:f>[analyza_2024.xlsx]suhrn_vzniky!$A$40</c:f>
              <c:strCache>
                <c:ptCount val="1"/>
                <c:pt idx="0">
                  <c:v>Trnavský kraj</c:v>
                </c:pt>
              </c:strCache>
            </c:strRef>
          </c:tx>
          <c:spPr>
            <a:ln w="28575" cap="rnd">
              <a:solidFill>
                <a:schemeClr val="accent1">
                  <a:lumMod val="60000"/>
                </a:schemeClr>
              </a:solidFill>
              <a:round/>
            </a:ln>
            <a:effectLst/>
          </c:spPr>
          <c:marker>
            <c:symbol val="none"/>
          </c:marker>
          <c:cat>
            <c:numRef>
              <c:f>[analyza_2024.xlsx]suhrn_vzniky!$B$33:$S$33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[analyza_2024.xlsx]suhrn_vzniky!$B$40:$S$40</c:f>
              <c:numCache>
                <c:formatCode>_-* #\ ##0\ _€_-;\-* #\ ##0\ _€_-;_-* "-"??\ _€_-;_-@_-</c:formatCode>
                <c:ptCount val="15"/>
                <c:pt idx="0">
                  <c:v>5428</c:v>
                </c:pt>
                <c:pt idx="1">
                  <c:v>5559</c:v>
                </c:pt>
                <c:pt idx="2">
                  <c:v>5386</c:v>
                </c:pt>
                <c:pt idx="3">
                  <c:v>6408</c:v>
                </c:pt>
                <c:pt idx="4">
                  <c:v>5306</c:v>
                </c:pt>
                <c:pt idx="5">
                  <c:v>4923</c:v>
                </c:pt>
                <c:pt idx="6">
                  <c:v>5646</c:v>
                </c:pt>
                <c:pt idx="7">
                  <c:v>6111</c:v>
                </c:pt>
                <c:pt idx="8">
                  <c:v>7295</c:v>
                </c:pt>
                <c:pt idx="9">
                  <c:v>8042</c:v>
                </c:pt>
                <c:pt idx="10">
                  <c:v>8450</c:v>
                </c:pt>
                <c:pt idx="11" formatCode="General">
                  <c:v>9690</c:v>
                </c:pt>
                <c:pt idx="12" formatCode="General">
                  <c:v>9911</c:v>
                </c:pt>
                <c:pt idx="13" formatCode="General">
                  <c:v>9899</c:v>
                </c:pt>
                <c:pt idx="14" formatCode="General">
                  <c:v>8477</c:v>
                </c:pt>
              </c:numCache>
              <c:extLst/>
            </c:numRef>
          </c:val>
          <c:smooth val="0"/>
          <c:extLst>
            <c:ext xmlns:c16="http://schemas.microsoft.com/office/drawing/2014/chart" uri="{C3380CC4-5D6E-409C-BE32-E72D297353CC}">
              <c16:uniqueId val="{00000006-FAD5-4C43-BC98-61D96CE8CC4A}"/>
            </c:ext>
          </c:extLst>
        </c:ser>
        <c:ser>
          <c:idx val="7"/>
          <c:order val="7"/>
          <c:tx>
            <c:strRef>
              <c:f>[analyza_2024.xlsx]suhrn_vzniky!$A$41</c:f>
              <c:strCache>
                <c:ptCount val="1"/>
                <c:pt idx="0">
                  <c:v>Žilinský kraj</c:v>
                </c:pt>
              </c:strCache>
            </c:strRef>
          </c:tx>
          <c:spPr>
            <a:ln w="28575" cap="rnd">
              <a:solidFill>
                <a:schemeClr val="accent2">
                  <a:lumMod val="60000"/>
                </a:schemeClr>
              </a:solidFill>
              <a:round/>
            </a:ln>
            <a:effectLst/>
          </c:spPr>
          <c:marker>
            <c:symbol val="none"/>
          </c:marker>
          <c:cat>
            <c:numRef>
              <c:f>[analyza_2024.xlsx]suhrn_vzniky!$B$33:$S$33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[analyza_2024.xlsx]suhrn_vzniky!$B$41:$S$41</c:f>
              <c:numCache>
                <c:formatCode>_-* #\ ##0\ _€_-;\-* #\ ##0\ _€_-;_-* "-"??\ _€_-;_-@_-</c:formatCode>
                <c:ptCount val="15"/>
                <c:pt idx="0">
                  <c:v>8352</c:v>
                </c:pt>
                <c:pt idx="1">
                  <c:v>8844</c:v>
                </c:pt>
                <c:pt idx="2">
                  <c:v>8354</c:v>
                </c:pt>
                <c:pt idx="3">
                  <c:v>10210</c:v>
                </c:pt>
                <c:pt idx="4">
                  <c:v>8726</c:v>
                </c:pt>
                <c:pt idx="5">
                  <c:v>7457</c:v>
                </c:pt>
                <c:pt idx="6">
                  <c:v>7930</c:v>
                </c:pt>
                <c:pt idx="7">
                  <c:v>8447</c:v>
                </c:pt>
                <c:pt idx="8">
                  <c:v>10543</c:v>
                </c:pt>
                <c:pt idx="9">
                  <c:v>11291</c:v>
                </c:pt>
                <c:pt idx="10">
                  <c:v>10774</c:v>
                </c:pt>
                <c:pt idx="11" formatCode="General">
                  <c:v>12294</c:v>
                </c:pt>
                <c:pt idx="12" formatCode="General">
                  <c:v>11146</c:v>
                </c:pt>
                <c:pt idx="13" formatCode="General">
                  <c:v>11382</c:v>
                </c:pt>
                <c:pt idx="14" formatCode="General">
                  <c:v>10432</c:v>
                </c:pt>
              </c:numCache>
              <c:extLst/>
            </c:numRef>
          </c:val>
          <c:smooth val="0"/>
          <c:extLst>
            <c:ext xmlns:c16="http://schemas.microsoft.com/office/drawing/2014/chart" uri="{C3380CC4-5D6E-409C-BE32-E72D297353CC}">
              <c16:uniqueId val="{00000007-FAD5-4C43-BC98-61D96CE8CC4A}"/>
            </c:ext>
          </c:extLst>
        </c:ser>
        <c:ser>
          <c:idx val="8"/>
          <c:order val="8"/>
          <c:tx>
            <c:strRef>
              <c:f>[analyza_2024.xlsx]suhrn_vzniky!$A$42</c:f>
              <c:strCache>
                <c:ptCount val="1"/>
                <c:pt idx="0">
                  <c:v>Nezaradené</c:v>
                </c:pt>
              </c:strCache>
            </c:strRef>
          </c:tx>
          <c:spPr>
            <a:ln w="28575" cap="rnd">
              <a:solidFill>
                <a:schemeClr val="accent3">
                  <a:lumMod val="60000"/>
                </a:schemeClr>
              </a:solidFill>
              <a:round/>
            </a:ln>
            <a:effectLst/>
          </c:spPr>
          <c:marker>
            <c:symbol val="none"/>
          </c:marker>
          <c:cat>
            <c:numRef>
              <c:f>[analyza_2024.xlsx]suhrn_vzniky!$B$33:$S$33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[analyza_2024.xlsx]suhrn_vzniky!$B$42:$S$42</c:f>
              <c:numCache>
                <c:formatCode>General</c:formatCode>
                <c:ptCount val="15"/>
                <c:pt idx="11">
                  <c:v>2</c:v>
                </c:pt>
                <c:pt idx="12">
                  <c:v>3</c:v>
                </c:pt>
                <c:pt idx="13">
                  <c:v>4</c:v>
                </c:pt>
                <c:pt idx="14">
                  <c:v>3</c:v>
                </c:pt>
              </c:numCache>
              <c:extLst/>
            </c:numRef>
          </c:val>
          <c:smooth val="0"/>
          <c:extLst>
            <c:ext xmlns:c16="http://schemas.microsoft.com/office/drawing/2014/chart" uri="{C3380CC4-5D6E-409C-BE32-E72D297353CC}">
              <c16:uniqueId val="{00000008-FAD5-4C43-BC98-61D96CE8CC4A}"/>
            </c:ext>
          </c:extLst>
        </c:ser>
        <c:dLbls>
          <c:showLegendKey val="0"/>
          <c:showVal val="0"/>
          <c:showCatName val="0"/>
          <c:showSerName val="0"/>
          <c:showPercent val="0"/>
          <c:showBubbleSize val="0"/>
        </c:dLbls>
        <c:smooth val="0"/>
        <c:axId val="472245808"/>
        <c:axId val="472248432"/>
      </c:lineChart>
      <c:catAx>
        <c:axId val="47224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72248432"/>
        <c:crosses val="autoZero"/>
        <c:auto val="1"/>
        <c:lblAlgn val="ctr"/>
        <c:lblOffset val="100"/>
        <c:noMultiLvlLbl val="0"/>
      </c:catAx>
      <c:valAx>
        <c:axId val="472248432"/>
        <c:scaling>
          <c:orientation val="minMax"/>
          <c:min val="4000"/>
        </c:scaling>
        <c:delete val="0"/>
        <c:axPos val="l"/>
        <c:majorGridlines>
          <c:spPr>
            <a:ln w="9525" cap="flat" cmpd="sng" algn="ctr">
              <a:solidFill>
                <a:schemeClr val="tx1">
                  <a:lumMod val="15000"/>
                  <a:lumOff val="8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72245808"/>
        <c:crosses val="autoZero"/>
        <c:crossBetween val="between"/>
      </c:valAx>
      <c:spPr>
        <a:noFill/>
        <a:ln>
          <a:noFill/>
        </a:ln>
        <a:effectLst/>
      </c:spPr>
    </c:plotArea>
    <c:legend>
      <c:legendPos val="b"/>
      <c:legendEntry>
        <c:idx val="8"/>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2"/>
          <c:tx>
            <c:strRef>
              <c:f>[analyza_2024.xlsx]suhrn_zaniky!$A$4</c:f>
              <c:strCache>
                <c:ptCount val="1"/>
                <c:pt idx="0">
                  <c:v>SPOLU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5229606853233075E-2"/>
                  <c:y val="-0.102074250016268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2D-44F5-A2C1-F008F9C28423}"/>
                </c:ext>
              </c:extLst>
            </c:dLbl>
            <c:dLbl>
              <c:idx val="1"/>
              <c:layout>
                <c:manualLayout>
                  <c:x val="-5.0844361803059596E-2"/>
                  <c:y val="-8.5299125832411449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B050"/>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2D-44F5-A2C1-F008F9C28423}"/>
                </c:ext>
              </c:extLst>
            </c:dLbl>
            <c:dLbl>
              <c:idx val="2"/>
              <c:layout>
                <c:manualLayout>
                  <c:x val="-3.3266677747075812E-2"/>
                  <c:y val="7.7874124205548692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2D-44F5-A2C1-F008F9C28423}"/>
                </c:ext>
              </c:extLst>
            </c:dLbl>
            <c:dLbl>
              <c:idx val="3"/>
              <c:layout>
                <c:manualLayout>
                  <c:x val="-4.8645660585959094E-2"/>
                  <c:y val="-7.9470198675496692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B050"/>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2D-44F5-A2C1-F008F9C28423}"/>
                </c:ext>
              </c:extLst>
            </c:dLbl>
            <c:dLbl>
              <c:idx val="4"/>
              <c:layout>
                <c:manualLayout>
                  <c:x val="-1.6156897545081886E-2"/>
                  <c:y val="-7.947021409754465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2D-44F5-A2C1-F008F9C28423}"/>
                </c:ext>
              </c:extLst>
            </c:dLbl>
            <c:dLbl>
              <c:idx val="5"/>
              <c:layout>
                <c:manualLayout>
                  <c:x val="-4.1950255888198749E-2"/>
                  <c:y val="7.0102058523676278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2D-44F5-A2C1-F008F9C28423}"/>
                </c:ext>
              </c:extLst>
            </c:dLbl>
            <c:dLbl>
              <c:idx val="6"/>
              <c:layout>
                <c:manualLayout>
                  <c:x val="-1.5478164731896076E-2"/>
                  <c:y val="-8.8300220750551911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B050"/>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2D-44F5-A2C1-F008F9C28423}"/>
                </c:ext>
              </c:extLst>
            </c:dLbl>
            <c:dLbl>
              <c:idx val="7"/>
              <c:layout>
                <c:manualLayout>
                  <c:x val="-6.3315881688931361E-2"/>
                  <c:y val="6.397420880241203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2D-44F5-A2C1-F008F9C28423}"/>
                </c:ext>
              </c:extLst>
            </c:dLbl>
            <c:dLbl>
              <c:idx val="8"/>
              <c:layout>
                <c:manualLayout>
                  <c:x val="-5.0571679859278885E-2"/>
                  <c:y val="8.2644628099173487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2D-44F5-A2C1-F008F9C28423}"/>
                </c:ext>
              </c:extLst>
            </c:dLbl>
            <c:dLbl>
              <c:idx val="9"/>
              <c:layout>
                <c:manualLayout>
                  <c:x val="-3.7379067722075637E-2"/>
                  <c:y val="-8.9531680440771352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B050"/>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2D-44F5-A2C1-F008F9C28423}"/>
                </c:ext>
              </c:extLst>
            </c:dLbl>
            <c:dLbl>
              <c:idx val="10"/>
              <c:layout>
                <c:manualLayout>
                  <c:x val="-4.1776605101143442E-2"/>
                  <c:y val="7.575757575757576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F2D-44F5-A2C1-F008F9C28423}"/>
                </c:ext>
              </c:extLst>
            </c:dLbl>
            <c:dLbl>
              <c:idx val="11"/>
              <c:layout>
                <c:manualLayout>
                  <c:x val="-6.6359185312917762E-2"/>
                  <c:y val="-9.6624802065031129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B050"/>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2D-44F5-A2C1-F008F9C28423}"/>
                </c:ext>
              </c:extLst>
            </c:dLbl>
            <c:dLbl>
              <c:idx val="12"/>
              <c:layout>
                <c:manualLayout>
                  <c:x val="-5.4067895207030522E-2"/>
                  <c:y val="-9.1352139866814203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B050"/>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F2D-44F5-A2C1-F008F9C28423}"/>
                </c:ext>
              </c:extLst>
            </c:dLbl>
            <c:dLbl>
              <c:idx val="13"/>
              <c:layout>
                <c:manualLayout>
                  <c:x val="-4.3975373790677383E-2"/>
                  <c:y val="-9.6418732782369149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B050"/>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F2D-44F5-A2C1-F008F9C28423}"/>
                </c:ext>
              </c:extLst>
            </c:dLbl>
            <c:dLbl>
              <c:idx val="14"/>
              <c:layout>
                <c:manualLayout>
                  <c:x val="-2.1987686895338612E-3"/>
                  <c:y val="-4.8209366391184574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B050"/>
                      </a:solidFill>
                      <a:latin typeface="+mn-lt"/>
                      <a:ea typeface="+mn-ea"/>
                      <a:cs typeface="+mn-cs"/>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F2D-44F5-A2C1-F008F9C28423}"/>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3"/>
                </a:solidFill>
                <a:prstDash val="sysDot"/>
              </a:ln>
              <a:effectLst/>
            </c:spPr>
            <c:trendlineType val="linear"/>
            <c:dispRSqr val="0"/>
            <c:dispEq val="0"/>
          </c:trendline>
          <c:cat>
            <c:numRef>
              <c:f>[analyza_2024.xlsx]suhrn_zaniky!$B$1:$U$1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[analyza_2024.xlsx]suhrn_zaniky!$B$4:$U$4</c:f>
              <c:numCache>
                <c:formatCode>_-* #\ ##0\ _€_-;\-* #\ ##0\ _€_-;_-* "-"??\ _€_-;_-@_-</c:formatCode>
                <c:ptCount val="15"/>
                <c:pt idx="0">
                  <c:v>49747</c:v>
                </c:pt>
                <c:pt idx="1">
                  <c:v>55312</c:v>
                </c:pt>
                <c:pt idx="2">
                  <c:v>54986</c:v>
                </c:pt>
                <c:pt idx="3">
                  <c:v>68031</c:v>
                </c:pt>
                <c:pt idx="4">
                  <c:v>55906</c:v>
                </c:pt>
                <c:pt idx="5">
                  <c:v>42938</c:v>
                </c:pt>
                <c:pt idx="6">
                  <c:v>53868</c:v>
                </c:pt>
                <c:pt idx="7">
                  <c:v>52599</c:v>
                </c:pt>
                <c:pt idx="8">
                  <c:v>52168</c:v>
                </c:pt>
                <c:pt idx="9">
                  <c:v>56097</c:v>
                </c:pt>
                <c:pt idx="10">
                  <c:v>47648</c:v>
                </c:pt>
                <c:pt idx="11">
                  <c:v>51724</c:v>
                </c:pt>
                <c:pt idx="12">
                  <c:v>53721</c:v>
                </c:pt>
                <c:pt idx="13">
                  <c:v>57544</c:v>
                </c:pt>
                <c:pt idx="14">
                  <c:v>60970</c:v>
                </c:pt>
              </c:numCache>
              <c:extLst/>
            </c:numRef>
          </c:val>
          <c:smooth val="0"/>
          <c:extLst>
            <c:ext xmlns:c16="http://schemas.microsoft.com/office/drawing/2014/chart" uri="{C3380CC4-5D6E-409C-BE32-E72D297353CC}">
              <c16:uniqueId val="{00000010-FF2D-44F5-A2C1-F008F9C28423}"/>
            </c:ext>
          </c:extLst>
        </c:ser>
        <c:dLbls>
          <c:showLegendKey val="0"/>
          <c:showVal val="0"/>
          <c:showCatName val="0"/>
          <c:showSerName val="0"/>
          <c:showPercent val="0"/>
          <c:showBubbleSize val="0"/>
        </c:dLbls>
        <c:marker val="1"/>
        <c:smooth val="0"/>
        <c:axId val="466516136"/>
        <c:axId val="480431384"/>
        <c:extLst>
          <c:ext xmlns:c15="http://schemas.microsoft.com/office/drawing/2012/chart" uri="{02D57815-91ED-43cb-92C2-25804820EDAC}">
            <c15:filteredLineSeries>
              <c15:ser>
                <c:idx val="0"/>
                <c:order val="0"/>
                <c:tx>
                  <c:strRef>
                    <c:extLst>
                      <c:ext uri="{02D57815-91ED-43cb-92C2-25804820EDAC}">
                        <c15:formulaRef>
                          <c15:sqref>[analyza_2024.xlsx]suhrn_zaniky!$A$2</c15:sqref>
                        </c15:formulaRef>
                      </c:ext>
                    </c:extLst>
                    <c:strCache>
                      <c:ptCount val="1"/>
                      <c:pt idx="0">
                        <c:v>FO MSP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[analyza_2024.xlsx]suhrn_zaniky!$B$1:$U$1</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c:ext uri="{02D57815-91ED-43cb-92C2-25804820EDAC}">
                        <c15:formulaRef>
                          <c15:sqref>[analyza_2024.xlsx]suhrn_zaniky!$B$2:$U$2</c15:sqref>
                        </c15:formulaRef>
                      </c:ext>
                    </c:extLst>
                    <c:numCache>
                      <c:formatCode>_-* #\ ##0\ _€_-;\-* #\ ##0\ _€_-;_-* "-"??\ _€_-;_-@_-</c:formatCode>
                      <c:ptCount val="15"/>
                      <c:pt idx="0">
                        <c:v>46244</c:v>
                      </c:pt>
                      <c:pt idx="1">
                        <c:v>50949</c:v>
                      </c:pt>
                      <c:pt idx="2">
                        <c:v>50014</c:v>
                      </c:pt>
                      <c:pt idx="3">
                        <c:v>62945</c:v>
                      </c:pt>
                      <c:pt idx="4">
                        <c:v>48516</c:v>
                      </c:pt>
                      <c:pt idx="5">
                        <c:v>33804</c:v>
                      </c:pt>
                      <c:pt idx="6">
                        <c:v>44747</c:v>
                      </c:pt>
                      <c:pt idx="7">
                        <c:v>43433</c:v>
                      </c:pt>
                      <c:pt idx="8">
                        <c:v>46726</c:v>
                      </c:pt>
                      <c:pt idx="9">
                        <c:v>51600</c:v>
                      </c:pt>
                      <c:pt idx="10">
                        <c:v>43181</c:v>
                      </c:pt>
                      <c:pt idx="11">
                        <c:v>41305</c:v>
                      </c:pt>
                      <c:pt idx="12">
                        <c:v>46841</c:v>
                      </c:pt>
                      <c:pt idx="13">
                        <c:v>51870</c:v>
                      </c:pt>
                      <c:pt idx="14">
                        <c:v>54964</c:v>
                      </c:pt>
                    </c:numCache>
                  </c:numRef>
                </c:val>
                <c:smooth val="0"/>
                <c:extLst>
                  <c:ext xmlns:c16="http://schemas.microsoft.com/office/drawing/2014/chart" uri="{C3380CC4-5D6E-409C-BE32-E72D297353CC}">
                    <c16:uniqueId val="{00000011-FF2D-44F5-A2C1-F008F9C2842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[analyza_2024.xlsx]suhrn_zaniky!$A$3</c15:sqref>
                        </c15:formulaRef>
                      </c:ext>
                    </c:extLst>
                    <c:strCache>
                      <c:ptCount val="1"/>
                      <c:pt idx="0">
                        <c:v>PO MSP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[analyza_2024.xlsx]suhrn_zaniky!$B$1:$U$1</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xmlns:c15="http://schemas.microsoft.com/office/drawing/2012/chart">
                      <c:ext xmlns:c15="http://schemas.microsoft.com/office/drawing/2012/chart" uri="{02D57815-91ED-43cb-92C2-25804820EDAC}">
                        <c15:formulaRef>
                          <c15:sqref>[analyza_2024.xlsx]suhrn_zaniky!$B$3:$U$3</c15:sqref>
                        </c15:formulaRef>
                      </c:ext>
                    </c:extLst>
                    <c:numCache>
                      <c:formatCode>_-* #\ ##0\ _€_-;\-* #\ ##0\ _€_-;_-* "-"??\ _€_-;_-@_-</c:formatCode>
                      <c:ptCount val="15"/>
                      <c:pt idx="0">
                        <c:v>3503</c:v>
                      </c:pt>
                      <c:pt idx="1">
                        <c:v>4363</c:v>
                      </c:pt>
                      <c:pt idx="2">
                        <c:v>4972</c:v>
                      </c:pt>
                      <c:pt idx="3">
                        <c:v>5086</c:v>
                      </c:pt>
                      <c:pt idx="4">
                        <c:v>7390</c:v>
                      </c:pt>
                      <c:pt idx="5">
                        <c:v>9134</c:v>
                      </c:pt>
                      <c:pt idx="6">
                        <c:v>9121</c:v>
                      </c:pt>
                      <c:pt idx="7">
                        <c:v>9166</c:v>
                      </c:pt>
                      <c:pt idx="8">
                        <c:v>5442</c:v>
                      </c:pt>
                      <c:pt idx="9">
                        <c:v>4497</c:v>
                      </c:pt>
                      <c:pt idx="10">
                        <c:v>4467</c:v>
                      </c:pt>
                      <c:pt idx="11">
                        <c:v>10419</c:v>
                      </c:pt>
                      <c:pt idx="12">
                        <c:v>6880</c:v>
                      </c:pt>
                      <c:pt idx="13">
                        <c:v>5674</c:v>
                      </c:pt>
                      <c:pt idx="14">
                        <c:v>6006</c:v>
                      </c:pt>
                    </c:numCache>
                  </c:numRef>
                </c:val>
                <c:smooth val="0"/>
                <c:extLst xmlns:c15="http://schemas.microsoft.com/office/drawing/2012/chart">
                  <c:ext xmlns:c16="http://schemas.microsoft.com/office/drawing/2014/chart" uri="{C3380CC4-5D6E-409C-BE32-E72D297353CC}">
                    <c16:uniqueId val="{00000012-FF2D-44F5-A2C1-F008F9C28423}"/>
                  </c:ext>
                </c:extLst>
              </c15:ser>
            </c15:filteredLineSeries>
          </c:ext>
        </c:extLst>
      </c:lineChart>
      <c:catAx>
        <c:axId val="466516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80431384"/>
        <c:crosses val="autoZero"/>
        <c:auto val="1"/>
        <c:lblAlgn val="ctr"/>
        <c:lblOffset val="100"/>
        <c:noMultiLvlLbl val="0"/>
      </c:catAx>
      <c:valAx>
        <c:axId val="480431384"/>
        <c:scaling>
          <c:orientation val="minMax"/>
          <c:min val="30000"/>
        </c:scaling>
        <c:delete val="0"/>
        <c:axPos val="l"/>
        <c:majorGridlines>
          <c:spPr>
            <a:ln w="9525" cap="flat" cmpd="sng" algn="ctr">
              <a:solidFill>
                <a:schemeClr val="tx1">
                  <a:lumMod val="15000"/>
                  <a:lumOff val="8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66516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47115257017416E-2"/>
          <c:y val="6.2123959809489322E-2"/>
          <c:w val="0.91366076798993878"/>
          <c:h val="0.56099864848983427"/>
        </c:manualLayout>
      </c:layout>
      <c:lineChart>
        <c:grouping val="standard"/>
        <c:varyColors val="0"/>
        <c:ser>
          <c:idx val="0"/>
          <c:order val="0"/>
          <c:tx>
            <c:strRef>
              <c:f>[analyza_2024.xlsx]suhrn_zaniky!$B$210</c:f>
              <c:strCache>
                <c:ptCount val="1"/>
                <c:pt idx="0">
                  <c:v>2024</c:v>
                </c:pt>
              </c:strCache>
            </c:strRef>
          </c:tx>
          <c:spPr>
            <a:ln w="28575" cap="rnd">
              <a:solidFill>
                <a:schemeClr val="accent1"/>
              </a:solidFill>
              <a:round/>
            </a:ln>
            <a:effectLst/>
          </c:spPr>
          <c:marker>
            <c:symbol val="circle"/>
            <c:size val="5"/>
            <c:spPr>
              <a:solidFill>
                <a:schemeClr val="accent5"/>
              </a:solidFill>
              <a:ln w="9525">
                <a:solidFill>
                  <a:schemeClr val="accent5"/>
                </a:solidFill>
              </a:ln>
              <a:effectLst/>
            </c:spPr>
          </c:marker>
          <c:cat>
            <c:strRef>
              <c:f>[analyza_2024.xlsx]suhrn_zaniky!$C$190:$N$190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[analyza_2024.xlsx]suhrn_zaniky!$C$210:$N$210</c:f>
              <c:numCache>
                <c:formatCode>_-* #\ ##0\ _€_-;\-* #\ ##0\ _€_-;_-* "-"??\ _€_-;_-@_-</c:formatCode>
                <c:ptCount val="12"/>
                <c:pt idx="0">
                  <c:v>6001</c:v>
                </c:pt>
                <c:pt idx="1">
                  <c:v>4898</c:v>
                </c:pt>
                <c:pt idx="2">
                  <c:v>4619</c:v>
                </c:pt>
                <c:pt idx="3">
                  <c:v>4297</c:v>
                </c:pt>
                <c:pt idx="4">
                  <c:v>4472</c:v>
                </c:pt>
                <c:pt idx="5">
                  <c:v>4636</c:v>
                </c:pt>
                <c:pt idx="6">
                  <c:v>4640</c:v>
                </c:pt>
                <c:pt idx="7">
                  <c:v>4726</c:v>
                </c:pt>
                <c:pt idx="8">
                  <c:v>4844</c:v>
                </c:pt>
                <c:pt idx="9">
                  <c:v>5542</c:v>
                </c:pt>
                <c:pt idx="10">
                  <c:v>5268</c:v>
                </c:pt>
                <c:pt idx="11">
                  <c:v>7027</c:v>
                </c:pt>
              </c:numCache>
            </c:numRef>
          </c:val>
          <c:smooth val="0"/>
          <c:extLst xmlns:c15="http://schemas.microsoft.com/office/drawing/2012/chart">
            <c:ext xmlns:c16="http://schemas.microsoft.com/office/drawing/2014/chart" uri="{C3380CC4-5D6E-409C-BE32-E72D297353CC}">
              <c16:uniqueId val="{00000000-A8B0-44AD-BF6D-B5B2D8C02B27}"/>
            </c:ext>
          </c:extLst>
        </c:ser>
        <c:ser>
          <c:idx val="1"/>
          <c:order val="1"/>
          <c:tx>
            <c:strRef>
              <c:f>[analyza_2024.xlsx]suhrn_zaniky!$B$212</c:f>
              <c:strCache>
                <c:ptCount val="1"/>
                <c:pt idx="0">
                  <c:v>dlhodobý priemer 2005-2024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[analyza_2024.xlsx]suhrn_zaniky!$C$190:$N$190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[analyza_2024.xlsx]suhrn_zaniky!$C$212:$N$212</c:f>
              <c:numCache>
                <c:formatCode>_-* #\ ##0\ _€_-;\-* #\ ##0\ _€_-;_-* "-"??\ _€_-;_-@_-</c:formatCode>
                <c:ptCount val="12"/>
                <c:pt idx="0">
                  <c:v>4924.45</c:v>
                </c:pt>
                <c:pt idx="1">
                  <c:v>3846.15</c:v>
                </c:pt>
                <c:pt idx="2">
                  <c:v>4158.45</c:v>
                </c:pt>
                <c:pt idx="3">
                  <c:v>3711.6</c:v>
                </c:pt>
                <c:pt idx="4">
                  <c:v>3748.9</c:v>
                </c:pt>
                <c:pt idx="5">
                  <c:v>4533.95</c:v>
                </c:pt>
                <c:pt idx="6">
                  <c:v>3775.35</c:v>
                </c:pt>
                <c:pt idx="7">
                  <c:v>3494.1</c:v>
                </c:pt>
                <c:pt idx="8">
                  <c:v>3864.3</c:v>
                </c:pt>
                <c:pt idx="9">
                  <c:v>3830.4</c:v>
                </c:pt>
                <c:pt idx="10">
                  <c:v>3844.15</c:v>
                </c:pt>
                <c:pt idx="11">
                  <c:v>6121.1</c:v>
                </c:pt>
              </c:numCache>
            </c:numRef>
          </c:val>
          <c:smooth val="0"/>
          <c:extLst xmlns:c15="http://schemas.microsoft.com/office/drawing/2012/chart">
            <c:ext xmlns:c16="http://schemas.microsoft.com/office/drawing/2014/chart" uri="{C3380CC4-5D6E-409C-BE32-E72D297353CC}">
              <c16:uniqueId val="{00000001-A8B0-44AD-BF6D-B5B2D8C02B27}"/>
            </c:ext>
          </c:extLst>
        </c:ser>
        <c:dLbls>
          <c:showLegendKey val="0"/>
          <c:showVal val="0"/>
          <c:showCatName val="0"/>
          <c:showSerName val="0"/>
          <c:showPercent val="0"/>
          <c:showBubbleSize val="0"/>
        </c:dLbls>
        <c:upDownBars>
          <c:gapWidth val="150"/>
          <c:upBars>
            <c:spPr>
              <a:solidFill>
                <a:srgbClr val="92D050">
                  <a:alpha val="30000"/>
                </a:srgbClr>
              </a:solidFill>
              <a:ln w="9525">
                <a:noFill/>
              </a:ln>
              <a:effectLst/>
            </c:spPr>
          </c:upBars>
          <c:downBars>
            <c:spPr>
              <a:solidFill>
                <a:srgbClr val="FF0000">
                  <a:alpha val="30000"/>
                </a:srgbClr>
              </a:solidFill>
              <a:ln w="9525">
                <a:noFill/>
              </a:ln>
              <a:effectLst/>
            </c:spPr>
          </c:downBars>
        </c:upDownBars>
        <c:marker val="1"/>
        <c:smooth val="0"/>
        <c:axId val="444398392"/>
        <c:axId val="444401672"/>
        <c:extLst/>
      </c:lineChart>
      <c:catAx>
        <c:axId val="444398392"/>
        <c:scaling>
          <c:orientation val="minMax"/>
        </c:scaling>
        <c:delete val="0"/>
        <c:axPos val="t"/>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44401672"/>
        <c:crosses val="autoZero"/>
        <c:auto val="1"/>
        <c:lblAlgn val="ctr"/>
        <c:lblOffset val="100"/>
        <c:noMultiLvlLbl val="0"/>
      </c:catAx>
      <c:valAx>
        <c:axId val="444401672"/>
        <c:scaling>
          <c:orientation val="maxMin"/>
          <c:min val="3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44398392"/>
        <c:crosses val="autoZero"/>
        <c:crossBetween val="between"/>
        <c:majorUnit val="1000"/>
      </c:valAx>
      <c:spPr>
        <a:noFill/>
        <a:ln>
          <a:noFill/>
        </a:ln>
        <a:effectLst/>
      </c:spPr>
    </c:plotArea>
    <c:legend>
      <c:legendPos val="b"/>
      <c:layout>
        <c:manualLayout>
          <c:xMode val="edge"/>
          <c:yMode val="edge"/>
          <c:x val="0.2148514851485149"/>
          <c:y val="0.85282900014856633"/>
          <c:w val="0.65056105610561055"/>
          <c:h val="0.147170999851433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[prva_kapitola.xlsx]Hárok1!$A$18</c:f>
              <c:strCache>
                <c:ptCount val="1"/>
                <c:pt idx="0">
                  <c:v>FO</c:v>
                </c:pt>
              </c:strCache>
            </c:strRef>
          </c:tx>
          <c:spPr>
            <a:ln w="28575" cap="rnd">
              <a:solidFill>
                <a:schemeClr val="accent1"/>
              </a:solidFill>
              <a:round/>
            </a:ln>
            <a:effectLst/>
          </c:spPr>
          <c:marker>
            <c:symbol val="circle"/>
            <c:size val="5"/>
            <c:spPr>
              <a:solidFill>
                <a:schemeClr val="tx2"/>
              </a:solidFill>
              <a:ln w="6350">
                <a:solidFill>
                  <a:srgbClr val="002060"/>
                </a:solidFill>
              </a:ln>
              <a:effectLst/>
            </c:spPr>
          </c:marker>
          <c:dLbls>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E5-459A-A71D-B0A58ECC26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[prva_kapitola.xlsx]Hárok1!$B$17:$Q$17</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[prva_kapitola.xlsx]Hárok1!$B$18:$Q$18</c:f>
              <c:numCache>
                <c:formatCode>#,##0</c:formatCode>
                <c:ptCount val="16"/>
                <c:pt idx="0">
                  <c:v>413867</c:v>
                </c:pt>
                <c:pt idx="1">
                  <c:v>410308</c:v>
                </c:pt>
                <c:pt idx="2">
                  <c:v>402325</c:v>
                </c:pt>
                <c:pt idx="3">
                  <c:v>387451</c:v>
                </c:pt>
                <c:pt idx="4">
                  <c:v>382211</c:v>
                </c:pt>
                <c:pt idx="5">
                  <c:v>369514</c:v>
                </c:pt>
                <c:pt idx="6">
                  <c:v>338467</c:v>
                </c:pt>
                <c:pt idx="7">
                  <c:v>346992</c:v>
                </c:pt>
                <c:pt idx="8">
                  <c:v>248326</c:v>
                </c:pt>
                <c:pt idx="9">
                  <c:v>330377</c:v>
                </c:pt>
                <c:pt idx="10">
                  <c:v>349018</c:v>
                </c:pt>
                <c:pt idx="11">
                  <c:v>338997</c:v>
                </c:pt>
                <c:pt idx="12">
                  <c:v>376871</c:v>
                </c:pt>
                <c:pt idx="13">
                  <c:v>404232</c:v>
                </c:pt>
                <c:pt idx="14">
                  <c:v>403518</c:v>
                </c:pt>
                <c:pt idx="15">
                  <c:v>403896</c:v>
                </c:pt>
              </c:numCache>
            </c:numRef>
          </c:val>
          <c:smooth val="0"/>
          <c:extLst>
            <c:ext xmlns:c16="http://schemas.microsoft.com/office/drawing/2014/chart" uri="{C3380CC4-5D6E-409C-BE32-E72D297353CC}">
              <c16:uniqueId val="{00000001-19E5-459A-A71D-B0A58ECC268E}"/>
            </c:ext>
          </c:extLst>
        </c:ser>
        <c:ser>
          <c:idx val="1"/>
          <c:order val="1"/>
          <c:tx>
            <c:strRef>
              <c:f>[prva_kapitola.xlsx]Hárok1!$A$19</c:f>
              <c:strCache>
                <c:ptCount val="1"/>
                <c:pt idx="0">
                  <c:v>podniky</c:v>
                </c:pt>
              </c:strCache>
            </c:strRef>
          </c:tx>
          <c:spPr>
            <a:ln w="28575" cap="rnd">
              <a:solidFill>
                <a:schemeClr val="accent2"/>
              </a:solidFill>
              <a:round/>
            </a:ln>
            <a:effectLst/>
          </c:spPr>
          <c:marker>
            <c:symbol val="circle"/>
            <c:size val="5"/>
            <c:spPr>
              <a:solidFill>
                <a:srgbClr val="FF0000"/>
              </a:solidFill>
              <a:ln w="6350">
                <a:solidFill>
                  <a:srgbClr val="FF0000"/>
                </a:solidFill>
              </a:ln>
              <a:effectLst/>
            </c:spPr>
          </c:marker>
          <c:dLbls>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E5-459A-A71D-B0A58ECC26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[prva_kapitola.xlsx]Hárok1!$B$17:$Q$17</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[prva_kapitola.xlsx]Hárok1!$B$19:$Q$19</c:f>
              <c:numCache>
                <c:formatCode>#,##0</c:formatCode>
                <c:ptCount val="16"/>
                <c:pt idx="0">
                  <c:v>126750</c:v>
                </c:pt>
                <c:pt idx="1">
                  <c:v>142417</c:v>
                </c:pt>
                <c:pt idx="2">
                  <c:v>153283</c:v>
                </c:pt>
                <c:pt idx="3">
                  <c:v>164157</c:v>
                </c:pt>
                <c:pt idx="4">
                  <c:v>181290</c:v>
                </c:pt>
                <c:pt idx="5">
                  <c:v>195727</c:v>
                </c:pt>
                <c:pt idx="6">
                  <c:v>192596</c:v>
                </c:pt>
                <c:pt idx="7">
                  <c:v>210130</c:v>
                </c:pt>
                <c:pt idx="8">
                  <c:v>218805</c:v>
                </c:pt>
                <c:pt idx="9">
                  <c:v>229464</c:v>
                </c:pt>
                <c:pt idx="10">
                  <c:v>246353</c:v>
                </c:pt>
                <c:pt idx="11">
                  <c:v>258174</c:v>
                </c:pt>
                <c:pt idx="12">
                  <c:v>257438</c:v>
                </c:pt>
                <c:pt idx="13">
                  <c:v>265929</c:v>
                </c:pt>
                <c:pt idx="14">
                  <c:v>263420</c:v>
                </c:pt>
                <c:pt idx="15">
                  <c:v>280041</c:v>
                </c:pt>
              </c:numCache>
            </c:numRef>
          </c:val>
          <c:smooth val="0"/>
          <c:extLst>
            <c:ext xmlns:c16="http://schemas.microsoft.com/office/drawing/2014/chart" uri="{C3380CC4-5D6E-409C-BE32-E72D297353CC}">
              <c16:uniqueId val="{00000003-19E5-459A-A71D-B0A58ECC268E}"/>
            </c:ext>
          </c:extLst>
        </c:ser>
        <c:dLbls>
          <c:showLegendKey val="0"/>
          <c:showVal val="0"/>
          <c:showCatName val="0"/>
          <c:showSerName val="0"/>
          <c:showPercent val="0"/>
          <c:showBubbleSize val="0"/>
        </c:dLbls>
        <c:marker val="1"/>
        <c:smooth val="0"/>
        <c:axId val="514507208"/>
        <c:axId val="514509168"/>
      </c:lineChart>
      <c:catAx>
        <c:axId val="514507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14509168"/>
        <c:crosses val="autoZero"/>
        <c:auto val="1"/>
        <c:lblAlgn val="ctr"/>
        <c:lblOffset val="100"/>
        <c:noMultiLvlLbl val="0"/>
      </c:catAx>
      <c:valAx>
        <c:axId val="514509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14507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[analyza_2024.xlsx]suhrn_zaniky!$A$2</c:f>
              <c:strCache>
                <c:ptCount val="1"/>
                <c:pt idx="0">
                  <c:v>FO MSP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[analyza_2024.xlsx]suhrn_zaniky!$B$1:$U$1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[analyza_2024.xlsx]suhrn_zaniky!$B$2:$U$2</c:f>
              <c:numCache>
                <c:formatCode>_-* #\ ##0\ _€_-;\-* #\ ##0\ _€_-;_-* "-"??\ _€_-;_-@_-</c:formatCode>
                <c:ptCount val="15"/>
                <c:pt idx="0">
                  <c:v>46244</c:v>
                </c:pt>
                <c:pt idx="1">
                  <c:v>50949</c:v>
                </c:pt>
                <c:pt idx="2">
                  <c:v>50014</c:v>
                </c:pt>
                <c:pt idx="3">
                  <c:v>62945</c:v>
                </c:pt>
                <c:pt idx="4">
                  <c:v>48516</c:v>
                </c:pt>
                <c:pt idx="5">
                  <c:v>33804</c:v>
                </c:pt>
                <c:pt idx="6">
                  <c:v>44747</c:v>
                </c:pt>
                <c:pt idx="7">
                  <c:v>43433</c:v>
                </c:pt>
                <c:pt idx="8">
                  <c:v>46726</c:v>
                </c:pt>
                <c:pt idx="9">
                  <c:v>51600</c:v>
                </c:pt>
                <c:pt idx="10">
                  <c:v>43181</c:v>
                </c:pt>
                <c:pt idx="11">
                  <c:v>41305</c:v>
                </c:pt>
                <c:pt idx="12">
                  <c:v>46841</c:v>
                </c:pt>
                <c:pt idx="13">
                  <c:v>51870</c:v>
                </c:pt>
                <c:pt idx="14">
                  <c:v>54964</c:v>
                </c:pt>
              </c:numCache>
              <c:extLst/>
            </c:numRef>
          </c:val>
          <c:smooth val="0"/>
          <c:extLst xmlns:c15="http://schemas.microsoft.com/office/drawing/2012/chart">
            <c:ext xmlns:c16="http://schemas.microsoft.com/office/drawing/2014/chart" uri="{C3380CC4-5D6E-409C-BE32-E72D297353CC}">
              <c16:uniqueId val="{00000001-E255-4943-BFC5-BF4B3E6D2540}"/>
            </c:ext>
          </c:extLst>
        </c:ser>
        <c:ser>
          <c:idx val="1"/>
          <c:order val="1"/>
          <c:tx>
            <c:strRef>
              <c:f>[analyza_2024.xlsx]suhrn_zaniky!$A$3</c:f>
              <c:strCache>
                <c:ptCount val="1"/>
                <c:pt idx="0">
                  <c:v>PO MSP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[analyza_2024.xlsx]suhrn_zaniky!$B$1:$U$1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[analyza_2024.xlsx]suhrn_zaniky!$B$3:$U$3</c:f>
              <c:numCache>
                <c:formatCode>_-* #\ ##0\ _€_-;\-* #\ ##0\ _€_-;_-* "-"??\ _€_-;_-@_-</c:formatCode>
                <c:ptCount val="15"/>
                <c:pt idx="0">
                  <c:v>3503</c:v>
                </c:pt>
                <c:pt idx="1">
                  <c:v>4363</c:v>
                </c:pt>
                <c:pt idx="2">
                  <c:v>4972</c:v>
                </c:pt>
                <c:pt idx="3">
                  <c:v>5086</c:v>
                </c:pt>
                <c:pt idx="4">
                  <c:v>7390</c:v>
                </c:pt>
                <c:pt idx="5">
                  <c:v>9134</c:v>
                </c:pt>
                <c:pt idx="6">
                  <c:v>9121</c:v>
                </c:pt>
                <c:pt idx="7">
                  <c:v>9166</c:v>
                </c:pt>
                <c:pt idx="8">
                  <c:v>5442</c:v>
                </c:pt>
                <c:pt idx="9">
                  <c:v>4497</c:v>
                </c:pt>
                <c:pt idx="10">
                  <c:v>4467</c:v>
                </c:pt>
                <c:pt idx="11">
                  <c:v>10419</c:v>
                </c:pt>
                <c:pt idx="12">
                  <c:v>6880</c:v>
                </c:pt>
                <c:pt idx="13">
                  <c:v>5674</c:v>
                </c:pt>
                <c:pt idx="14">
                  <c:v>6006</c:v>
                </c:pt>
              </c:numCache>
              <c:extLst/>
            </c:numRef>
          </c:val>
          <c:smooth val="0"/>
          <c:extLst xmlns:c15="http://schemas.microsoft.com/office/drawing/2012/chart">
            <c:ext xmlns:c16="http://schemas.microsoft.com/office/drawing/2014/chart" uri="{C3380CC4-5D6E-409C-BE32-E72D297353CC}">
              <c16:uniqueId val="{00000002-E255-4943-BFC5-BF4B3E6D2540}"/>
            </c:ext>
          </c:extLst>
        </c:ser>
        <c:dLbls>
          <c:dLblPos val="t"/>
          <c:showLegendKey val="0"/>
          <c:showVal val="1"/>
          <c:showCatName val="0"/>
          <c:showSerName val="0"/>
          <c:showPercent val="0"/>
          <c:showBubbleSize val="0"/>
        </c:dLbls>
        <c:marker val="1"/>
        <c:smooth val="0"/>
        <c:axId val="476539736"/>
        <c:axId val="476533832"/>
        <c:extLst/>
      </c:lineChart>
      <c:catAx>
        <c:axId val="476539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76533832"/>
        <c:crosses val="autoZero"/>
        <c:auto val="1"/>
        <c:lblAlgn val="ctr"/>
        <c:lblOffset val="100"/>
        <c:noMultiLvlLbl val="0"/>
      </c:catAx>
      <c:valAx>
        <c:axId val="476533832"/>
        <c:scaling>
          <c:orientation val="minMax"/>
        </c:scaling>
        <c:delete val="0"/>
        <c:axPos val="l"/>
        <c:majorGridlines>
          <c:spPr>
            <a:ln w="9525" cap="flat" cmpd="sng" algn="ctr">
              <a:solidFill>
                <a:schemeClr val="tx1">
                  <a:lumMod val="15000"/>
                  <a:lumOff val="8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76539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303605668281859E-2"/>
          <c:y val="0.10185185185185185"/>
          <c:w val="0.88802172036508642"/>
          <c:h val="0.58265383493729939"/>
        </c:manualLayout>
      </c:layout>
      <c:barChart>
        <c:barDir val="col"/>
        <c:grouping val="clustered"/>
        <c:varyColors val="0"/>
        <c:ser>
          <c:idx val="0"/>
          <c:order val="0"/>
          <c:tx>
            <c:strRef>
              <c:f>[analyza_2024.xlsx]suhrn_zaniky!$A$236</c:f>
              <c:strCache>
                <c:ptCount val="1"/>
                <c:pt idx="0">
                  <c:v>PO (právnické osoby)</c:v>
                </c:pt>
              </c:strCache>
              <c:extLst xmlns:c15="http://schemas.microsoft.com/office/drawing/2012/chart"/>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[analyza_2024.xlsx]suhrn_zaniky!$B$235:$U$235</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[analyza_2024.xlsx]suhrn_zaniky!$B$236:$U$236</c:f>
              <c:numCache>
                <c:formatCode>#,##0</c:formatCode>
                <c:ptCount val="15"/>
                <c:pt idx="0">
                  <c:v>3503</c:v>
                </c:pt>
                <c:pt idx="1">
                  <c:v>4363</c:v>
                </c:pt>
                <c:pt idx="2">
                  <c:v>4972</c:v>
                </c:pt>
                <c:pt idx="3">
                  <c:v>5086</c:v>
                </c:pt>
                <c:pt idx="4">
                  <c:v>7390</c:v>
                </c:pt>
                <c:pt idx="5" formatCode="General">
                  <c:v>9134</c:v>
                </c:pt>
                <c:pt idx="6">
                  <c:v>9121</c:v>
                </c:pt>
                <c:pt idx="7">
                  <c:v>9166</c:v>
                </c:pt>
                <c:pt idx="8">
                  <c:v>5442</c:v>
                </c:pt>
                <c:pt idx="9">
                  <c:v>4497</c:v>
                </c:pt>
                <c:pt idx="10">
                  <c:v>4467</c:v>
                </c:pt>
                <c:pt idx="11">
                  <c:v>10419</c:v>
                </c:pt>
                <c:pt idx="12">
                  <c:v>6880</c:v>
                </c:pt>
                <c:pt idx="13" formatCode="General">
                  <c:v>5674</c:v>
                </c:pt>
                <c:pt idx="14">
                  <c:v>6006</c:v>
                </c:pt>
              </c:numCache>
              <c:extLst/>
            </c:numRef>
          </c:val>
          <c:extLst xmlns:c15="http://schemas.microsoft.com/office/drawing/2012/chart">
            <c:ext xmlns:c16="http://schemas.microsoft.com/office/drawing/2014/chart" uri="{C3380CC4-5D6E-409C-BE32-E72D297353CC}">
              <c16:uniqueId val="{00000001-1D2F-4E7F-969C-9ADD713D231D}"/>
            </c:ext>
          </c:extLst>
        </c:ser>
        <c:ser>
          <c:idx val="3"/>
          <c:order val="3"/>
          <c:tx>
            <c:strRef>
              <c:f>[analyza_2024.xlsx]suhrn_zaniky!$A$239</c:f>
              <c:strCache>
                <c:ptCount val="1"/>
                <c:pt idx="0">
                  <c:v>živnostníci</c:v>
                </c:pt>
              </c:strCache>
              <c:extLst xmlns:c15="http://schemas.microsoft.com/office/drawing/2012/chart"/>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olidFill>
                <a:prstDash val="sysDot"/>
              </a:ln>
              <a:effectLst/>
            </c:spPr>
            <c:trendlineType val="linear"/>
            <c:dispRSqr val="0"/>
            <c:dispEq val="0"/>
          </c:trendline>
          <c:cat>
            <c:numRef>
              <c:f>[analyza_2024.xlsx]suhrn_zaniky!$B$235:$U$235</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[analyza_2024.xlsx]suhrn_zaniky!$B$239:$U$239</c:f>
              <c:numCache>
                <c:formatCode>#,##0</c:formatCode>
                <c:ptCount val="15"/>
                <c:pt idx="0">
                  <c:v>44770</c:v>
                </c:pt>
                <c:pt idx="1">
                  <c:v>49577</c:v>
                </c:pt>
                <c:pt idx="2">
                  <c:v>48832</c:v>
                </c:pt>
                <c:pt idx="3">
                  <c:v>61822</c:v>
                </c:pt>
                <c:pt idx="4">
                  <c:v>47413</c:v>
                </c:pt>
                <c:pt idx="5" formatCode="General">
                  <c:v>32502</c:v>
                </c:pt>
                <c:pt idx="6">
                  <c:v>43503</c:v>
                </c:pt>
                <c:pt idx="7">
                  <c:v>42255</c:v>
                </c:pt>
                <c:pt idx="8">
                  <c:v>41417</c:v>
                </c:pt>
                <c:pt idx="9">
                  <c:v>45754</c:v>
                </c:pt>
                <c:pt idx="10">
                  <c:v>39132</c:v>
                </c:pt>
                <c:pt idx="11">
                  <c:v>36856</c:v>
                </c:pt>
                <c:pt idx="12">
                  <c:v>45542</c:v>
                </c:pt>
                <c:pt idx="13" formatCode="General">
                  <c:v>47164</c:v>
                </c:pt>
                <c:pt idx="14">
                  <c:v>50425</c:v>
                </c:pt>
              </c:numCache>
              <c:extLst/>
            </c:numRef>
          </c:val>
          <c:extLst xmlns:c15="http://schemas.microsoft.com/office/drawing/2012/chart">
            <c:ext xmlns:c16="http://schemas.microsoft.com/office/drawing/2014/chart" uri="{C3380CC4-5D6E-409C-BE32-E72D297353CC}">
              <c16:uniqueId val="{00000003-1D2F-4E7F-969C-9ADD713D231D}"/>
            </c:ext>
          </c:extLst>
        </c:ser>
        <c:dLbls>
          <c:dLblPos val="outEnd"/>
          <c:showLegendKey val="0"/>
          <c:showVal val="1"/>
          <c:showCatName val="0"/>
          <c:showSerName val="0"/>
          <c:showPercent val="0"/>
          <c:showBubbleSize val="0"/>
        </c:dLbls>
        <c:gapWidth val="219"/>
        <c:overlap val="-27"/>
        <c:axId val="473128040"/>
        <c:axId val="473123120"/>
        <c:extLst>
          <c:ext xmlns:c15="http://schemas.microsoft.com/office/drawing/2012/chart" uri="{02D57815-91ED-43cb-92C2-25804820EDAC}">
            <c15:filteredBarSeries>
              <c15:ser>
                <c:idx val="1"/>
                <c:order val="1"/>
                <c:tx>
                  <c:strRef>
                    <c:extLst>
                      <c:ext uri="{02D57815-91ED-43cb-92C2-25804820EDAC}">
                        <c15:formulaRef>
                          <c15:sqref>[analyza_2024.xlsx]suhrn_zaniky!$A$237</c15:sqref>
                        </c15:formulaRef>
                      </c:ext>
                    </c:extLst>
                    <c:strCache>
                      <c:ptCount val="1"/>
                      <c:pt idx="0">
                        <c:v>SHR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[analyza_2024.xlsx]suhrn_zaniky!$B$235:$U$235</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c:ext uri="{02D57815-91ED-43cb-92C2-25804820EDAC}">
                        <c15:formulaRef>
                          <c15:sqref>[analyza_2024.xlsx]suhrn_zaniky!$B$237:$U$237</c15:sqref>
                        </c15:formulaRef>
                      </c:ext>
                    </c:extLst>
                    <c:numCache>
                      <c:formatCode>#,##0</c:formatCode>
                      <c:ptCount val="15"/>
                      <c:pt idx="0">
                        <c:v>523</c:v>
                      </c:pt>
                      <c:pt idx="1">
                        <c:v>540</c:v>
                      </c:pt>
                      <c:pt idx="2">
                        <c:v>423</c:v>
                      </c:pt>
                      <c:pt idx="3">
                        <c:v>387</c:v>
                      </c:pt>
                      <c:pt idx="4">
                        <c:v>314</c:v>
                      </c:pt>
                      <c:pt idx="5" formatCode="General">
                        <c:v>424</c:v>
                      </c:pt>
                      <c:pt idx="6">
                        <c:v>432</c:v>
                      </c:pt>
                      <c:pt idx="7">
                        <c:v>560</c:v>
                      </c:pt>
                      <c:pt idx="8">
                        <c:v>453</c:v>
                      </c:pt>
                      <c:pt idx="9">
                        <c:v>328</c:v>
                      </c:pt>
                      <c:pt idx="10">
                        <c:v>304</c:v>
                      </c:pt>
                      <c:pt idx="11">
                        <c:v>285</c:v>
                      </c:pt>
                      <c:pt idx="12">
                        <c:v>258</c:v>
                      </c:pt>
                      <c:pt idx="13" formatCode="General">
                        <c:v>328</c:v>
                      </c:pt>
                      <c:pt idx="14">
                        <c:v>338</c:v>
                      </c:pt>
                    </c:numCache>
                  </c:numRef>
                </c:val>
                <c:extLst>
                  <c:ext xmlns:c16="http://schemas.microsoft.com/office/drawing/2014/chart" uri="{C3380CC4-5D6E-409C-BE32-E72D297353CC}">
                    <c16:uniqueId val="{00000004-1D2F-4E7F-969C-9ADD713D231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[analyza_2024.xlsx]suhrn_zaniky!$A$238</c15:sqref>
                        </c15:formulaRef>
                      </c:ext>
                    </c:extLst>
                    <c:strCache>
                      <c:ptCount val="1"/>
                      <c:pt idx="0">
                        <c:v>slobodne povolanie</c:v>
                      </c:pt>
                    </c:strCache>
                  </c:strRef>
                </c:tx>
                <c:spPr>
                  <a:solidFill>
                    <a:schemeClr val="accent3"/>
                  </a:solidFill>
                  <a:ln>
                    <a:noFill/>
                  </a:ln>
                  <a:effectLst/>
                </c:spPr>
                <c:invertIfNegative val="0"/>
                <c:dLbls>
                  <c:dLbl>
                    <c:idx val="0"/>
                    <c:layout>
                      <c:manualLayout>
                        <c:x val="2.2045855379188711E-3"/>
                        <c:y val="-6.532897806812879E-2"/>
                      </c:manualLayout>
                    </c:layout>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1D2F-4E7F-969C-9ADD713D231D}"/>
                      </c:ext>
                    </c:extLst>
                  </c:dLbl>
                  <c:dLbl>
                    <c:idx val="1"/>
                    <c:layout>
                      <c:manualLayout>
                        <c:x val="-2.020846731431745E-17"/>
                        <c:y val="-9.3327111525898357E-2"/>
                      </c:manualLayout>
                    </c:layout>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6-1D2F-4E7F-969C-9ADD713D231D}"/>
                      </c:ext>
                    </c:extLst>
                  </c:dLbl>
                  <c:dLbl>
                    <c:idx val="2"/>
                    <c:layout>
                      <c:manualLayout>
                        <c:x val="-2.2045855379188711E-3"/>
                        <c:y val="-7.4661689220718613E-2"/>
                      </c:manualLayout>
                    </c:layout>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7-1D2F-4E7F-969C-9ADD713D231D}"/>
                      </c:ext>
                    </c:extLst>
                  </c:dLbl>
                  <c:dLbl>
                    <c:idx val="3"/>
                    <c:layout>
                      <c:manualLayout>
                        <c:x val="-2.2045855379188711E-3"/>
                        <c:y val="-7.4661689220718655E-2"/>
                      </c:manualLayout>
                    </c:layout>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8-1D2F-4E7F-969C-9ADD713D231D}"/>
                      </c:ext>
                    </c:extLst>
                  </c:dLbl>
                  <c:dLbl>
                    <c:idx val="4"/>
                    <c:layout>
                      <c:manualLayout>
                        <c:x val="-4.4091710758377423E-3"/>
                        <c:y val="-0.13999066728884746"/>
                      </c:manualLayout>
                    </c:layout>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9-1D2F-4E7F-969C-9ADD713D231D}"/>
                      </c:ext>
                    </c:extLst>
                  </c:dLbl>
                  <c:dLbl>
                    <c:idx val="5"/>
                    <c:layout>
                      <c:manualLayout>
                        <c:x val="0"/>
                        <c:y val="-0.11199253383107798"/>
                      </c:manualLayout>
                    </c:layout>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A-1D2F-4E7F-969C-9ADD713D231D}"/>
                      </c:ext>
                    </c:extLst>
                  </c:dLbl>
                  <c:dLbl>
                    <c:idx val="6"/>
                    <c:layout>
                      <c:manualLayout>
                        <c:x val="-2.2045855379188711E-3"/>
                        <c:y val="-7.4661689220718655E-2"/>
                      </c:manualLayout>
                    </c:layout>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B-1D2F-4E7F-969C-9ADD713D231D}"/>
                      </c:ext>
                    </c:extLst>
                  </c:dLbl>
                  <c:dLbl>
                    <c:idx val="7"/>
                    <c:layout>
                      <c:manualLayout>
                        <c:x val="0"/>
                        <c:y val="-0.11199253383107793"/>
                      </c:manualLayout>
                    </c:layout>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C-1D2F-4E7F-969C-9ADD713D23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[analyza_2024.xlsx]suhrn_zaniky!$B$235:$U$235</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xmlns:c15="http://schemas.microsoft.com/office/drawing/2012/chart">
                      <c:ext xmlns:c15="http://schemas.microsoft.com/office/drawing/2012/chart" uri="{02D57815-91ED-43cb-92C2-25804820EDAC}">
                        <c15:formulaRef>
                          <c15:sqref>[analyza_2024.xlsx]suhrn_zaniky!$B$238:$U$238</c15:sqref>
                        </c15:formulaRef>
                      </c:ext>
                    </c:extLst>
                    <c:numCache>
                      <c:formatCode>#,##0</c:formatCode>
                      <c:ptCount val="15"/>
                      <c:pt idx="0">
                        <c:v>951</c:v>
                      </c:pt>
                      <c:pt idx="1">
                        <c:v>832</c:v>
                      </c:pt>
                      <c:pt idx="2">
                        <c:v>759</c:v>
                      </c:pt>
                      <c:pt idx="3">
                        <c:v>736</c:v>
                      </c:pt>
                      <c:pt idx="4">
                        <c:v>789</c:v>
                      </c:pt>
                      <c:pt idx="5" formatCode="General">
                        <c:v>878</c:v>
                      </c:pt>
                      <c:pt idx="6">
                        <c:v>812</c:v>
                      </c:pt>
                      <c:pt idx="7">
                        <c:v>618</c:v>
                      </c:pt>
                      <c:pt idx="8">
                        <c:v>4856</c:v>
                      </c:pt>
                      <c:pt idx="9">
                        <c:v>5518</c:v>
                      </c:pt>
                      <c:pt idx="10">
                        <c:v>3745</c:v>
                      </c:pt>
                      <c:pt idx="11">
                        <c:v>4164</c:v>
                      </c:pt>
                      <c:pt idx="12">
                        <c:v>4041</c:v>
                      </c:pt>
                      <c:pt idx="13" formatCode="General">
                        <c:v>4378</c:v>
                      </c:pt>
                      <c:pt idx="14">
                        <c:v>4201</c:v>
                      </c:pt>
                    </c:numCache>
                  </c:numRef>
                </c:val>
                <c:extLst xmlns:c15="http://schemas.microsoft.com/office/drawing/2012/chart">
                  <c:ext xmlns:c16="http://schemas.microsoft.com/office/drawing/2014/chart" uri="{C3380CC4-5D6E-409C-BE32-E72D297353CC}">
                    <c16:uniqueId val="{0000000D-1D2F-4E7F-969C-9ADD713D231D}"/>
                  </c:ext>
                </c:extLst>
              </c15:ser>
            </c15:filteredBarSeries>
          </c:ext>
        </c:extLst>
      </c:barChart>
      <c:catAx>
        <c:axId val="47312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73123120"/>
        <c:crosses val="autoZero"/>
        <c:auto val="1"/>
        <c:lblAlgn val="ctr"/>
        <c:lblOffset val="100"/>
        <c:noMultiLvlLbl val="0"/>
      </c:catAx>
      <c:valAx>
        <c:axId val="473123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73128040"/>
        <c:crosses val="autoZero"/>
        <c:crossBetween val="between"/>
      </c:valAx>
      <c:spPr>
        <a:noFill/>
        <a:ln>
          <a:noFill/>
        </a:ln>
        <a:effectLst/>
      </c:spPr>
    </c:plotArea>
    <c:legend>
      <c:legendPos val="b"/>
      <c:layout>
        <c:manualLayout>
          <c:xMode val="edge"/>
          <c:yMode val="edge"/>
          <c:x val="8.8979432264527827E-2"/>
          <c:y val="0.84374890638670164"/>
          <c:w val="0.8774550776187886"/>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303605668281859E-2"/>
          <c:y val="0.10185185185185185"/>
          <c:w val="0.88802172036508642"/>
          <c:h val="0.58265383493729939"/>
        </c:manualLayout>
      </c:layout>
      <c:barChart>
        <c:barDir val="col"/>
        <c:grouping val="clustered"/>
        <c:varyColors val="0"/>
        <c:ser>
          <c:idx val="1"/>
          <c:order val="1"/>
          <c:tx>
            <c:strRef>
              <c:f>[analyza_2024.xlsx]suhrn_zaniky!$A$237</c:f>
              <c:strCache>
                <c:ptCount val="1"/>
                <c:pt idx="0">
                  <c:v>SHR</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[analyza_2024.xlsx]suhrn_zaniky!$B$235:$U$235</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[analyza_2024.xlsx]suhrn_zaniky!$B$237:$U$237</c:f>
              <c:numCache>
                <c:formatCode>#,##0</c:formatCode>
                <c:ptCount val="15"/>
                <c:pt idx="0">
                  <c:v>523</c:v>
                </c:pt>
                <c:pt idx="1">
                  <c:v>540</c:v>
                </c:pt>
                <c:pt idx="2">
                  <c:v>423</c:v>
                </c:pt>
                <c:pt idx="3">
                  <c:v>387</c:v>
                </c:pt>
                <c:pt idx="4">
                  <c:v>314</c:v>
                </c:pt>
                <c:pt idx="5" formatCode="General">
                  <c:v>424</c:v>
                </c:pt>
                <c:pt idx="6">
                  <c:v>432</c:v>
                </c:pt>
                <c:pt idx="7">
                  <c:v>560</c:v>
                </c:pt>
                <c:pt idx="8">
                  <c:v>453</c:v>
                </c:pt>
                <c:pt idx="9">
                  <c:v>328</c:v>
                </c:pt>
                <c:pt idx="10">
                  <c:v>304</c:v>
                </c:pt>
                <c:pt idx="11">
                  <c:v>285</c:v>
                </c:pt>
                <c:pt idx="12">
                  <c:v>258</c:v>
                </c:pt>
                <c:pt idx="13" formatCode="General">
                  <c:v>328</c:v>
                </c:pt>
                <c:pt idx="14">
                  <c:v>338</c:v>
                </c:pt>
              </c:numCache>
              <c:extLst/>
            </c:numRef>
          </c:val>
          <c:extLst xmlns:c15="http://schemas.microsoft.com/office/drawing/2012/chart">
            <c:ext xmlns:c16="http://schemas.microsoft.com/office/drawing/2014/chart" uri="{C3380CC4-5D6E-409C-BE32-E72D297353CC}">
              <c16:uniqueId val="{00000000-1BC8-4187-B672-8E04F307E7AD}"/>
            </c:ext>
          </c:extLst>
        </c:ser>
        <c:ser>
          <c:idx val="2"/>
          <c:order val="2"/>
          <c:tx>
            <c:strRef>
              <c:f>[analyza_2024.xlsx]suhrn_zaniky!$A$238</c:f>
              <c:strCache>
                <c:ptCount val="1"/>
                <c:pt idx="0">
                  <c:v>slobodne povolanie</c:v>
                </c:pt>
              </c:strCache>
            </c:strRef>
          </c:tx>
          <c:spPr>
            <a:solidFill>
              <a:schemeClr val="accent3"/>
            </a:solidFill>
            <a:ln>
              <a:noFill/>
            </a:ln>
            <a:effectLst/>
          </c:spPr>
          <c:invertIfNegative val="0"/>
          <c:dLbls>
            <c:dLbl>
              <c:idx val="0"/>
              <c:layout>
                <c:manualLayout>
                  <c:x val="2.2045855379188711E-3"/>
                  <c:y val="-6.5328978068128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C8-4187-B672-8E04F307E7AD}"/>
                </c:ext>
              </c:extLst>
            </c:dLbl>
            <c:dLbl>
              <c:idx val="1"/>
              <c:layout>
                <c:manualLayout>
                  <c:x val="-2.020846731431745E-17"/>
                  <c:y val="-9.33271115258983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C8-4187-B672-8E04F307E7AD}"/>
                </c:ext>
              </c:extLst>
            </c:dLbl>
            <c:dLbl>
              <c:idx val="2"/>
              <c:layout>
                <c:manualLayout>
                  <c:x val="8.8782734586415647E-3"/>
                  <c:y val="-7.46614892316542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C8-4187-B672-8E04F307E7AD}"/>
                </c:ext>
              </c:extLst>
            </c:dLbl>
            <c:dLbl>
              <c:idx val="3"/>
              <c:layout>
                <c:manualLayout>
                  <c:x val="-2.2045855379188711E-3"/>
                  <c:y val="-7.46616892207186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C8-4187-B672-8E04F307E7AD}"/>
                </c:ext>
              </c:extLst>
            </c:dLbl>
            <c:dLbl>
              <c:idx val="4"/>
              <c:layout>
                <c:manualLayout>
                  <c:x val="-4.4091710758377423E-3"/>
                  <c:y val="-0.1399906672888474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C8-4187-B672-8E04F307E7AD}"/>
                </c:ext>
              </c:extLst>
            </c:dLbl>
            <c:dLbl>
              <c:idx val="5"/>
              <c:layout>
                <c:manualLayout>
                  <c:x val="0"/>
                  <c:y val="-0.1119925338310779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C8-4187-B672-8E04F307E7AD}"/>
                </c:ext>
              </c:extLst>
            </c:dLbl>
            <c:dLbl>
              <c:idx val="6"/>
              <c:layout>
                <c:manualLayout>
                  <c:x val="-2.2045855379188711E-3"/>
                  <c:y val="-7.46616892207186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C8-4187-B672-8E04F307E7AD}"/>
                </c:ext>
              </c:extLst>
            </c:dLbl>
            <c:dLbl>
              <c:idx val="7"/>
              <c:layout>
                <c:manualLayout>
                  <c:x val="0"/>
                  <c:y val="-0.1119925338310779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C8-4187-B672-8E04F307E7AD}"/>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[analyza_2024.xlsx]suhrn_zaniky!$B$235:$U$235</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[analyza_2024.xlsx]suhrn_zaniky!$B$238:$U$238</c:f>
              <c:numCache>
                <c:formatCode>#,##0</c:formatCode>
                <c:ptCount val="15"/>
                <c:pt idx="0">
                  <c:v>951</c:v>
                </c:pt>
                <c:pt idx="1">
                  <c:v>832</c:v>
                </c:pt>
                <c:pt idx="2">
                  <c:v>759</c:v>
                </c:pt>
                <c:pt idx="3">
                  <c:v>736</c:v>
                </c:pt>
                <c:pt idx="4">
                  <c:v>789</c:v>
                </c:pt>
                <c:pt idx="5" formatCode="General">
                  <c:v>878</c:v>
                </c:pt>
                <c:pt idx="6">
                  <c:v>812</c:v>
                </c:pt>
                <c:pt idx="7">
                  <c:v>618</c:v>
                </c:pt>
                <c:pt idx="8">
                  <c:v>4856</c:v>
                </c:pt>
                <c:pt idx="9">
                  <c:v>5518</c:v>
                </c:pt>
                <c:pt idx="10">
                  <c:v>3745</c:v>
                </c:pt>
                <c:pt idx="11">
                  <c:v>4164</c:v>
                </c:pt>
                <c:pt idx="12">
                  <c:v>4041</c:v>
                </c:pt>
                <c:pt idx="13" formatCode="General">
                  <c:v>4378</c:v>
                </c:pt>
                <c:pt idx="14">
                  <c:v>4201</c:v>
                </c:pt>
              </c:numCache>
              <c:extLst/>
            </c:numRef>
          </c:val>
          <c:extLst xmlns:c15="http://schemas.microsoft.com/office/drawing/2012/chart">
            <c:ext xmlns:c16="http://schemas.microsoft.com/office/drawing/2014/chart" uri="{C3380CC4-5D6E-409C-BE32-E72D297353CC}">
              <c16:uniqueId val="{00000009-1BC8-4187-B672-8E04F307E7AD}"/>
            </c:ext>
          </c:extLst>
        </c:ser>
        <c:dLbls>
          <c:dLblPos val="outEnd"/>
          <c:showLegendKey val="0"/>
          <c:showVal val="1"/>
          <c:showCatName val="0"/>
          <c:showSerName val="0"/>
          <c:showPercent val="0"/>
          <c:showBubbleSize val="0"/>
        </c:dLbls>
        <c:gapWidth val="219"/>
        <c:overlap val="-27"/>
        <c:axId val="473128040"/>
        <c:axId val="473123120"/>
        <c:extLst>
          <c:ext xmlns:c15="http://schemas.microsoft.com/office/drawing/2012/chart" uri="{02D57815-91ED-43cb-92C2-25804820EDAC}">
            <c15:filteredBarSeries>
              <c15:ser>
                <c:idx val="0"/>
                <c:order val="0"/>
                <c:tx>
                  <c:strRef>
                    <c:extLst>
                      <c:ext uri="{02D57815-91ED-43cb-92C2-25804820EDAC}">
                        <c15:formulaRef>
                          <c15:sqref>[analyza_2024.xlsx]suhrn_zaniky!$A$236</c15:sqref>
                        </c15:formulaRef>
                      </c:ext>
                    </c:extLst>
                    <c:strCache>
                      <c:ptCount val="1"/>
                      <c:pt idx="0">
                        <c:v>PO (právnické osoby)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extLst>
                      <c:ext uri="{02D57815-91ED-43cb-92C2-25804820EDAC}">
                        <c15:formulaRef>
                          <c15:sqref>[analyza_2024.xlsx]suhrn_zaniky!$B$235:$U$235</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c:ext uri="{02D57815-91ED-43cb-92C2-25804820EDAC}">
                        <c15:formulaRef>
                          <c15:sqref>[analyza_2024.xlsx]suhrn_zaniky!$B$236:$U$236</c15:sqref>
                        </c15:formulaRef>
                      </c:ext>
                    </c:extLst>
                    <c:numCache>
                      <c:formatCode>#,##0</c:formatCode>
                      <c:ptCount val="15"/>
                      <c:pt idx="0">
                        <c:v>3503</c:v>
                      </c:pt>
                      <c:pt idx="1">
                        <c:v>4363</c:v>
                      </c:pt>
                      <c:pt idx="2">
                        <c:v>4972</c:v>
                      </c:pt>
                      <c:pt idx="3">
                        <c:v>5086</c:v>
                      </c:pt>
                      <c:pt idx="4">
                        <c:v>7390</c:v>
                      </c:pt>
                      <c:pt idx="5" formatCode="General">
                        <c:v>9134</c:v>
                      </c:pt>
                      <c:pt idx="6">
                        <c:v>9121</c:v>
                      </c:pt>
                      <c:pt idx="7">
                        <c:v>9166</c:v>
                      </c:pt>
                      <c:pt idx="8">
                        <c:v>5442</c:v>
                      </c:pt>
                      <c:pt idx="9">
                        <c:v>4497</c:v>
                      </c:pt>
                      <c:pt idx="10">
                        <c:v>4467</c:v>
                      </c:pt>
                      <c:pt idx="11">
                        <c:v>10419</c:v>
                      </c:pt>
                      <c:pt idx="12">
                        <c:v>6880</c:v>
                      </c:pt>
                      <c:pt idx="13" formatCode="General">
                        <c:v>5674</c:v>
                      </c:pt>
                      <c:pt idx="14">
                        <c:v>6006</c:v>
                      </c:pt>
                    </c:numCache>
                  </c:numRef>
                </c:val>
                <c:extLst>
                  <c:ext xmlns:c16="http://schemas.microsoft.com/office/drawing/2014/chart" uri="{C3380CC4-5D6E-409C-BE32-E72D297353CC}">
                    <c16:uniqueId val="{0000000B-1BC8-4187-B672-8E04F307E7A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[analyza_2024.xlsx]suhrn_zaniky!$A$239</c15:sqref>
                        </c15:formulaRef>
                      </c:ext>
                    </c:extLst>
                    <c:strCache>
                      <c:ptCount val="1"/>
                      <c:pt idx="0">
                        <c:v>živnostníci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olidFill>
                      <a:prstDash val="sysDot"/>
                    </a:ln>
                    <a:effectLst/>
                  </c:spPr>
                  <c:trendlineType val="linear"/>
                  <c:dispRSqr val="0"/>
                  <c:dispEq val="0"/>
                </c:trendline>
                <c:cat>
                  <c:numRef>
                    <c:extLst xmlns:c15="http://schemas.microsoft.com/office/drawing/2012/chart">
                      <c:ext xmlns:c15="http://schemas.microsoft.com/office/drawing/2012/chart" uri="{02D57815-91ED-43cb-92C2-25804820EDAC}">
                        <c15:formulaRef>
                          <c15:sqref>[analyza_2024.xlsx]suhrn_zaniky!$B$235:$U$235</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xmlns:c15="http://schemas.microsoft.com/office/drawing/2012/chart">
                      <c:ext xmlns:c15="http://schemas.microsoft.com/office/drawing/2012/chart" uri="{02D57815-91ED-43cb-92C2-25804820EDAC}">
                        <c15:formulaRef>
                          <c15:sqref>[analyza_2024.xlsx]suhrn_zaniky!$B$239:$U$239</c15:sqref>
                        </c15:formulaRef>
                      </c:ext>
                    </c:extLst>
                    <c:numCache>
                      <c:formatCode>#,##0</c:formatCode>
                      <c:ptCount val="15"/>
                      <c:pt idx="0">
                        <c:v>44770</c:v>
                      </c:pt>
                      <c:pt idx="1">
                        <c:v>49577</c:v>
                      </c:pt>
                      <c:pt idx="2">
                        <c:v>48832</c:v>
                      </c:pt>
                      <c:pt idx="3">
                        <c:v>61822</c:v>
                      </c:pt>
                      <c:pt idx="4">
                        <c:v>47413</c:v>
                      </c:pt>
                      <c:pt idx="5" formatCode="General">
                        <c:v>32502</c:v>
                      </c:pt>
                      <c:pt idx="6">
                        <c:v>43503</c:v>
                      </c:pt>
                      <c:pt idx="7">
                        <c:v>42255</c:v>
                      </c:pt>
                      <c:pt idx="8">
                        <c:v>41417</c:v>
                      </c:pt>
                      <c:pt idx="9">
                        <c:v>45754</c:v>
                      </c:pt>
                      <c:pt idx="10">
                        <c:v>39132</c:v>
                      </c:pt>
                      <c:pt idx="11">
                        <c:v>36856</c:v>
                      </c:pt>
                      <c:pt idx="12">
                        <c:v>45542</c:v>
                      </c:pt>
                      <c:pt idx="13" formatCode="General">
                        <c:v>47164</c:v>
                      </c:pt>
                      <c:pt idx="14">
                        <c:v>50425</c:v>
                      </c:pt>
                    </c:numCache>
                  </c:numRef>
                </c:val>
                <c:extLst xmlns:c15="http://schemas.microsoft.com/office/drawing/2012/chart">
                  <c:ext xmlns:c16="http://schemas.microsoft.com/office/drawing/2014/chart" uri="{C3380CC4-5D6E-409C-BE32-E72D297353CC}">
                    <c16:uniqueId val="{0000000D-1BC8-4187-B672-8E04F307E7AD}"/>
                  </c:ext>
                </c:extLst>
              </c15:ser>
            </c15:filteredBarSeries>
          </c:ext>
        </c:extLst>
      </c:barChart>
      <c:catAx>
        <c:axId val="47312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73123120"/>
        <c:crosses val="autoZero"/>
        <c:auto val="1"/>
        <c:lblAlgn val="ctr"/>
        <c:lblOffset val="100"/>
        <c:noMultiLvlLbl val="0"/>
      </c:catAx>
      <c:valAx>
        <c:axId val="473123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73128040"/>
        <c:crosses val="autoZero"/>
        <c:crossBetween val="between"/>
      </c:valAx>
      <c:spPr>
        <a:noFill/>
        <a:ln>
          <a:noFill/>
        </a:ln>
        <a:effectLst/>
      </c:spPr>
    </c:plotArea>
    <c:legend>
      <c:legendPos val="b"/>
      <c:layout>
        <c:manualLayout>
          <c:xMode val="edge"/>
          <c:yMode val="edge"/>
          <c:x val="0.3195013932722815"/>
          <c:y val="0.84374890638670164"/>
          <c:w val="0.360997213455437"/>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748310068206645E-2"/>
          <c:y val="5.7366548042704635E-2"/>
          <c:w val="0.88792885963881385"/>
          <c:h val="0.61214014223325808"/>
        </c:manualLayout>
      </c:layout>
      <c:lineChart>
        <c:grouping val="standard"/>
        <c:varyColors val="0"/>
        <c:ser>
          <c:idx val="0"/>
          <c:order val="0"/>
          <c:tx>
            <c:strRef>
              <c:f>[analyza_2024.xlsx]suhrn_zaniky!$A$251</c:f>
              <c:strCache>
                <c:ptCount val="1"/>
                <c:pt idx="0">
                  <c:v>Pôdohospodárstvo</c:v>
                </c:pt>
              </c:strCache>
            </c:strRef>
          </c:tx>
          <c:spPr>
            <a:ln w="19050" cap="rnd">
              <a:solidFill>
                <a:schemeClr val="accent1"/>
              </a:solidFill>
              <a:round/>
            </a:ln>
            <a:effectLst/>
          </c:spPr>
          <c:marker>
            <c:symbol val="none"/>
          </c:marker>
          <c:cat>
            <c:numRef>
              <c:f>[analyza_2024.xlsx]suhrn_zaniky!$C$250:$S$250</c:f>
              <c:numCache>
                <c:formatCode>General</c:formatCode>
                <c:ptCount val="15"/>
                <c:pt idx="0">
                  <c:v>2010</c:v>
                </c:pt>
                <c:pt idx="1">
                  <c:v>2011</c:v>
                </c:pt>
                <c:pt idx="2">
                  <c:v>2012</c:v>
                </c:pt>
                <c:pt idx="3">
                  <c:v>2013</c:v>
                </c:pt>
                <c:pt idx="4">
                  <c:v>2014</c:v>
                </c:pt>
                <c:pt idx="5">
                  <c:v>2015</c:v>
                </c:pt>
                <c:pt idx="6">
                  <c:v>2016</c:v>
                </c:pt>
                <c:pt idx="7" formatCode="0">
                  <c:v>2017</c:v>
                </c:pt>
                <c:pt idx="8">
                  <c:v>2018</c:v>
                </c:pt>
                <c:pt idx="9">
                  <c:v>2019</c:v>
                </c:pt>
                <c:pt idx="10">
                  <c:v>2020</c:v>
                </c:pt>
                <c:pt idx="11">
                  <c:v>2021</c:v>
                </c:pt>
                <c:pt idx="12">
                  <c:v>2022</c:v>
                </c:pt>
                <c:pt idx="13">
                  <c:v>2023</c:v>
                </c:pt>
                <c:pt idx="14">
                  <c:v>2024</c:v>
                </c:pt>
              </c:numCache>
              <c:extLst/>
            </c:numRef>
          </c:cat>
          <c:val>
            <c:numRef>
              <c:f>[analyza_2024.xlsx]suhrn_zaniky!$C$251:$S$251</c:f>
              <c:numCache>
                <c:formatCode>#,##0</c:formatCode>
                <c:ptCount val="15"/>
                <c:pt idx="0">
                  <c:v>2598</c:v>
                </c:pt>
                <c:pt idx="1">
                  <c:v>2673</c:v>
                </c:pt>
                <c:pt idx="2">
                  <c:v>2644</c:v>
                </c:pt>
                <c:pt idx="3">
                  <c:v>2808</c:v>
                </c:pt>
                <c:pt idx="4">
                  <c:v>2361</c:v>
                </c:pt>
                <c:pt idx="5" formatCode="_-* #\ ##0\ _€_-;\-* #\ ##0\ _€_-;_-* &quot;-&quot;??\ _€_-;_-@_-">
                  <c:v>1963</c:v>
                </c:pt>
                <c:pt idx="6">
                  <c:v>2735</c:v>
                </c:pt>
                <c:pt idx="7">
                  <c:v>3055</c:v>
                </c:pt>
                <c:pt idx="8">
                  <c:v>2540</c:v>
                </c:pt>
                <c:pt idx="9">
                  <c:v>2485</c:v>
                </c:pt>
                <c:pt idx="10">
                  <c:v>2233</c:v>
                </c:pt>
                <c:pt idx="11">
                  <c:v>2048</c:v>
                </c:pt>
                <c:pt idx="12" formatCode="General">
                  <c:v>2313</c:v>
                </c:pt>
                <c:pt idx="13" formatCode="General">
                  <c:v>2445</c:v>
                </c:pt>
                <c:pt idx="14" formatCode="General">
                  <c:v>2461</c:v>
                </c:pt>
              </c:numCache>
              <c:extLst/>
            </c:numRef>
          </c:val>
          <c:smooth val="0"/>
          <c:extLst>
            <c:ext xmlns:c16="http://schemas.microsoft.com/office/drawing/2014/chart" uri="{C3380CC4-5D6E-409C-BE32-E72D297353CC}">
              <c16:uniqueId val="{00000000-D49A-45DB-91BE-5D73556D38CD}"/>
            </c:ext>
          </c:extLst>
        </c:ser>
        <c:ser>
          <c:idx val="1"/>
          <c:order val="1"/>
          <c:tx>
            <c:strRef>
              <c:f>[analyza_2024.xlsx]suhrn_zaniky!$A$252</c:f>
              <c:strCache>
                <c:ptCount val="1"/>
                <c:pt idx="0">
                  <c:v>Priemysel</c:v>
                </c:pt>
              </c:strCache>
            </c:strRef>
          </c:tx>
          <c:spPr>
            <a:ln w="19050" cap="rnd">
              <a:solidFill>
                <a:schemeClr val="accent2"/>
              </a:solidFill>
              <a:round/>
            </a:ln>
            <a:effectLst/>
          </c:spPr>
          <c:marker>
            <c:symbol val="none"/>
          </c:marker>
          <c:cat>
            <c:numRef>
              <c:f>[analyza_2024.xlsx]suhrn_zaniky!$C$250:$S$250</c:f>
              <c:numCache>
                <c:formatCode>General</c:formatCode>
                <c:ptCount val="15"/>
                <c:pt idx="0">
                  <c:v>2010</c:v>
                </c:pt>
                <c:pt idx="1">
                  <c:v>2011</c:v>
                </c:pt>
                <c:pt idx="2">
                  <c:v>2012</c:v>
                </c:pt>
                <c:pt idx="3">
                  <c:v>2013</c:v>
                </c:pt>
                <c:pt idx="4">
                  <c:v>2014</c:v>
                </c:pt>
                <c:pt idx="5">
                  <c:v>2015</c:v>
                </c:pt>
                <c:pt idx="6">
                  <c:v>2016</c:v>
                </c:pt>
                <c:pt idx="7" formatCode="0">
                  <c:v>2017</c:v>
                </c:pt>
                <c:pt idx="8">
                  <c:v>2018</c:v>
                </c:pt>
                <c:pt idx="9">
                  <c:v>2019</c:v>
                </c:pt>
                <c:pt idx="10">
                  <c:v>2020</c:v>
                </c:pt>
                <c:pt idx="11">
                  <c:v>2021</c:v>
                </c:pt>
                <c:pt idx="12">
                  <c:v>2022</c:v>
                </c:pt>
                <c:pt idx="13">
                  <c:v>2023</c:v>
                </c:pt>
                <c:pt idx="14">
                  <c:v>2024</c:v>
                </c:pt>
              </c:numCache>
              <c:extLst/>
            </c:numRef>
          </c:cat>
          <c:val>
            <c:numRef>
              <c:f>[analyza_2024.xlsx]suhrn_zaniky!$C$252:$S$252</c:f>
              <c:numCache>
                <c:formatCode>#,##0</c:formatCode>
                <c:ptCount val="15"/>
                <c:pt idx="0">
                  <c:v>7683</c:v>
                </c:pt>
                <c:pt idx="1">
                  <c:v>8231</c:v>
                </c:pt>
                <c:pt idx="2">
                  <c:v>8489</c:v>
                </c:pt>
                <c:pt idx="3">
                  <c:v>10336</c:v>
                </c:pt>
                <c:pt idx="4">
                  <c:v>8001</c:v>
                </c:pt>
                <c:pt idx="5" formatCode="_-* #\ ##0\ _€_-;\-* #\ ##0\ _€_-;_-* &quot;-&quot;??\ _€_-;_-@_-">
                  <c:v>5806</c:v>
                </c:pt>
                <c:pt idx="6">
                  <c:v>7650</c:v>
                </c:pt>
                <c:pt idx="7">
                  <c:v>7472</c:v>
                </c:pt>
                <c:pt idx="8">
                  <c:v>6792</c:v>
                </c:pt>
                <c:pt idx="9">
                  <c:v>7423</c:v>
                </c:pt>
                <c:pt idx="10">
                  <c:v>6383</c:v>
                </c:pt>
                <c:pt idx="11">
                  <c:v>6426</c:v>
                </c:pt>
                <c:pt idx="12" formatCode="General">
                  <c:v>6914</c:v>
                </c:pt>
                <c:pt idx="13" formatCode="General">
                  <c:v>7152</c:v>
                </c:pt>
                <c:pt idx="14" formatCode="General">
                  <c:v>7589</c:v>
                </c:pt>
              </c:numCache>
              <c:extLst/>
            </c:numRef>
          </c:val>
          <c:smooth val="0"/>
          <c:extLst>
            <c:ext xmlns:c16="http://schemas.microsoft.com/office/drawing/2014/chart" uri="{C3380CC4-5D6E-409C-BE32-E72D297353CC}">
              <c16:uniqueId val="{00000001-D49A-45DB-91BE-5D73556D38CD}"/>
            </c:ext>
          </c:extLst>
        </c:ser>
        <c:ser>
          <c:idx val="2"/>
          <c:order val="2"/>
          <c:tx>
            <c:strRef>
              <c:f>[analyza_2024.xlsx]suhrn_zaniky!$A$253</c:f>
              <c:strCache>
                <c:ptCount val="1"/>
                <c:pt idx="0">
                  <c:v>Stavebníctvo</c:v>
                </c:pt>
              </c:strCache>
            </c:strRef>
          </c:tx>
          <c:spPr>
            <a:ln w="19050" cap="rnd">
              <a:solidFill>
                <a:schemeClr val="accent3"/>
              </a:solidFill>
              <a:round/>
            </a:ln>
            <a:effectLst/>
          </c:spPr>
          <c:marker>
            <c:symbol val="none"/>
          </c:marker>
          <c:cat>
            <c:numRef>
              <c:f>[analyza_2024.xlsx]suhrn_zaniky!$C$250:$S$250</c:f>
              <c:numCache>
                <c:formatCode>General</c:formatCode>
                <c:ptCount val="15"/>
                <c:pt idx="0">
                  <c:v>2010</c:v>
                </c:pt>
                <c:pt idx="1">
                  <c:v>2011</c:v>
                </c:pt>
                <c:pt idx="2">
                  <c:v>2012</c:v>
                </c:pt>
                <c:pt idx="3">
                  <c:v>2013</c:v>
                </c:pt>
                <c:pt idx="4">
                  <c:v>2014</c:v>
                </c:pt>
                <c:pt idx="5">
                  <c:v>2015</c:v>
                </c:pt>
                <c:pt idx="6">
                  <c:v>2016</c:v>
                </c:pt>
                <c:pt idx="7" formatCode="0">
                  <c:v>2017</c:v>
                </c:pt>
                <c:pt idx="8">
                  <c:v>2018</c:v>
                </c:pt>
                <c:pt idx="9">
                  <c:v>2019</c:v>
                </c:pt>
                <c:pt idx="10">
                  <c:v>2020</c:v>
                </c:pt>
                <c:pt idx="11">
                  <c:v>2021</c:v>
                </c:pt>
                <c:pt idx="12">
                  <c:v>2022</c:v>
                </c:pt>
                <c:pt idx="13">
                  <c:v>2023</c:v>
                </c:pt>
                <c:pt idx="14">
                  <c:v>2024</c:v>
                </c:pt>
              </c:numCache>
              <c:extLst/>
            </c:numRef>
          </c:cat>
          <c:val>
            <c:numRef>
              <c:f>[analyza_2024.xlsx]suhrn_zaniky!$C$253:$S$253</c:f>
              <c:numCache>
                <c:formatCode>#,##0</c:formatCode>
                <c:ptCount val="15"/>
                <c:pt idx="0">
                  <c:v>11271</c:v>
                </c:pt>
                <c:pt idx="1">
                  <c:v>12841</c:v>
                </c:pt>
                <c:pt idx="2">
                  <c:v>13303</c:v>
                </c:pt>
                <c:pt idx="3">
                  <c:v>15503</c:v>
                </c:pt>
                <c:pt idx="4">
                  <c:v>13022</c:v>
                </c:pt>
                <c:pt idx="5" formatCode="_-* #\ ##0\ _€_-;\-* #\ ##0\ _€_-;_-* &quot;-&quot;??\ _€_-;_-@_-">
                  <c:v>9252</c:v>
                </c:pt>
                <c:pt idx="6">
                  <c:v>12066</c:v>
                </c:pt>
                <c:pt idx="7">
                  <c:v>12327</c:v>
                </c:pt>
                <c:pt idx="8">
                  <c:v>11597</c:v>
                </c:pt>
                <c:pt idx="9">
                  <c:v>12324</c:v>
                </c:pt>
                <c:pt idx="10">
                  <c:v>11350</c:v>
                </c:pt>
                <c:pt idx="11">
                  <c:v>11402</c:v>
                </c:pt>
                <c:pt idx="12" formatCode="General">
                  <c:v>12904</c:v>
                </c:pt>
                <c:pt idx="13" formatCode="General">
                  <c:v>14824</c:v>
                </c:pt>
                <c:pt idx="14" formatCode="General">
                  <c:v>15931</c:v>
                </c:pt>
              </c:numCache>
              <c:extLst/>
            </c:numRef>
          </c:val>
          <c:smooth val="0"/>
          <c:extLst>
            <c:ext xmlns:c16="http://schemas.microsoft.com/office/drawing/2014/chart" uri="{C3380CC4-5D6E-409C-BE32-E72D297353CC}">
              <c16:uniqueId val="{00000002-D49A-45DB-91BE-5D73556D38CD}"/>
            </c:ext>
          </c:extLst>
        </c:ser>
        <c:ser>
          <c:idx val="3"/>
          <c:order val="3"/>
          <c:tx>
            <c:strRef>
              <c:f>[analyza_2024.xlsx]suhrn_zaniky!$A$254</c:f>
              <c:strCache>
                <c:ptCount val="1"/>
                <c:pt idx="0">
                  <c:v>Obchod</c:v>
                </c:pt>
              </c:strCache>
            </c:strRef>
          </c:tx>
          <c:spPr>
            <a:ln w="19050" cap="rnd">
              <a:solidFill>
                <a:schemeClr val="accent4"/>
              </a:solidFill>
              <a:round/>
            </a:ln>
            <a:effectLst/>
          </c:spPr>
          <c:marker>
            <c:symbol val="none"/>
          </c:marker>
          <c:cat>
            <c:numRef>
              <c:f>[analyza_2024.xlsx]suhrn_zaniky!$C$250:$S$250</c:f>
              <c:numCache>
                <c:formatCode>General</c:formatCode>
                <c:ptCount val="15"/>
                <c:pt idx="0">
                  <c:v>2010</c:v>
                </c:pt>
                <c:pt idx="1">
                  <c:v>2011</c:v>
                </c:pt>
                <c:pt idx="2">
                  <c:v>2012</c:v>
                </c:pt>
                <c:pt idx="3">
                  <c:v>2013</c:v>
                </c:pt>
                <c:pt idx="4">
                  <c:v>2014</c:v>
                </c:pt>
                <c:pt idx="5">
                  <c:v>2015</c:v>
                </c:pt>
                <c:pt idx="6">
                  <c:v>2016</c:v>
                </c:pt>
                <c:pt idx="7" formatCode="0">
                  <c:v>2017</c:v>
                </c:pt>
                <c:pt idx="8">
                  <c:v>2018</c:v>
                </c:pt>
                <c:pt idx="9">
                  <c:v>2019</c:v>
                </c:pt>
                <c:pt idx="10">
                  <c:v>2020</c:v>
                </c:pt>
                <c:pt idx="11">
                  <c:v>2021</c:v>
                </c:pt>
                <c:pt idx="12">
                  <c:v>2022</c:v>
                </c:pt>
                <c:pt idx="13">
                  <c:v>2023</c:v>
                </c:pt>
                <c:pt idx="14">
                  <c:v>2024</c:v>
                </c:pt>
              </c:numCache>
              <c:extLst/>
            </c:numRef>
          </c:cat>
          <c:val>
            <c:numRef>
              <c:f>[analyza_2024.xlsx]suhrn_zaniky!$C$254:$S$254</c:f>
              <c:numCache>
                <c:formatCode>#,##0</c:formatCode>
                <c:ptCount val="15"/>
                <c:pt idx="0">
                  <c:v>13736</c:v>
                </c:pt>
                <c:pt idx="1">
                  <c:v>15015</c:v>
                </c:pt>
                <c:pt idx="2">
                  <c:v>14060</c:v>
                </c:pt>
                <c:pt idx="3">
                  <c:v>17650</c:v>
                </c:pt>
                <c:pt idx="4">
                  <c:v>13893</c:v>
                </c:pt>
                <c:pt idx="5" formatCode="_-* #\ ##0\ _€_-;\-* #\ ##0\ _€_-;_-* &quot;-&quot;??\ _€_-;_-@_-">
                  <c:v>10085</c:v>
                </c:pt>
                <c:pt idx="6">
                  <c:v>11616</c:v>
                </c:pt>
                <c:pt idx="7">
                  <c:v>10749</c:v>
                </c:pt>
                <c:pt idx="8">
                  <c:v>8939</c:v>
                </c:pt>
                <c:pt idx="9">
                  <c:v>9500</c:v>
                </c:pt>
                <c:pt idx="10">
                  <c:v>7409</c:v>
                </c:pt>
                <c:pt idx="11">
                  <c:v>9609</c:v>
                </c:pt>
                <c:pt idx="12" formatCode="General">
                  <c:v>8106</c:v>
                </c:pt>
                <c:pt idx="13" formatCode="General">
                  <c:v>7766</c:v>
                </c:pt>
                <c:pt idx="14" formatCode="General">
                  <c:v>7632</c:v>
                </c:pt>
              </c:numCache>
              <c:extLst/>
            </c:numRef>
          </c:val>
          <c:smooth val="0"/>
          <c:extLst>
            <c:ext xmlns:c16="http://schemas.microsoft.com/office/drawing/2014/chart" uri="{C3380CC4-5D6E-409C-BE32-E72D297353CC}">
              <c16:uniqueId val="{00000003-D49A-45DB-91BE-5D73556D38CD}"/>
            </c:ext>
          </c:extLst>
        </c:ser>
        <c:ser>
          <c:idx val="4"/>
          <c:order val="4"/>
          <c:tx>
            <c:strRef>
              <c:f>[analyza_2024.xlsx]suhrn_zaniky!$A$255</c:f>
              <c:strCache>
                <c:ptCount val="1"/>
                <c:pt idx="0">
                  <c:v>Doprava, informácie</c:v>
                </c:pt>
              </c:strCache>
            </c:strRef>
          </c:tx>
          <c:spPr>
            <a:ln w="19050" cap="rnd">
              <a:solidFill>
                <a:schemeClr val="accent5"/>
              </a:solidFill>
              <a:round/>
            </a:ln>
            <a:effectLst/>
          </c:spPr>
          <c:marker>
            <c:symbol val="none"/>
          </c:marker>
          <c:cat>
            <c:numRef>
              <c:f>[analyza_2024.xlsx]suhrn_zaniky!$C$250:$S$250</c:f>
              <c:numCache>
                <c:formatCode>General</c:formatCode>
                <c:ptCount val="15"/>
                <c:pt idx="0">
                  <c:v>2010</c:v>
                </c:pt>
                <c:pt idx="1">
                  <c:v>2011</c:v>
                </c:pt>
                <c:pt idx="2">
                  <c:v>2012</c:v>
                </c:pt>
                <c:pt idx="3">
                  <c:v>2013</c:v>
                </c:pt>
                <c:pt idx="4">
                  <c:v>2014</c:v>
                </c:pt>
                <c:pt idx="5">
                  <c:v>2015</c:v>
                </c:pt>
                <c:pt idx="6">
                  <c:v>2016</c:v>
                </c:pt>
                <c:pt idx="7" formatCode="0">
                  <c:v>2017</c:v>
                </c:pt>
                <c:pt idx="8">
                  <c:v>2018</c:v>
                </c:pt>
                <c:pt idx="9">
                  <c:v>2019</c:v>
                </c:pt>
                <c:pt idx="10">
                  <c:v>2020</c:v>
                </c:pt>
                <c:pt idx="11">
                  <c:v>2021</c:v>
                </c:pt>
                <c:pt idx="12">
                  <c:v>2022</c:v>
                </c:pt>
                <c:pt idx="13">
                  <c:v>2023</c:v>
                </c:pt>
                <c:pt idx="14">
                  <c:v>2024</c:v>
                </c:pt>
              </c:numCache>
              <c:extLst/>
            </c:numRef>
          </c:cat>
          <c:val>
            <c:numRef>
              <c:f>[analyza_2024.xlsx]suhrn_zaniky!$C$255:$S$255</c:f>
              <c:numCache>
                <c:formatCode>#,##0</c:formatCode>
                <c:ptCount val="15"/>
                <c:pt idx="0">
                  <c:v>2936</c:v>
                </c:pt>
                <c:pt idx="1">
                  <c:v>3531</c:v>
                </c:pt>
                <c:pt idx="2">
                  <c:v>3610</c:v>
                </c:pt>
                <c:pt idx="3">
                  <c:v>5868</c:v>
                </c:pt>
                <c:pt idx="4">
                  <c:v>3974</c:v>
                </c:pt>
                <c:pt idx="5" formatCode="_-* #\ ##0\ _€_-;\-* #\ ##0\ _€_-;_-* &quot;-&quot;??\ _€_-;_-@_-">
                  <c:v>3311</c:v>
                </c:pt>
                <c:pt idx="6">
                  <c:v>3980</c:v>
                </c:pt>
                <c:pt idx="7">
                  <c:v>4020</c:v>
                </c:pt>
                <c:pt idx="8">
                  <c:v>3783</c:v>
                </c:pt>
                <c:pt idx="9">
                  <c:v>4729</c:v>
                </c:pt>
                <c:pt idx="10">
                  <c:v>3902</c:v>
                </c:pt>
                <c:pt idx="11">
                  <c:v>4640</c:v>
                </c:pt>
                <c:pt idx="12" formatCode="General">
                  <c:v>5232</c:v>
                </c:pt>
                <c:pt idx="13" formatCode="General">
                  <c:v>5790</c:v>
                </c:pt>
                <c:pt idx="14" formatCode="General">
                  <c:v>6331</c:v>
                </c:pt>
              </c:numCache>
              <c:extLst/>
            </c:numRef>
          </c:val>
          <c:smooth val="0"/>
          <c:extLst>
            <c:ext xmlns:c16="http://schemas.microsoft.com/office/drawing/2014/chart" uri="{C3380CC4-5D6E-409C-BE32-E72D297353CC}">
              <c16:uniqueId val="{00000004-D49A-45DB-91BE-5D73556D38CD}"/>
            </c:ext>
          </c:extLst>
        </c:ser>
        <c:ser>
          <c:idx val="5"/>
          <c:order val="5"/>
          <c:tx>
            <c:strRef>
              <c:f>[analyza_2024.xlsx]suhrn_zaniky!$A$256</c:f>
              <c:strCache>
                <c:ptCount val="1"/>
                <c:pt idx="0">
                  <c:v>Ubytovanie a stravovanie</c:v>
                </c:pt>
              </c:strCache>
            </c:strRef>
          </c:tx>
          <c:spPr>
            <a:ln w="19050" cap="rnd">
              <a:solidFill>
                <a:schemeClr val="accent6"/>
              </a:solidFill>
              <a:round/>
            </a:ln>
            <a:effectLst/>
          </c:spPr>
          <c:marker>
            <c:symbol val="none"/>
          </c:marker>
          <c:cat>
            <c:numRef>
              <c:f>[analyza_2024.xlsx]suhrn_zaniky!$C$250:$S$250</c:f>
              <c:numCache>
                <c:formatCode>General</c:formatCode>
                <c:ptCount val="15"/>
                <c:pt idx="0">
                  <c:v>2010</c:v>
                </c:pt>
                <c:pt idx="1">
                  <c:v>2011</c:v>
                </c:pt>
                <c:pt idx="2">
                  <c:v>2012</c:v>
                </c:pt>
                <c:pt idx="3">
                  <c:v>2013</c:v>
                </c:pt>
                <c:pt idx="4">
                  <c:v>2014</c:v>
                </c:pt>
                <c:pt idx="5">
                  <c:v>2015</c:v>
                </c:pt>
                <c:pt idx="6">
                  <c:v>2016</c:v>
                </c:pt>
                <c:pt idx="7" formatCode="0">
                  <c:v>2017</c:v>
                </c:pt>
                <c:pt idx="8">
                  <c:v>2018</c:v>
                </c:pt>
                <c:pt idx="9">
                  <c:v>2019</c:v>
                </c:pt>
                <c:pt idx="10">
                  <c:v>2020</c:v>
                </c:pt>
                <c:pt idx="11">
                  <c:v>2021</c:v>
                </c:pt>
                <c:pt idx="12">
                  <c:v>2022</c:v>
                </c:pt>
                <c:pt idx="13">
                  <c:v>2023</c:v>
                </c:pt>
                <c:pt idx="14">
                  <c:v>2024</c:v>
                </c:pt>
              </c:numCache>
              <c:extLst/>
            </c:numRef>
          </c:cat>
          <c:val>
            <c:numRef>
              <c:f>[analyza_2024.xlsx]suhrn_zaniky!$C$256:$S$256</c:f>
              <c:numCache>
                <c:formatCode>#,##0</c:formatCode>
                <c:ptCount val="15"/>
                <c:pt idx="0">
                  <c:v>1859</c:v>
                </c:pt>
                <c:pt idx="1">
                  <c:v>2074</c:v>
                </c:pt>
                <c:pt idx="2">
                  <c:v>1916</c:v>
                </c:pt>
                <c:pt idx="3">
                  <c:v>2591</c:v>
                </c:pt>
                <c:pt idx="4">
                  <c:v>2043</c:v>
                </c:pt>
                <c:pt idx="5" formatCode="_-* #\ ##0\ _€_-;\-* #\ ##0\ _€_-;_-* &quot;-&quot;??\ _€_-;_-@_-">
                  <c:v>1571</c:v>
                </c:pt>
                <c:pt idx="6">
                  <c:v>1949</c:v>
                </c:pt>
                <c:pt idx="7">
                  <c:v>1804</c:v>
                </c:pt>
                <c:pt idx="8">
                  <c:v>1588</c:v>
                </c:pt>
                <c:pt idx="9">
                  <c:v>1635</c:v>
                </c:pt>
                <c:pt idx="10">
                  <c:v>1263</c:v>
                </c:pt>
                <c:pt idx="11">
                  <c:v>1438</c:v>
                </c:pt>
                <c:pt idx="12" formatCode="General">
                  <c:v>1320</c:v>
                </c:pt>
                <c:pt idx="13" formatCode="General">
                  <c:v>1526</c:v>
                </c:pt>
                <c:pt idx="14" formatCode="General">
                  <c:v>1597</c:v>
                </c:pt>
              </c:numCache>
              <c:extLst/>
            </c:numRef>
          </c:val>
          <c:smooth val="0"/>
          <c:extLst>
            <c:ext xmlns:c16="http://schemas.microsoft.com/office/drawing/2014/chart" uri="{C3380CC4-5D6E-409C-BE32-E72D297353CC}">
              <c16:uniqueId val="{00000005-D49A-45DB-91BE-5D73556D38CD}"/>
            </c:ext>
          </c:extLst>
        </c:ser>
        <c:ser>
          <c:idx val="6"/>
          <c:order val="6"/>
          <c:tx>
            <c:strRef>
              <c:f>[analyza_2024.xlsx]suhrn_zaniky!$A$257</c:f>
              <c:strCache>
                <c:ptCount val="1"/>
                <c:pt idx="0">
                  <c:v>Obchodné služby</c:v>
                </c:pt>
              </c:strCache>
            </c:strRef>
          </c:tx>
          <c:spPr>
            <a:ln w="19050" cap="rnd">
              <a:solidFill>
                <a:schemeClr val="accent1">
                  <a:lumMod val="60000"/>
                </a:schemeClr>
              </a:solidFill>
              <a:round/>
            </a:ln>
            <a:effectLst/>
          </c:spPr>
          <c:marker>
            <c:symbol val="none"/>
          </c:marker>
          <c:cat>
            <c:numRef>
              <c:f>[analyza_2024.xlsx]suhrn_zaniky!$C$250:$S$250</c:f>
              <c:numCache>
                <c:formatCode>General</c:formatCode>
                <c:ptCount val="15"/>
                <c:pt idx="0">
                  <c:v>2010</c:v>
                </c:pt>
                <c:pt idx="1">
                  <c:v>2011</c:v>
                </c:pt>
                <c:pt idx="2">
                  <c:v>2012</c:v>
                </c:pt>
                <c:pt idx="3">
                  <c:v>2013</c:v>
                </c:pt>
                <c:pt idx="4">
                  <c:v>2014</c:v>
                </c:pt>
                <c:pt idx="5">
                  <c:v>2015</c:v>
                </c:pt>
                <c:pt idx="6">
                  <c:v>2016</c:v>
                </c:pt>
                <c:pt idx="7" formatCode="0">
                  <c:v>2017</c:v>
                </c:pt>
                <c:pt idx="8">
                  <c:v>2018</c:v>
                </c:pt>
                <c:pt idx="9">
                  <c:v>2019</c:v>
                </c:pt>
                <c:pt idx="10">
                  <c:v>2020</c:v>
                </c:pt>
                <c:pt idx="11">
                  <c:v>2021</c:v>
                </c:pt>
                <c:pt idx="12">
                  <c:v>2022</c:v>
                </c:pt>
                <c:pt idx="13">
                  <c:v>2023</c:v>
                </c:pt>
                <c:pt idx="14">
                  <c:v>2024</c:v>
                </c:pt>
              </c:numCache>
              <c:extLst/>
            </c:numRef>
          </c:cat>
          <c:val>
            <c:numRef>
              <c:f>[analyza_2024.xlsx]suhrn_zaniky!$C$257:$S$257</c:f>
              <c:numCache>
                <c:formatCode>#,##0</c:formatCode>
                <c:ptCount val="15"/>
                <c:pt idx="0">
                  <c:v>6700</c:v>
                </c:pt>
                <c:pt idx="1">
                  <c:v>7685</c:v>
                </c:pt>
                <c:pt idx="2">
                  <c:v>7809</c:v>
                </c:pt>
                <c:pt idx="3">
                  <c:v>9481</c:v>
                </c:pt>
                <c:pt idx="4">
                  <c:v>9280</c:v>
                </c:pt>
                <c:pt idx="5" formatCode="_-* #\ ##0\ _€_-;\-* #\ ##0\ _€_-;_-* &quot;-&quot;??\ _€_-;_-@_-">
                  <c:v>8225</c:v>
                </c:pt>
                <c:pt idx="6">
                  <c:v>10281</c:v>
                </c:pt>
                <c:pt idx="7">
                  <c:v>9798</c:v>
                </c:pt>
                <c:pt idx="8">
                  <c:v>13713</c:v>
                </c:pt>
                <c:pt idx="9">
                  <c:v>14617</c:v>
                </c:pt>
                <c:pt idx="10">
                  <c:v>12258</c:v>
                </c:pt>
                <c:pt idx="11">
                  <c:v>13370</c:v>
                </c:pt>
                <c:pt idx="12" formatCode="General">
                  <c:v>14019</c:v>
                </c:pt>
                <c:pt idx="13" formatCode="General">
                  <c:v>15046</c:v>
                </c:pt>
                <c:pt idx="14" formatCode="General">
                  <c:v>16026</c:v>
                </c:pt>
              </c:numCache>
              <c:extLst/>
            </c:numRef>
          </c:val>
          <c:smooth val="0"/>
          <c:extLst>
            <c:ext xmlns:c16="http://schemas.microsoft.com/office/drawing/2014/chart" uri="{C3380CC4-5D6E-409C-BE32-E72D297353CC}">
              <c16:uniqueId val="{00000006-D49A-45DB-91BE-5D73556D38CD}"/>
            </c:ext>
          </c:extLst>
        </c:ser>
        <c:ser>
          <c:idx val="7"/>
          <c:order val="7"/>
          <c:tx>
            <c:strRef>
              <c:f>[analyza_2024.xlsx]suhrn_zaniky!$A$258</c:f>
              <c:strCache>
                <c:ptCount val="1"/>
                <c:pt idx="0">
                  <c:v>Ostatné služby</c:v>
                </c:pt>
              </c:strCache>
            </c:strRef>
          </c:tx>
          <c:spPr>
            <a:ln w="19050" cap="rnd">
              <a:solidFill>
                <a:schemeClr val="accent2">
                  <a:lumMod val="60000"/>
                </a:schemeClr>
              </a:solidFill>
              <a:round/>
            </a:ln>
            <a:effectLst/>
          </c:spPr>
          <c:marker>
            <c:symbol val="none"/>
          </c:marker>
          <c:cat>
            <c:numRef>
              <c:f>[analyza_2024.xlsx]suhrn_zaniky!$C$250:$S$250</c:f>
              <c:numCache>
                <c:formatCode>General</c:formatCode>
                <c:ptCount val="15"/>
                <c:pt idx="0">
                  <c:v>2010</c:v>
                </c:pt>
                <c:pt idx="1">
                  <c:v>2011</c:v>
                </c:pt>
                <c:pt idx="2">
                  <c:v>2012</c:v>
                </c:pt>
                <c:pt idx="3">
                  <c:v>2013</c:v>
                </c:pt>
                <c:pt idx="4">
                  <c:v>2014</c:v>
                </c:pt>
                <c:pt idx="5">
                  <c:v>2015</c:v>
                </c:pt>
                <c:pt idx="6">
                  <c:v>2016</c:v>
                </c:pt>
                <c:pt idx="7" formatCode="0">
                  <c:v>2017</c:v>
                </c:pt>
                <c:pt idx="8">
                  <c:v>2018</c:v>
                </c:pt>
                <c:pt idx="9">
                  <c:v>2019</c:v>
                </c:pt>
                <c:pt idx="10">
                  <c:v>2020</c:v>
                </c:pt>
                <c:pt idx="11">
                  <c:v>2021</c:v>
                </c:pt>
                <c:pt idx="12">
                  <c:v>2022</c:v>
                </c:pt>
                <c:pt idx="13">
                  <c:v>2023</c:v>
                </c:pt>
                <c:pt idx="14">
                  <c:v>2024</c:v>
                </c:pt>
              </c:numCache>
              <c:extLst/>
            </c:numRef>
          </c:cat>
          <c:val>
            <c:numRef>
              <c:f>[analyza_2024.xlsx]suhrn_zaniky!$C$258:$S$258</c:f>
              <c:numCache>
                <c:formatCode>#,##0</c:formatCode>
                <c:ptCount val="15"/>
                <c:pt idx="0">
                  <c:v>2964</c:v>
                </c:pt>
                <c:pt idx="1">
                  <c:v>3262</c:v>
                </c:pt>
                <c:pt idx="2">
                  <c:v>3155</c:v>
                </c:pt>
                <c:pt idx="3">
                  <c:v>3794</c:v>
                </c:pt>
                <c:pt idx="4">
                  <c:v>3332</c:v>
                </c:pt>
                <c:pt idx="5" formatCode="_-* #\ ##0\ _€_-;\-* #\ ##0\ _€_-;_-* &quot;-&quot;??\ _€_-;_-@_-">
                  <c:v>2725</c:v>
                </c:pt>
                <c:pt idx="6">
                  <c:v>3591</c:v>
                </c:pt>
                <c:pt idx="7">
                  <c:v>3374</c:v>
                </c:pt>
                <c:pt idx="8">
                  <c:v>3216</c:v>
                </c:pt>
                <c:pt idx="9">
                  <c:v>3384</c:v>
                </c:pt>
                <c:pt idx="10">
                  <c:v>2850</c:v>
                </c:pt>
                <c:pt idx="11">
                  <c:v>2790</c:v>
                </c:pt>
                <c:pt idx="12" formatCode="General">
                  <c:v>2913</c:v>
                </c:pt>
                <c:pt idx="13" formatCode="General">
                  <c:v>2995</c:v>
                </c:pt>
                <c:pt idx="14" formatCode="General">
                  <c:v>3403</c:v>
                </c:pt>
              </c:numCache>
              <c:extLst/>
            </c:numRef>
          </c:val>
          <c:smooth val="0"/>
          <c:extLst>
            <c:ext xmlns:c16="http://schemas.microsoft.com/office/drawing/2014/chart" uri="{C3380CC4-5D6E-409C-BE32-E72D297353CC}">
              <c16:uniqueId val="{00000007-D49A-45DB-91BE-5D73556D38CD}"/>
            </c:ext>
          </c:extLst>
        </c:ser>
        <c:dLbls>
          <c:showLegendKey val="0"/>
          <c:showVal val="0"/>
          <c:showCatName val="0"/>
          <c:showSerName val="0"/>
          <c:showPercent val="0"/>
          <c:showBubbleSize val="0"/>
        </c:dLbls>
        <c:smooth val="0"/>
        <c:axId val="477780936"/>
        <c:axId val="477778968"/>
      </c:lineChart>
      <c:catAx>
        <c:axId val="477780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77778968"/>
        <c:crosses val="autoZero"/>
        <c:auto val="1"/>
        <c:lblAlgn val="ctr"/>
        <c:lblOffset val="100"/>
        <c:noMultiLvlLbl val="0"/>
      </c:catAx>
      <c:valAx>
        <c:axId val="477778968"/>
        <c:scaling>
          <c:orientation val="minMax"/>
          <c:max val="18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77780936"/>
        <c:crosses val="autoZero"/>
        <c:crossBetween val="between"/>
        <c:majorUnit val="4000"/>
      </c:valAx>
      <c:spPr>
        <a:noFill/>
        <a:ln>
          <a:noFill/>
        </a:ln>
        <a:effectLst/>
      </c:spPr>
    </c:plotArea>
    <c:legend>
      <c:legendPos val="b"/>
      <c:layout>
        <c:manualLayout>
          <c:xMode val="edge"/>
          <c:yMode val="edge"/>
          <c:x val="2.1894377630656867E-2"/>
          <c:y val="0.78590170004683024"/>
          <c:w val="0.96726707669004064"/>
          <c:h val="0.185628559915487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1123455283892"/>
          <c:y val="6.1111111111111109E-2"/>
          <c:w val="0.86960528610094556"/>
          <c:h val="0.63639720034995628"/>
        </c:manualLayout>
      </c:layout>
      <c:lineChart>
        <c:grouping val="standard"/>
        <c:varyColors val="0"/>
        <c:ser>
          <c:idx val="0"/>
          <c:order val="0"/>
          <c:tx>
            <c:strRef>
              <c:f>[analyza_2024.xlsx]suhrn_zaniky!$A$19</c:f>
              <c:strCache>
                <c:ptCount val="1"/>
                <c:pt idx="0">
                  <c:v>Banskobystrický kraj</c:v>
                </c:pt>
              </c:strCache>
            </c:strRef>
          </c:tx>
          <c:spPr>
            <a:ln w="28575" cap="rnd">
              <a:solidFill>
                <a:schemeClr val="accent1"/>
              </a:solidFill>
              <a:round/>
            </a:ln>
            <a:effectLst/>
          </c:spPr>
          <c:marker>
            <c:symbol val="none"/>
          </c:marker>
          <c:cat>
            <c:numRef>
              <c:f>[analyza_2024.xlsx]suhrn_zaniky!$B$18:$S$18</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[analyza_2024.xlsx]suhrn_zaniky!$B$19:$S$19</c:f>
              <c:numCache>
                <c:formatCode>_-* #\ ##0\ _€_-;\-* #\ ##0\ _€_-;_-* "-"??\ _€_-;_-@_-</c:formatCode>
                <c:ptCount val="15"/>
                <c:pt idx="0">
                  <c:v>6377</c:v>
                </c:pt>
                <c:pt idx="1">
                  <c:v>6919</c:v>
                </c:pt>
                <c:pt idx="2">
                  <c:v>6777</c:v>
                </c:pt>
                <c:pt idx="3">
                  <c:v>7787</c:v>
                </c:pt>
                <c:pt idx="4">
                  <c:v>6554</c:v>
                </c:pt>
                <c:pt idx="5">
                  <c:v>4919</c:v>
                </c:pt>
                <c:pt idx="6">
                  <c:v>6102</c:v>
                </c:pt>
                <c:pt idx="7">
                  <c:v>5964</c:v>
                </c:pt>
                <c:pt idx="8">
                  <c:v>6132</c:v>
                </c:pt>
                <c:pt idx="9">
                  <c:v>6657</c:v>
                </c:pt>
                <c:pt idx="10">
                  <c:v>5510</c:v>
                </c:pt>
                <c:pt idx="11" formatCode="General">
                  <c:v>5598</c:v>
                </c:pt>
                <c:pt idx="12" formatCode="General">
                  <c:v>5976</c:v>
                </c:pt>
                <c:pt idx="13" formatCode="#,##0">
                  <c:v>6048</c:v>
                </c:pt>
                <c:pt idx="14" formatCode="General">
                  <c:v>6452</c:v>
                </c:pt>
              </c:numCache>
              <c:extLst/>
            </c:numRef>
          </c:val>
          <c:smooth val="0"/>
          <c:extLst>
            <c:ext xmlns:c16="http://schemas.microsoft.com/office/drawing/2014/chart" uri="{C3380CC4-5D6E-409C-BE32-E72D297353CC}">
              <c16:uniqueId val="{00000000-43FC-431E-83B3-0F16E5F8B352}"/>
            </c:ext>
          </c:extLst>
        </c:ser>
        <c:ser>
          <c:idx val="1"/>
          <c:order val="1"/>
          <c:tx>
            <c:strRef>
              <c:f>[analyza_2024.xlsx]suhrn_zaniky!$A$20</c:f>
              <c:strCache>
                <c:ptCount val="1"/>
                <c:pt idx="0">
                  <c:v>Bratislavský kraj</c:v>
                </c:pt>
              </c:strCache>
            </c:strRef>
          </c:tx>
          <c:spPr>
            <a:ln w="28575" cap="rnd">
              <a:solidFill>
                <a:schemeClr val="accent2"/>
              </a:solidFill>
              <a:round/>
            </a:ln>
            <a:effectLst/>
          </c:spPr>
          <c:marker>
            <c:symbol val="none"/>
          </c:marker>
          <c:cat>
            <c:numRef>
              <c:f>[analyza_2024.xlsx]suhrn_zaniky!$B$18:$S$18</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[analyza_2024.xlsx]suhrn_zaniky!$B$20:$S$20</c:f>
              <c:numCache>
                <c:formatCode>_-* #\ ##0\ _€_-;\-* #\ ##0\ _€_-;_-* "-"??\ _€_-;_-@_-</c:formatCode>
                <c:ptCount val="15"/>
                <c:pt idx="0">
                  <c:v>6286</c:v>
                </c:pt>
                <c:pt idx="1">
                  <c:v>7630</c:v>
                </c:pt>
                <c:pt idx="2">
                  <c:v>7964</c:v>
                </c:pt>
                <c:pt idx="3">
                  <c:v>9924</c:v>
                </c:pt>
                <c:pt idx="4">
                  <c:v>9038</c:v>
                </c:pt>
                <c:pt idx="5">
                  <c:v>7452</c:v>
                </c:pt>
                <c:pt idx="6">
                  <c:v>9221</c:v>
                </c:pt>
                <c:pt idx="7">
                  <c:v>8517</c:v>
                </c:pt>
                <c:pt idx="8">
                  <c:v>7936</c:v>
                </c:pt>
                <c:pt idx="9">
                  <c:v>8017</c:v>
                </c:pt>
                <c:pt idx="10">
                  <c:v>6720</c:v>
                </c:pt>
                <c:pt idx="11" formatCode="General">
                  <c:v>9844</c:v>
                </c:pt>
                <c:pt idx="12" formatCode="General">
                  <c:v>8299</c:v>
                </c:pt>
                <c:pt idx="13" formatCode="#,##0">
                  <c:v>9548</c:v>
                </c:pt>
                <c:pt idx="14" formatCode="General">
                  <c:v>10430</c:v>
                </c:pt>
              </c:numCache>
              <c:extLst/>
            </c:numRef>
          </c:val>
          <c:smooth val="0"/>
          <c:extLst>
            <c:ext xmlns:c16="http://schemas.microsoft.com/office/drawing/2014/chart" uri="{C3380CC4-5D6E-409C-BE32-E72D297353CC}">
              <c16:uniqueId val="{00000001-43FC-431E-83B3-0F16E5F8B352}"/>
            </c:ext>
          </c:extLst>
        </c:ser>
        <c:ser>
          <c:idx val="2"/>
          <c:order val="2"/>
          <c:tx>
            <c:strRef>
              <c:f>[analyza_2024.xlsx]suhrn_zaniky!$A$21</c:f>
              <c:strCache>
                <c:ptCount val="1"/>
                <c:pt idx="0">
                  <c:v>Košický kraj</c:v>
                </c:pt>
              </c:strCache>
            </c:strRef>
          </c:tx>
          <c:spPr>
            <a:ln w="28575" cap="rnd">
              <a:solidFill>
                <a:schemeClr val="accent3"/>
              </a:solidFill>
              <a:round/>
            </a:ln>
            <a:effectLst/>
          </c:spPr>
          <c:marker>
            <c:symbol val="none"/>
          </c:marker>
          <c:cat>
            <c:numRef>
              <c:f>[analyza_2024.xlsx]suhrn_zaniky!$B$18:$S$18</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[analyza_2024.xlsx]suhrn_zaniky!$B$21:$S$21</c:f>
              <c:numCache>
                <c:formatCode>_-* #\ ##0\ _€_-;\-* #\ ##0\ _€_-;_-* "-"??\ _€_-;_-@_-</c:formatCode>
                <c:ptCount val="15"/>
                <c:pt idx="0">
                  <c:v>5756</c:v>
                </c:pt>
                <c:pt idx="1">
                  <c:v>5855</c:v>
                </c:pt>
                <c:pt idx="2">
                  <c:v>5653</c:v>
                </c:pt>
                <c:pt idx="3">
                  <c:v>7196</c:v>
                </c:pt>
                <c:pt idx="4">
                  <c:v>5915</c:v>
                </c:pt>
                <c:pt idx="5">
                  <c:v>4694</c:v>
                </c:pt>
                <c:pt idx="6">
                  <c:v>5928</c:v>
                </c:pt>
                <c:pt idx="7">
                  <c:v>6064</c:v>
                </c:pt>
                <c:pt idx="8">
                  <c:v>6172</c:v>
                </c:pt>
                <c:pt idx="9">
                  <c:v>6545</c:v>
                </c:pt>
                <c:pt idx="10">
                  <c:v>5262</c:v>
                </c:pt>
                <c:pt idx="11" formatCode="General">
                  <c:v>5929</c:v>
                </c:pt>
                <c:pt idx="12" formatCode="General">
                  <c:v>6189</c:v>
                </c:pt>
                <c:pt idx="13" formatCode="#,##0">
                  <c:v>6334</c:v>
                </c:pt>
                <c:pt idx="14" formatCode="General">
                  <c:v>7078</c:v>
                </c:pt>
              </c:numCache>
              <c:extLst/>
            </c:numRef>
          </c:val>
          <c:smooth val="0"/>
          <c:extLst>
            <c:ext xmlns:c16="http://schemas.microsoft.com/office/drawing/2014/chart" uri="{C3380CC4-5D6E-409C-BE32-E72D297353CC}">
              <c16:uniqueId val="{00000002-43FC-431E-83B3-0F16E5F8B352}"/>
            </c:ext>
          </c:extLst>
        </c:ser>
        <c:ser>
          <c:idx val="3"/>
          <c:order val="3"/>
          <c:tx>
            <c:strRef>
              <c:f>[analyza_2024.xlsx]suhrn_zaniky!$A$22</c:f>
              <c:strCache>
                <c:ptCount val="1"/>
                <c:pt idx="0">
                  <c:v>Nitriansky kraj</c:v>
                </c:pt>
              </c:strCache>
            </c:strRef>
          </c:tx>
          <c:spPr>
            <a:ln w="28575" cap="rnd">
              <a:solidFill>
                <a:schemeClr val="accent4"/>
              </a:solidFill>
              <a:round/>
            </a:ln>
            <a:effectLst/>
          </c:spPr>
          <c:marker>
            <c:symbol val="none"/>
          </c:marker>
          <c:cat>
            <c:numRef>
              <c:f>[analyza_2024.xlsx]suhrn_zaniky!$B$18:$S$18</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[analyza_2024.xlsx]suhrn_zaniky!$B$22:$S$22</c:f>
              <c:numCache>
                <c:formatCode>_-* #\ ##0\ _€_-;\-* #\ ##0\ _€_-;_-* "-"??\ _€_-;_-@_-</c:formatCode>
                <c:ptCount val="15"/>
                <c:pt idx="0">
                  <c:v>6672</c:v>
                </c:pt>
                <c:pt idx="1">
                  <c:v>7443</c:v>
                </c:pt>
                <c:pt idx="2">
                  <c:v>6858</c:v>
                </c:pt>
                <c:pt idx="3">
                  <c:v>7988</c:v>
                </c:pt>
                <c:pt idx="4">
                  <c:v>6631</c:v>
                </c:pt>
                <c:pt idx="5">
                  <c:v>4955</c:v>
                </c:pt>
                <c:pt idx="6">
                  <c:v>6568</c:v>
                </c:pt>
                <c:pt idx="7">
                  <c:v>6761</c:v>
                </c:pt>
                <c:pt idx="8">
                  <c:v>6887</c:v>
                </c:pt>
                <c:pt idx="9">
                  <c:v>7865</c:v>
                </c:pt>
                <c:pt idx="10">
                  <c:v>7009</c:v>
                </c:pt>
                <c:pt idx="11" formatCode="General">
                  <c:v>6532</c:v>
                </c:pt>
                <c:pt idx="12" formatCode="General">
                  <c:v>7707</c:v>
                </c:pt>
                <c:pt idx="13" formatCode="#,##0">
                  <c:v>8003</c:v>
                </c:pt>
                <c:pt idx="14" formatCode="General">
                  <c:v>8002</c:v>
                </c:pt>
              </c:numCache>
              <c:extLst/>
            </c:numRef>
          </c:val>
          <c:smooth val="0"/>
          <c:extLst>
            <c:ext xmlns:c16="http://schemas.microsoft.com/office/drawing/2014/chart" uri="{C3380CC4-5D6E-409C-BE32-E72D297353CC}">
              <c16:uniqueId val="{00000003-43FC-431E-83B3-0F16E5F8B352}"/>
            </c:ext>
          </c:extLst>
        </c:ser>
        <c:ser>
          <c:idx val="4"/>
          <c:order val="4"/>
          <c:tx>
            <c:strRef>
              <c:f>[analyza_2024.xlsx]suhrn_zaniky!$A$23</c:f>
              <c:strCache>
                <c:ptCount val="1"/>
                <c:pt idx="0">
                  <c:v>Prešovský kraj</c:v>
                </c:pt>
              </c:strCache>
            </c:strRef>
          </c:tx>
          <c:spPr>
            <a:ln w="28575" cap="rnd">
              <a:solidFill>
                <a:schemeClr val="accent5"/>
              </a:solidFill>
              <a:round/>
            </a:ln>
            <a:effectLst/>
          </c:spPr>
          <c:marker>
            <c:symbol val="none"/>
          </c:marker>
          <c:cat>
            <c:numRef>
              <c:f>[analyza_2024.xlsx]suhrn_zaniky!$B$18:$S$18</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[analyza_2024.xlsx]suhrn_zaniky!$B$23:$S$23</c:f>
              <c:numCache>
                <c:formatCode>_-* #\ ##0\ _€_-;\-* #\ ##0\ _€_-;_-* "-"??\ _€_-;_-@_-</c:formatCode>
                <c:ptCount val="15"/>
                <c:pt idx="0">
                  <c:v>7396</c:v>
                </c:pt>
                <c:pt idx="1">
                  <c:v>7800</c:v>
                </c:pt>
                <c:pt idx="2">
                  <c:v>8190</c:v>
                </c:pt>
                <c:pt idx="3">
                  <c:v>10430</c:v>
                </c:pt>
                <c:pt idx="4">
                  <c:v>8205</c:v>
                </c:pt>
                <c:pt idx="5">
                  <c:v>6085</c:v>
                </c:pt>
                <c:pt idx="6">
                  <c:v>7840</c:v>
                </c:pt>
                <c:pt idx="7">
                  <c:v>8093</c:v>
                </c:pt>
                <c:pt idx="8">
                  <c:v>7939</c:v>
                </c:pt>
                <c:pt idx="9">
                  <c:v>9025</c:v>
                </c:pt>
                <c:pt idx="10">
                  <c:v>7968</c:v>
                </c:pt>
                <c:pt idx="11" formatCode="General">
                  <c:v>7833</c:v>
                </c:pt>
                <c:pt idx="12" formatCode="General">
                  <c:v>8854</c:v>
                </c:pt>
                <c:pt idx="13" formatCode="#,##0">
                  <c:v>9413</c:v>
                </c:pt>
                <c:pt idx="14" formatCode="General">
                  <c:v>9941</c:v>
                </c:pt>
              </c:numCache>
              <c:extLst/>
            </c:numRef>
          </c:val>
          <c:smooth val="0"/>
          <c:extLst>
            <c:ext xmlns:c16="http://schemas.microsoft.com/office/drawing/2014/chart" uri="{C3380CC4-5D6E-409C-BE32-E72D297353CC}">
              <c16:uniqueId val="{00000004-43FC-431E-83B3-0F16E5F8B352}"/>
            </c:ext>
          </c:extLst>
        </c:ser>
        <c:ser>
          <c:idx val="5"/>
          <c:order val="5"/>
          <c:tx>
            <c:strRef>
              <c:f>[analyza_2024.xlsx]suhrn_zaniky!$A$24</c:f>
              <c:strCache>
                <c:ptCount val="1"/>
                <c:pt idx="0">
                  <c:v>Trenčiansky kraj</c:v>
                </c:pt>
              </c:strCache>
            </c:strRef>
          </c:tx>
          <c:spPr>
            <a:ln w="28575" cap="rnd">
              <a:solidFill>
                <a:schemeClr val="accent6"/>
              </a:solidFill>
              <a:round/>
            </a:ln>
            <a:effectLst/>
          </c:spPr>
          <c:marker>
            <c:symbol val="none"/>
          </c:marker>
          <c:cat>
            <c:numRef>
              <c:f>[analyza_2024.xlsx]suhrn_zaniky!$B$18:$S$18</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[analyza_2024.xlsx]suhrn_zaniky!$B$24:$S$24</c:f>
              <c:numCache>
                <c:formatCode>_-* #\ ##0\ _€_-;\-* #\ ##0\ _€_-;_-* "-"??\ _€_-;_-@_-</c:formatCode>
                <c:ptCount val="15"/>
                <c:pt idx="0">
                  <c:v>5414</c:v>
                </c:pt>
                <c:pt idx="1">
                  <c:v>6176</c:v>
                </c:pt>
                <c:pt idx="2">
                  <c:v>6008</c:v>
                </c:pt>
                <c:pt idx="3">
                  <c:v>7622</c:v>
                </c:pt>
                <c:pt idx="4">
                  <c:v>6181</c:v>
                </c:pt>
                <c:pt idx="5">
                  <c:v>4515</c:v>
                </c:pt>
                <c:pt idx="6">
                  <c:v>5396</c:v>
                </c:pt>
                <c:pt idx="7">
                  <c:v>5008</c:v>
                </c:pt>
                <c:pt idx="8">
                  <c:v>5224</c:v>
                </c:pt>
                <c:pt idx="9">
                  <c:v>5208</c:v>
                </c:pt>
                <c:pt idx="10">
                  <c:v>4397</c:v>
                </c:pt>
                <c:pt idx="11" formatCode="General">
                  <c:v>4455</c:v>
                </c:pt>
                <c:pt idx="12" formatCode="General">
                  <c:v>4867</c:v>
                </c:pt>
                <c:pt idx="13" formatCode="#,##0">
                  <c:v>5171</c:v>
                </c:pt>
                <c:pt idx="14" formatCode="General">
                  <c:v>5243</c:v>
                </c:pt>
              </c:numCache>
              <c:extLst/>
            </c:numRef>
          </c:val>
          <c:smooth val="0"/>
          <c:extLst>
            <c:ext xmlns:c16="http://schemas.microsoft.com/office/drawing/2014/chart" uri="{C3380CC4-5D6E-409C-BE32-E72D297353CC}">
              <c16:uniqueId val="{00000005-43FC-431E-83B3-0F16E5F8B352}"/>
            </c:ext>
          </c:extLst>
        </c:ser>
        <c:ser>
          <c:idx val="6"/>
          <c:order val="6"/>
          <c:tx>
            <c:strRef>
              <c:f>[analyza_2024.xlsx]suhrn_zaniky!$A$25</c:f>
              <c:strCache>
                <c:ptCount val="1"/>
                <c:pt idx="0">
                  <c:v>Trnavský kraj</c:v>
                </c:pt>
              </c:strCache>
            </c:strRef>
          </c:tx>
          <c:spPr>
            <a:ln w="28575" cap="rnd">
              <a:solidFill>
                <a:schemeClr val="accent1">
                  <a:lumMod val="60000"/>
                </a:schemeClr>
              </a:solidFill>
              <a:round/>
            </a:ln>
            <a:effectLst/>
          </c:spPr>
          <c:marker>
            <c:symbol val="none"/>
          </c:marker>
          <c:cat>
            <c:numRef>
              <c:f>[analyza_2024.xlsx]suhrn_zaniky!$B$18:$S$18</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[analyza_2024.xlsx]suhrn_zaniky!$B$25:$S$25</c:f>
              <c:numCache>
                <c:formatCode>_-* #\ ##0\ _€_-;\-* #\ ##0\ _€_-;_-* "-"??\ _€_-;_-@_-</c:formatCode>
                <c:ptCount val="15"/>
                <c:pt idx="0">
                  <c:v>4937</c:v>
                </c:pt>
                <c:pt idx="1">
                  <c:v>5559</c:v>
                </c:pt>
                <c:pt idx="2">
                  <c:v>5321</c:v>
                </c:pt>
                <c:pt idx="3">
                  <c:v>6859</c:v>
                </c:pt>
                <c:pt idx="4">
                  <c:v>5497</c:v>
                </c:pt>
                <c:pt idx="5">
                  <c:v>4240</c:v>
                </c:pt>
                <c:pt idx="6">
                  <c:v>5131</c:v>
                </c:pt>
                <c:pt idx="7">
                  <c:v>4832</c:v>
                </c:pt>
                <c:pt idx="8">
                  <c:v>4650</c:v>
                </c:pt>
                <c:pt idx="9">
                  <c:v>5205</c:v>
                </c:pt>
                <c:pt idx="10">
                  <c:v>4416</c:v>
                </c:pt>
                <c:pt idx="11" formatCode="General">
                  <c:v>5435</c:v>
                </c:pt>
                <c:pt idx="12" formatCode="General">
                  <c:v>5247</c:v>
                </c:pt>
                <c:pt idx="13" formatCode="#,##0">
                  <c:v>5999</c:v>
                </c:pt>
                <c:pt idx="14" formatCode="General">
                  <c:v>6511</c:v>
                </c:pt>
              </c:numCache>
              <c:extLst/>
            </c:numRef>
          </c:val>
          <c:smooth val="0"/>
          <c:extLst>
            <c:ext xmlns:c16="http://schemas.microsoft.com/office/drawing/2014/chart" uri="{C3380CC4-5D6E-409C-BE32-E72D297353CC}">
              <c16:uniqueId val="{00000006-43FC-431E-83B3-0F16E5F8B352}"/>
            </c:ext>
          </c:extLst>
        </c:ser>
        <c:ser>
          <c:idx val="7"/>
          <c:order val="7"/>
          <c:tx>
            <c:strRef>
              <c:f>[analyza_2024.xlsx]suhrn_zaniky!$A$26</c:f>
              <c:strCache>
                <c:ptCount val="1"/>
                <c:pt idx="0">
                  <c:v>Žilinský kraj</c:v>
                </c:pt>
              </c:strCache>
            </c:strRef>
          </c:tx>
          <c:spPr>
            <a:ln w="28575" cap="rnd">
              <a:solidFill>
                <a:schemeClr val="accent2">
                  <a:lumMod val="60000"/>
                </a:schemeClr>
              </a:solidFill>
              <a:round/>
            </a:ln>
            <a:effectLst/>
          </c:spPr>
          <c:marker>
            <c:symbol val="none"/>
          </c:marker>
          <c:cat>
            <c:numRef>
              <c:f>[analyza_2024.xlsx]suhrn_zaniky!$B$18:$S$18</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[analyza_2024.xlsx]suhrn_zaniky!$B$26:$S$26</c:f>
              <c:numCache>
                <c:formatCode>_-* #\ ##0\ _€_-;\-* #\ ##0\ _€_-;_-* "-"??\ _€_-;_-@_-</c:formatCode>
                <c:ptCount val="15"/>
                <c:pt idx="0">
                  <c:v>6909</c:v>
                </c:pt>
                <c:pt idx="1">
                  <c:v>7930</c:v>
                </c:pt>
                <c:pt idx="2">
                  <c:v>8215</c:v>
                </c:pt>
                <c:pt idx="3">
                  <c:v>10225</c:v>
                </c:pt>
                <c:pt idx="4">
                  <c:v>7885</c:v>
                </c:pt>
                <c:pt idx="5">
                  <c:v>6078</c:v>
                </c:pt>
                <c:pt idx="6">
                  <c:v>7682</c:v>
                </c:pt>
                <c:pt idx="7">
                  <c:v>7360</c:v>
                </c:pt>
                <c:pt idx="8">
                  <c:v>7228</c:v>
                </c:pt>
                <c:pt idx="9">
                  <c:v>7575</c:v>
                </c:pt>
                <c:pt idx="10">
                  <c:v>6366</c:v>
                </c:pt>
                <c:pt idx="11" formatCode="General">
                  <c:v>6096</c:v>
                </c:pt>
                <c:pt idx="12" formatCode="General">
                  <c:v>6582</c:v>
                </c:pt>
                <c:pt idx="13" formatCode="#,##0">
                  <c:v>7028</c:v>
                </c:pt>
                <c:pt idx="14" formatCode="General">
                  <c:v>7310</c:v>
                </c:pt>
              </c:numCache>
              <c:extLst/>
            </c:numRef>
          </c:val>
          <c:smooth val="0"/>
          <c:extLst>
            <c:ext xmlns:c16="http://schemas.microsoft.com/office/drawing/2014/chart" uri="{C3380CC4-5D6E-409C-BE32-E72D297353CC}">
              <c16:uniqueId val="{00000007-43FC-431E-83B3-0F16E5F8B352}"/>
            </c:ext>
          </c:extLst>
        </c:ser>
        <c:dLbls>
          <c:showLegendKey val="0"/>
          <c:showVal val="0"/>
          <c:showCatName val="0"/>
          <c:showSerName val="0"/>
          <c:showPercent val="0"/>
          <c:showBubbleSize val="0"/>
        </c:dLbls>
        <c:smooth val="0"/>
        <c:axId val="366987208"/>
        <c:axId val="366995736"/>
      </c:lineChart>
      <c:catAx>
        <c:axId val="366987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66995736"/>
        <c:crosses val="autoZero"/>
        <c:auto val="1"/>
        <c:lblAlgn val="ctr"/>
        <c:lblOffset val="100"/>
        <c:noMultiLvlLbl val="0"/>
      </c:catAx>
      <c:valAx>
        <c:axId val="3669957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66987208"/>
        <c:crosses val="autoZero"/>
        <c:crossBetween val="between"/>
      </c:valAx>
      <c:spPr>
        <a:noFill/>
        <a:ln>
          <a:noFill/>
        </a:ln>
        <a:effectLst/>
      </c:spPr>
    </c:plotArea>
    <c:legend>
      <c:legendPos val="b"/>
      <c:layout>
        <c:manualLayout>
          <c:xMode val="edge"/>
          <c:yMode val="edge"/>
          <c:x val="2.9907026857957424E-2"/>
          <c:y val="0.82638757655293094"/>
          <c:w val="0.65179652015174772"/>
          <c:h val="0.17361253424108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547530194614589E-2"/>
          <c:y val="8.0844907407407407E-2"/>
          <c:w val="0.88619898834365074"/>
          <c:h val="0.62723777785038282"/>
        </c:manualLayout>
      </c:layout>
      <c:lineChart>
        <c:grouping val="standard"/>
        <c:varyColors val="0"/>
        <c:ser>
          <c:idx val="0"/>
          <c:order val="0"/>
          <c:tx>
            <c:strRef>
              <c:f>'[analyza_2024.xlsx]cisty prirastok'!$A$2</c:f>
              <c:strCache>
                <c:ptCount val="1"/>
                <c:pt idx="0">
                  <c:v>Vznik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prirastok'!$B$1:$U$1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prirastok'!$B$2:$U$2</c:f>
              <c:numCache>
                <c:formatCode>_-* #\ ##0\ _€_-;\-* #\ ##0\ _€_-;_-* "-"??\ _€_-;_-@_-</c:formatCode>
                <c:ptCount val="15"/>
                <c:pt idx="0">
                  <c:v>60540</c:v>
                </c:pt>
                <c:pt idx="1">
                  <c:v>64924</c:v>
                </c:pt>
                <c:pt idx="2">
                  <c:v>61701</c:v>
                </c:pt>
                <c:pt idx="3">
                  <c:v>73006</c:v>
                </c:pt>
                <c:pt idx="4">
                  <c:v>59017</c:v>
                </c:pt>
                <c:pt idx="5">
                  <c:v>52646</c:v>
                </c:pt>
                <c:pt idx="6">
                  <c:v>58838</c:v>
                </c:pt>
                <c:pt idx="7">
                  <c:v>65404</c:v>
                </c:pt>
                <c:pt idx="8">
                  <c:v>78075</c:v>
                </c:pt>
                <c:pt idx="9">
                  <c:v>84883</c:v>
                </c:pt>
                <c:pt idx="10">
                  <c:v>83173</c:v>
                </c:pt>
                <c:pt idx="11">
                  <c:v>92538</c:v>
                </c:pt>
                <c:pt idx="12">
                  <c:v>94601</c:v>
                </c:pt>
                <c:pt idx="13">
                  <c:v>97129</c:v>
                </c:pt>
                <c:pt idx="14">
                  <c:v>90579</c:v>
                </c:pt>
              </c:numCache>
              <c:extLst/>
            </c:numRef>
          </c:val>
          <c:smooth val="0"/>
          <c:extLst>
            <c:ext xmlns:c16="http://schemas.microsoft.com/office/drawing/2014/chart" uri="{C3380CC4-5D6E-409C-BE32-E72D297353CC}">
              <c16:uniqueId val="{00000000-D218-4D77-B390-8168CE0B29C6}"/>
            </c:ext>
          </c:extLst>
        </c:ser>
        <c:ser>
          <c:idx val="1"/>
          <c:order val="1"/>
          <c:tx>
            <c:strRef>
              <c:f>'[analyza_2024.xlsx]cisty prirastok'!$A$3</c:f>
              <c:strCache>
                <c:ptCount val="1"/>
                <c:pt idx="0">
                  <c:v>Zánik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4.0050243941954819E-2"/>
                  <c:y val="6.83438429117522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18-4D77-B390-8168CE0B29C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prirastok'!$B$1:$U$1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prirastok'!$B$3:$U$3</c:f>
              <c:numCache>
                <c:formatCode>_-* #\ ##0\ _€_-;\-* #\ ##0\ _€_-;_-* "-"??\ _€_-;_-@_-</c:formatCode>
                <c:ptCount val="15"/>
                <c:pt idx="0">
                  <c:v>49747</c:v>
                </c:pt>
                <c:pt idx="1">
                  <c:v>55312</c:v>
                </c:pt>
                <c:pt idx="2">
                  <c:v>54986</c:v>
                </c:pt>
                <c:pt idx="3">
                  <c:v>68031</c:v>
                </c:pt>
                <c:pt idx="4">
                  <c:v>55906</c:v>
                </c:pt>
                <c:pt idx="5">
                  <c:v>42938</c:v>
                </c:pt>
                <c:pt idx="6">
                  <c:v>53868</c:v>
                </c:pt>
                <c:pt idx="7">
                  <c:v>52599</c:v>
                </c:pt>
                <c:pt idx="8">
                  <c:v>52168</c:v>
                </c:pt>
                <c:pt idx="9">
                  <c:v>56097</c:v>
                </c:pt>
                <c:pt idx="10">
                  <c:v>47648</c:v>
                </c:pt>
                <c:pt idx="11">
                  <c:v>51724</c:v>
                </c:pt>
                <c:pt idx="12">
                  <c:v>53721</c:v>
                </c:pt>
                <c:pt idx="13">
                  <c:v>57544</c:v>
                </c:pt>
                <c:pt idx="14">
                  <c:v>60970</c:v>
                </c:pt>
              </c:numCache>
              <c:extLst/>
            </c:numRef>
          </c:val>
          <c:smooth val="0"/>
          <c:extLst>
            <c:ext xmlns:c16="http://schemas.microsoft.com/office/drawing/2014/chart" uri="{C3380CC4-5D6E-409C-BE32-E72D297353CC}">
              <c16:uniqueId val="{00000002-D218-4D77-B390-8168CE0B29C6}"/>
            </c:ext>
          </c:extLst>
        </c:ser>
        <c:dLbls>
          <c:showLegendKey val="0"/>
          <c:showVal val="0"/>
          <c:showCatName val="0"/>
          <c:showSerName val="0"/>
          <c:showPercent val="0"/>
          <c:showBubbleSize val="0"/>
        </c:dLbls>
        <c:marker val="1"/>
        <c:smooth val="0"/>
        <c:axId val="495853512"/>
        <c:axId val="416070760"/>
      </c:lineChart>
      <c:catAx>
        <c:axId val="495853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 val="autoZero"/>
        <c:auto val="1"/>
        <c:lblAlgn val="ctr"/>
        <c:lblOffset val="100"/>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majorUnit val="20000"/>
      </c:valAx>
      <c:spPr>
        <a:noFill/>
        <a:ln>
          <a:noFill/>
        </a:ln>
        <a:effectLst/>
      </c:spPr>
    </c:plotArea>
    <c:legend>
      <c:legendPos val="b"/>
      <c:layout>
        <c:manualLayout>
          <c:xMode val="edge"/>
          <c:yMode val="edge"/>
          <c:x val="0.37579826388888887"/>
          <c:y val="0.87964236111111116"/>
          <c:w val="0.23006892361111111"/>
          <c:h val="0.11667476851851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sk-SK"/>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8824843750000004"/>
          <c:h val="0.73487731481481477"/>
        </c:manualLayout>
      </c:layout>
      <c:lineChart>
        <c:grouping val="standard"/>
        <c:varyColors val="0"/>
        <c:ser>
          <c:idx val="0"/>
          <c:order val="0"/>
          <c:tx>
            <c:strRef>
              <c:f>'[analyza_2024.xlsx]cisty prirastok'!$A$4</c:f>
              <c:strCache>
                <c:ptCount val="1"/>
                <c:pt idx="0">
                  <c:v>Čistý prírastok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prirastok'!$B$1:$U$1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prirastok'!$B$4:$U$4</c:f>
              <c:numCache>
                <c:formatCode>_-* #\ ##0\ _€_-;\-* #\ ##0\ _€_-;_-* "-"??\ _€_-;_-@_-</c:formatCode>
                <c:ptCount val="15"/>
                <c:pt idx="0">
                  <c:v>10793</c:v>
                </c:pt>
                <c:pt idx="1">
                  <c:v>9612</c:v>
                </c:pt>
                <c:pt idx="2">
                  <c:v>6715</c:v>
                </c:pt>
                <c:pt idx="3">
                  <c:v>4975</c:v>
                </c:pt>
                <c:pt idx="4">
                  <c:v>3111</c:v>
                </c:pt>
                <c:pt idx="5">
                  <c:v>9708</c:v>
                </c:pt>
                <c:pt idx="6">
                  <c:v>4970</c:v>
                </c:pt>
                <c:pt idx="7">
                  <c:v>12805</c:v>
                </c:pt>
                <c:pt idx="8">
                  <c:v>25907</c:v>
                </c:pt>
                <c:pt idx="9">
                  <c:v>28786</c:v>
                </c:pt>
                <c:pt idx="10">
                  <c:v>35525</c:v>
                </c:pt>
                <c:pt idx="11">
                  <c:v>40814</c:v>
                </c:pt>
                <c:pt idx="12">
                  <c:v>40880</c:v>
                </c:pt>
                <c:pt idx="13">
                  <c:v>39585</c:v>
                </c:pt>
                <c:pt idx="14">
                  <c:v>29609</c:v>
                </c:pt>
              </c:numCache>
              <c:extLst/>
            </c:numRef>
          </c:val>
          <c:smooth val="0"/>
          <c:extLst>
            <c:ext xmlns:c16="http://schemas.microsoft.com/office/drawing/2014/chart" uri="{C3380CC4-5D6E-409C-BE32-E72D297353CC}">
              <c16:uniqueId val="{00000000-E090-47B7-8E33-902BBCE3693D}"/>
            </c:ext>
          </c:extLst>
        </c:ser>
        <c:dLbls>
          <c:showLegendKey val="0"/>
          <c:showVal val="0"/>
          <c:showCatName val="0"/>
          <c:showSerName val="0"/>
          <c:showPercent val="0"/>
          <c:showBubbleSize val="0"/>
        </c:dLbls>
        <c:marker val="1"/>
        <c:smooth val="0"/>
        <c:axId val="495853512"/>
        <c:axId val="416070760"/>
      </c:lineChart>
      <c:catAx>
        <c:axId val="495853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 val="autoZero"/>
        <c:auto val="1"/>
        <c:lblAlgn val="ctr"/>
        <c:lblOffset val="100"/>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sk-SK"/>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6633643203986E-2"/>
          <c:y val="7.9909542866313174E-2"/>
          <c:w val="0.88523121915873426"/>
          <c:h val="0.56613260044514391"/>
        </c:manualLayout>
      </c:layout>
      <c:lineChart>
        <c:grouping val="standard"/>
        <c:varyColors val="0"/>
        <c:ser>
          <c:idx val="0"/>
          <c:order val="0"/>
          <c:tx>
            <c:strRef>
              <c:f>'[analyza_2024.xlsx]cisty prirastok'!$A$55</c:f>
              <c:strCache>
                <c:ptCount val="1"/>
                <c:pt idx="0">
                  <c:v>2024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'[analyza_2024.xlsx]cisty prirastok'!$B$35:$M$35</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'[analyza_2024.xlsx]cisty prirastok'!$B$55:$M$55</c:f>
              <c:numCache>
                <c:formatCode>_-* #\ ##0\ _€_-;\-* #\ ##0\ _€_-;_-* "-"??\ _€_-;_-@_-</c:formatCode>
                <c:ptCount val="12"/>
                <c:pt idx="0">
                  <c:v>3352</c:v>
                </c:pt>
                <c:pt idx="1">
                  <c:v>3289</c:v>
                </c:pt>
                <c:pt idx="2">
                  <c:v>3473</c:v>
                </c:pt>
                <c:pt idx="3">
                  <c:v>3787</c:v>
                </c:pt>
                <c:pt idx="4">
                  <c:v>3022</c:v>
                </c:pt>
                <c:pt idx="5">
                  <c:v>2503</c:v>
                </c:pt>
                <c:pt idx="6">
                  <c:v>3251</c:v>
                </c:pt>
                <c:pt idx="7">
                  <c:v>2797</c:v>
                </c:pt>
                <c:pt idx="8">
                  <c:v>3623</c:v>
                </c:pt>
                <c:pt idx="9">
                  <c:v>2333</c:v>
                </c:pt>
                <c:pt idx="10">
                  <c:v>1132</c:v>
                </c:pt>
                <c:pt idx="11">
                  <c:v>-2951</c:v>
                </c:pt>
              </c:numCache>
            </c:numRef>
          </c:val>
          <c:smooth val="0"/>
          <c:extLst xmlns:c15="http://schemas.microsoft.com/office/drawing/2012/chart">
            <c:ext xmlns:c16="http://schemas.microsoft.com/office/drawing/2014/chart" uri="{C3380CC4-5D6E-409C-BE32-E72D297353CC}">
              <c16:uniqueId val="{00000000-8BB1-4507-AE1D-E2BC3E06D7D9}"/>
            </c:ext>
          </c:extLst>
        </c:ser>
        <c:ser>
          <c:idx val="1"/>
          <c:order val="1"/>
          <c:tx>
            <c:strRef>
              <c:f>'[analyza_2024.xlsx]cisty prirastok'!$A$56</c:f>
              <c:strCache>
                <c:ptCount val="1"/>
                <c:pt idx="0">
                  <c:v>dlhodobý priemer 2005-2024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'[analyza_2024.xlsx]cisty prirastok'!$B$35:$M$35</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'[analyza_2024.xlsx]cisty prirastok'!$B$56:$M$56</c:f>
              <c:numCache>
                <c:formatCode>_-* #\ ##0\ _€_-;\-* #\ ##0\ _€_-;_-* "-"??\ _€_-;_-@_-</c:formatCode>
                <c:ptCount val="12"/>
                <c:pt idx="0">
                  <c:v>2154.9</c:v>
                </c:pt>
                <c:pt idx="1">
                  <c:v>2137.85</c:v>
                </c:pt>
                <c:pt idx="2">
                  <c:v>2420.9</c:v>
                </c:pt>
                <c:pt idx="3">
                  <c:v>2685.7</c:v>
                </c:pt>
                <c:pt idx="4">
                  <c:v>2533.1</c:v>
                </c:pt>
                <c:pt idx="5">
                  <c:v>1668.05</c:v>
                </c:pt>
                <c:pt idx="6">
                  <c:v>2274.15</c:v>
                </c:pt>
                <c:pt idx="7">
                  <c:v>1972.35</c:v>
                </c:pt>
                <c:pt idx="8">
                  <c:v>2269.1999999999998</c:v>
                </c:pt>
                <c:pt idx="9">
                  <c:v>2167</c:v>
                </c:pt>
                <c:pt idx="10">
                  <c:v>1285.2</c:v>
                </c:pt>
                <c:pt idx="11">
                  <c:v>-2391.3000000000002</c:v>
                </c:pt>
              </c:numCache>
            </c:numRef>
          </c:val>
          <c:smooth val="0"/>
          <c:extLst>
            <c:ext xmlns:c16="http://schemas.microsoft.com/office/drawing/2014/chart" uri="{C3380CC4-5D6E-409C-BE32-E72D297353CC}">
              <c16:uniqueId val="{00000001-8BB1-4507-AE1D-E2BC3E06D7D9}"/>
            </c:ext>
          </c:extLst>
        </c:ser>
        <c:dLbls>
          <c:showLegendKey val="0"/>
          <c:showVal val="0"/>
          <c:showCatName val="0"/>
          <c:showSerName val="0"/>
          <c:showPercent val="0"/>
          <c:showBubbleSize val="0"/>
        </c:dLbls>
        <c:upDownBars>
          <c:gapWidth val="150"/>
          <c:upBars>
            <c:spPr>
              <a:solidFill>
                <a:srgbClr val="FF0000">
                  <a:alpha val="30000"/>
                </a:srgbClr>
              </a:solidFill>
              <a:ln w="9525">
                <a:noFill/>
              </a:ln>
              <a:effectLst/>
            </c:spPr>
          </c:upBars>
          <c:downBars>
            <c:spPr>
              <a:solidFill>
                <a:srgbClr val="92D050">
                  <a:alpha val="30000"/>
                </a:srgbClr>
              </a:solidFill>
              <a:ln w="9525">
                <a:noFill/>
              </a:ln>
              <a:effectLst/>
            </c:spPr>
          </c:downBars>
        </c:upDownBars>
        <c:marker val="1"/>
        <c:smooth val="0"/>
        <c:axId val="444398392"/>
        <c:axId val="444401672"/>
        <c:extLst/>
      </c:lineChart>
      <c:catAx>
        <c:axId val="4443983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44401672"/>
        <c:crosses val="autoZero"/>
        <c:auto val="1"/>
        <c:lblAlgn val="ctr"/>
        <c:lblOffset val="100"/>
        <c:noMultiLvlLbl val="0"/>
      </c:catAx>
      <c:valAx>
        <c:axId val="444401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44398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464360281319987"/>
          <c:h val="0.6368035081429182"/>
        </c:manualLayout>
      </c:layout>
      <c:barChart>
        <c:barDir val="col"/>
        <c:grouping val="clustered"/>
        <c:varyColors val="0"/>
        <c:ser>
          <c:idx val="1"/>
          <c:order val="1"/>
          <c:tx>
            <c:v>Vznik</c:v>
          </c:tx>
          <c:spPr>
            <a:solidFill>
              <a:schemeClr val="accent6">
                <a:lumMod val="20000"/>
                <a:lumOff val="80000"/>
              </a:schemeClr>
            </a:solidFill>
            <a:ln>
              <a:noFill/>
            </a:ln>
            <a:effectLst/>
          </c:spPr>
          <c:invertIfNegative val="0"/>
          <c:cat>
            <c:numRef>
              <c:f>'[analyza_2024.xlsx]cisty prirastok'!$B$59:$R$59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[analyza_2024.xlsx]suhrn_vzniky!$D$234:$T$234</c:f>
              <c:numCache>
                <c:formatCode>#,##0</c:formatCode>
                <c:ptCount val="15"/>
                <c:pt idx="0">
                  <c:v>40442</c:v>
                </c:pt>
                <c:pt idx="1">
                  <c:v>43265</c:v>
                </c:pt>
                <c:pt idx="2">
                  <c:v>38793</c:v>
                </c:pt>
                <c:pt idx="3">
                  <c:v>42664</c:v>
                </c:pt>
                <c:pt idx="4">
                  <c:v>41347</c:v>
                </c:pt>
                <c:pt idx="5">
                  <c:v>35539</c:v>
                </c:pt>
                <c:pt idx="6">
                  <c:v>36518</c:v>
                </c:pt>
                <c:pt idx="7">
                  <c:v>40826</c:v>
                </c:pt>
                <c:pt idx="8">
                  <c:v>50938</c:v>
                </c:pt>
                <c:pt idx="9">
                  <c:v>54225</c:v>
                </c:pt>
                <c:pt idx="10">
                  <c:v>54592</c:v>
                </c:pt>
                <c:pt idx="11">
                  <c:v>67528</c:v>
                </c:pt>
                <c:pt idx="12">
                  <c:v>68570</c:v>
                </c:pt>
                <c:pt idx="13" formatCode="General">
                  <c:v>70108</c:v>
                </c:pt>
                <c:pt idx="14">
                  <c:v>64898</c:v>
                </c:pt>
              </c:numCache>
              <c:extLst/>
            </c:numRef>
          </c:val>
          <c:extLst>
            <c:ext xmlns:c16="http://schemas.microsoft.com/office/drawing/2014/chart" uri="{C3380CC4-5D6E-409C-BE32-E72D297353CC}">
              <c16:uniqueId val="{00000000-F412-4650-AEE5-8E9F6E1EEC6F}"/>
            </c:ext>
          </c:extLst>
        </c:ser>
        <c:ser>
          <c:idx val="2"/>
          <c:order val="2"/>
          <c:tx>
            <c:v>Zánik</c:v>
          </c:tx>
          <c:spPr>
            <a:solidFill>
              <a:schemeClr val="accent4">
                <a:lumMod val="60000"/>
                <a:lumOff val="40000"/>
              </a:schemeClr>
            </a:solidFill>
            <a:ln>
              <a:noFill/>
            </a:ln>
            <a:effectLst/>
          </c:spPr>
          <c:invertIfNegative val="0"/>
          <c:cat>
            <c:numRef>
              <c:f>'[analyza_2024.xlsx]cisty prirastok'!$B$59:$R$59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[analyza_2024.xlsx]suhrn_zaniky!$E$239:$U$239</c:f>
              <c:numCache>
                <c:formatCode>#,##0</c:formatCode>
                <c:ptCount val="15"/>
                <c:pt idx="0">
                  <c:v>44770</c:v>
                </c:pt>
                <c:pt idx="1">
                  <c:v>49577</c:v>
                </c:pt>
                <c:pt idx="2">
                  <c:v>48832</c:v>
                </c:pt>
                <c:pt idx="3">
                  <c:v>61822</c:v>
                </c:pt>
                <c:pt idx="4">
                  <c:v>47413</c:v>
                </c:pt>
                <c:pt idx="5" formatCode="General">
                  <c:v>32502</c:v>
                </c:pt>
                <c:pt idx="6">
                  <c:v>43503</c:v>
                </c:pt>
                <c:pt idx="7">
                  <c:v>42255</c:v>
                </c:pt>
                <c:pt idx="8">
                  <c:v>41417</c:v>
                </c:pt>
                <c:pt idx="9">
                  <c:v>45754</c:v>
                </c:pt>
                <c:pt idx="10">
                  <c:v>39132</c:v>
                </c:pt>
                <c:pt idx="11">
                  <c:v>36856</c:v>
                </c:pt>
                <c:pt idx="12">
                  <c:v>45542</c:v>
                </c:pt>
                <c:pt idx="13" formatCode="General">
                  <c:v>47164</c:v>
                </c:pt>
                <c:pt idx="14">
                  <c:v>50425</c:v>
                </c:pt>
              </c:numCache>
              <c:extLst/>
            </c:numRef>
          </c:val>
          <c:extLst>
            <c:ext xmlns:c16="http://schemas.microsoft.com/office/drawing/2014/chart" uri="{C3380CC4-5D6E-409C-BE32-E72D297353CC}">
              <c16:uniqueId val="{00000001-F412-4650-AEE5-8E9F6E1EEC6F}"/>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v>Čistý prírastok</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3"/>
              <c:layout>
                <c:manualLayout>
                  <c:x val="-4.5789409722222223E-2"/>
                  <c:y val="-7.4358796296296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12-4650-AEE5-8E9F6E1EEC6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prirastok'!$B$59:$R$59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prirastok'!$B$60:$R$60</c:f>
              <c:numCache>
                <c:formatCode>#,##0</c:formatCode>
                <c:ptCount val="15"/>
                <c:pt idx="0">
                  <c:v>-4328</c:v>
                </c:pt>
                <c:pt idx="1">
                  <c:v>-6312</c:v>
                </c:pt>
                <c:pt idx="2">
                  <c:v>-10039</c:v>
                </c:pt>
                <c:pt idx="3">
                  <c:v>-19158</c:v>
                </c:pt>
                <c:pt idx="4">
                  <c:v>-6066</c:v>
                </c:pt>
                <c:pt idx="5">
                  <c:v>3037</c:v>
                </c:pt>
                <c:pt idx="6">
                  <c:v>-6985</c:v>
                </c:pt>
                <c:pt idx="7">
                  <c:v>-1429</c:v>
                </c:pt>
                <c:pt idx="8">
                  <c:v>9521</c:v>
                </c:pt>
                <c:pt idx="9">
                  <c:v>8471</c:v>
                </c:pt>
                <c:pt idx="10">
                  <c:v>15460</c:v>
                </c:pt>
                <c:pt idx="11">
                  <c:v>30672</c:v>
                </c:pt>
                <c:pt idx="12">
                  <c:v>23028</c:v>
                </c:pt>
                <c:pt idx="13" formatCode="General">
                  <c:v>22944</c:v>
                </c:pt>
                <c:pt idx="14">
                  <c:v>14473</c:v>
                </c:pt>
              </c:numCache>
              <c:extLst/>
            </c:numRef>
          </c:val>
          <c:smooth val="0"/>
          <c:extLst>
            <c:ext xmlns:c16="http://schemas.microsoft.com/office/drawing/2014/chart" uri="{C3380CC4-5D6E-409C-BE32-E72D297353CC}">
              <c16:uniqueId val="{00000003-F412-4650-AEE5-8E9F6E1EEC6F}"/>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max val="6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majorUnit val="20000"/>
      </c:valAx>
      <c:valAx>
        <c:axId val="192115679"/>
        <c:scaling>
          <c:orientation val="minMax"/>
          <c:max val="70000"/>
          <c:min val="-20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sk-SK"/>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8824843750000004"/>
          <c:h val="0.55177748498011014"/>
        </c:manualLayout>
      </c:layout>
      <c:barChart>
        <c:barDir val="col"/>
        <c:grouping val="clustered"/>
        <c:varyColors val="0"/>
        <c:ser>
          <c:idx val="1"/>
          <c:order val="1"/>
          <c:tx>
            <c:v>Vznik</c:v>
          </c:tx>
          <c:spPr>
            <a:solidFill>
              <a:schemeClr val="accent6">
                <a:lumMod val="20000"/>
                <a:lumOff val="80000"/>
              </a:schemeClr>
            </a:solidFill>
            <a:ln>
              <a:noFill/>
            </a:ln>
            <a:effectLst/>
          </c:spPr>
          <c:invertIfNegative val="0"/>
          <c:cat>
            <c:numRef>
              <c:f>'[analyza_2024.xlsx]cisty prirastok'!$B$59:$R$59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[analyza_2024.xlsx]suhrn_vzniky!$D$235:$T$235</c:f>
              <c:numCache>
                <c:formatCode>#,##0</c:formatCode>
                <c:ptCount val="15"/>
                <c:pt idx="0">
                  <c:v>1197</c:v>
                </c:pt>
                <c:pt idx="1">
                  <c:v>1551</c:v>
                </c:pt>
                <c:pt idx="2">
                  <c:v>1742</c:v>
                </c:pt>
                <c:pt idx="3">
                  <c:v>2193</c:v>
                </c:pt>
                <c:pt idx="4">
                  <c:v>2361</c:v>
                </c:pt>
                <c:pt idx="5">
                  <c:v>2274</c:v>
                </c:pt>
                <c:pt idx="6">
                  <c:v>1573</c:v>
                </c:pt>
                <c:pt idx="7">
                  <c:v>2460</c:v>
                </c:pt>
                <c:pt idx="8">
                  <c:v>4021</c:v>
                </c:pt>
                <c:pt idx="9">
                  <c:v>5289</c:v>
                </c:pt>
                <c:pt idx="10">
                  <c:v>5532</c:v>
                </c:pt>
                <c:pt idx="11">
                  <c:v>4989</c:v>
                </c:pt>
                <c:pt idx="12">
                  <c:v>5188</c:v>
                </c:pt>
                <c:pt idx="13" formatCode="General">
                  <c:v>4842</c:v>
                </c:pt>
                <c:pt idx="14">
                  <c:v>4798</c:v>
                </c:pt>
              </c:numCache>
              <c:extLst/>
            </c:numRef>
          </c:val>
          <c:extLst>
            <c:ext xmlns:c16="http://schemas.microsoft.com/office/drawing/2014/chart" uri="{C3380CC4-5D6E-409C-BE32-E72D297353CC}">
              <c16:uniqueId val="{00000000-CD0F-4830-9923-F88ABEBDDC9B}"/>
            </c:ext>
          </c:extLst>
        </c:ser>
        <c:ser>
          <c:idx val="2"/>
          <c:order val="2"/>
          <c:tx>
            <c:v>Zánik</c:v>
          </c:tx>
          <c:spPr>
            <a:solidFill>
              <a:schemeClr val="accent4">
                <a:lumMod val="60000"/>
                <a:lumOff val="40000"/>
              </a:schemeClr>
            </a:solidFill>
            <a:ln>
              <a:noFill/>
            </a:ln>
            <a:effectLst/>
          </c:spPr>
          <c:invertIfNegative val="0"/>
          <c:cat>
            <c:numRef>
              <c:f>'[analyza_2024.xlsx]cisty prirastok'!$B$59:$R$59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[analyza_2024.xlsx]suhrn_zaniky!$E$238:$U$238</c:f>
              <c:numCache>
                <c:formatCode>#,##0</c:formatCode>
                <c:ptCount val="15"/>
                <c:pt idx="0">
                  <c:v>951</c:v>
                </c:pt>
                <c:pt idx="1">
                  <c:v>832</c:v>
                </c:pt>
                <c:pt idx="2">
                  <c:v>759</c:v>
                </c:pt>
                <c:pt idx="3">
                  <c:v>736</c:v>
                </c:pt>
                <c:pt idx="4">
                  <c:v>789</c:v>
                </c:pt>
                <c:pt idx="5" formatCode="General">
                  <c:v>878</c:v>
                </c:pt>
                <c:pt idx="6">
                  <c:v>812</c:v>
                </c:pt>
                <c:pt idx="7">
                  <c:v>618</c:v>
                </c:pt>
                <c:pt idx="8">
                  <c:v>4856</c:v>
                </c:pt>
                <c:pt idx="9">
                  <c:v>5518</c:v>
                </c:pt>
                <c:pt idx="10">
                  <c:v>3745</c:v>
                </c:pt>
                <c:pt idx="11">
                  <c:v>4164</c:v>
                </c:pt>
                <c:pt idx="12">
                  <c:v>4041</c:v>
                </c:pt>
                <c:pt idx="13" formatCode="General">
                  <c:v>4378</c:v>
                </c:pt>
                <c:pt idx="14">
                  <c:v>4201</c:v>
                </c:pt>
              </c:numCache>
              <c:extLst/>
            </c:numRef>
          </c:val>
          <c:extLst>
            <c:ext xmlns:c16="http://schemas.microsoft.com/office/drawing/2014/chart" uri="{C3380CC4-5D6E-409C-BE32-E72D297353CC}">
              <c16:uniqueId val="{00000001-CD0F-4830-9923-F88ABEBDDC9B}"/>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v>Čistý prírastok</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3"/>
              <c:layout>
                <c:manualLayout>
                  <c:x val="-4.5789409722222223E-2"/>
                  <c:y val="-7.4358796296296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0F-4830-9923-F88ABEBDDC9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prirastok'!$B$59:$R$59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prirastok'!$B$61:$R$61</c:f>
              <c:numCache>
                <c:formatCode>#,##0</c:formatCode>
                <c:ptCount val="15"/>
                <c:pt idx="0">
                  <c:v>246</c:v>
                </c:pt>
                <c:pt idx="1">
                  <c:v>719</c:v>
                </c:pt>
                <c:pt idx="2">
                  <c:v>983</c:v>
                </c:pt>
                <c:pt idx="3">
                  <c:v>1457</c:v>
                </c:pt>
                <c:pt idx="4">
                  <c:v>1572</c:v>
                </c:pt>
                <c:pt idx="5">
                  <c:v>1396</c:v>
                </c:pt>
                <c:pt idx="6">
                  <c:v>761</c:v>
                </c:pt>
                <c:pt idx="7">
                  <c:v>1842</c:v>
                </c:pt>
                <c:pt idx="8">
                  <c:v>-835</c:v>
                </c:pt>
                <c:pt idx="9">
                  <c:v>-229</c:v>
                </c:pt>
                <c:pt idx="10">
                  <c:v>1787</c:v>
                </c:pt>
                <c:pt idx="11">
                  <c:v>825</c:v>
                </c:pt>
                <c:pt idx="12">
                  <c:v>1147</c:v>
                </c:pt>
                <c:pt idx="13" formatCode="General">
                  <c:v>464</c:v>
                </c:pt>
                <c:pt idx="14">
                  <c:v>597</c:v>
                </c:pt>
              </c:numCache>
              <c:extLst/>
            </c:numRef>
          </c:val>
          <c:smooth val="0"/>
          <c:extLst>
            <c:ext xmlns:c16="http://schemas.microsoft.com/office/drawing/2014/chart" uri="{C3380CC4-5D6E-409C-BE32-E72D297353CC}">
              <c16:uniqueId val="{00000003-CD0F-4830-9923-F88ABEBDDC9B}"/>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max val="7000"/>
          <c:min val="-3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0"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[prva_kapitola.xlsx]Hárok1!$A$47</c:f>
              <c:strCache>
                <c:ptCount val="1"/>
                <c:pt idx="0">
                  <c:v>počet živnostníkov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8575837742504411E-2"/>
                  <c:y val="6.964566929133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88-40D2-A9A3-D590D396296C}"/>
                </c:ext>
              </c:extLst>
            </c:dLbl>
            <c:dLbl>
              <c:idx val="2"/>
              <c:layout>
                <c:manualLayout>
                  <c:x val="-5.8575837742504411E-2"/>
                  <c:y val="9.78916441414972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88-40D2-A9A3-D590D396296C}"/>
                </c:ext>
              </c:extLst>
            </c:dLbl>
            <c:dLbl>
              <c:idx val="4"/>
              <c:layout>
                <c:manualLayout>
                  <c:x val="-4.9757495590828926E-2"/>
                  <c:y val="0.1128170172758255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88-40D2-A9A3-D590D396296C}"/>
                </c:ext>
              </c:extLst>
            </c:dLbl>
            <c:dLbl>
              <c:idx val="7"/>
              <c:layout>
                <c:manualLayout>
                  <c:x val="-4.3143738977072313E-2"/>
                  <c:y val="9.04289575743331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88-40D2-A9A3-D590D396296C}"/>
                </c:ext>
              </c:extLst>
            </c:dLbl>
            <c:dLbl>
              <c:idx val="13"/>
              <c:layout>
                <c:manualLayout>
                  <c:x val="-6.6761296116948726E-2"/>
                  <c:y val="-7.56083544556211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88-40D2-A9A3-D590D396296C}"/>
                </c:ext>
              </c:extLst>
            </c:dLbl>
            <c:dLbl>
              <c:idx val="14"/>
              <c:layout>
                <c:manualLayout>
                  <c:x val="-4.7552910052910215E-2"/>
                  <c:y val="6.8040897872840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88-40D2-A9A3-D590D396296C}"/>
                </c:ext>
              </c:extLst>
            </c:dLbl>
            <c:dLbl>
              <c:idx val="15"/>
              <c:layout>
                <c:manualLayout>
                  <c:x val="-1.4062131122498576E-2"/>
                  <c:y val="-0.118526266306263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88-40D2-A9A3-D590D39629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[prva_kapitola.xlsx]Hárok1!$B$46:$Q$46</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[prva_kapitola.xlsx]Hárok1!$B$47:$Q$47</c:f>
              <c:numCache>
                <c:formatCode>#,##0</c:formatCode>
                <c:ptCount val="16"/>
                <c:pt idx="0">
                  <c:v>387876</c:v>
                </c:pt>
                <c:pt idx="1">
                  <c:v>384202</c:v>
                </c:pt>
                <c:pt idx="2">
                  <c:v>375722</c:v>
                </c:pt>
                <c:pt idx="3">
                  <c:v>359574</c:v>
                </c:pt>
                <c:pt idx="4">
                  <c:v>352707</c:v>
                </c:pt>
                <c:pt idx="5">
                  <c:v>337182</c:v>
                </c:pt>
                <c:pt idx="6">
                  <c:v>316460</c:v>
                </c:pt>
                <c:pt idx="7">
                  <c:v>322968</c:v>
                </c:pt>
                <c:pt idx="8">
                  <c:v>323948</c:v>
                </c:pt>
                <c:pt idx="9">
                  <c:v>303961</c:v>
                </c:pt>
                <c:pt idx="10">
                  <c:v>323894</c:v>
                </c:pt>
                <c:pt idx="11">
                  <c:v>312266</c:v>
                </c:pt>
                <c:pt idx="12">
                  <c:v>350233</c:v>
                </c:pt>
                <c:pt idx="13">
                  <c:v>376989</c:v>
                </c:pt>
                <c:pt idx="14">
                  <c:v>376743</c:v>
                </c:pt>
                <c:pt idx="15">
                  <c:v>377322</c:v>
                </c:pt>
              </c:numCache>
            </c:numRef>
          </c:val>
          <c:smooth val="0"/>
          <c:extLst>
            <c:ext xmlns:c16="http://schemas.microsoft.com/office/drawing/2014/chart" uri="{C3380CC4-5D6E-409C-BE32-E72D297353CC}">
              <c16:uniqueId val="{00000001-EA88-40D2-A9A3-D590D396296C}"/>
            </c:ext>
          </c:extLst>
        </c:ser>
        <c:dLbls>
          <c:dLblPos val="t"/>
          <c:showLegendKey val="0"/>
          <c:showVal val="1"/>
          <c:showCatName val="0"/>
          <c:showSerName val="0"/>
          <c:showPercent val="0"/>
          <c:showBubbleSize val="0"/>
        </c:dLbls>
        <c:marker val="1"/>
        <c:smooth val="0"/>
        <c:axId val="819077680"/>
        <c:axId val="819078640"/>
      </c:lineChart>
      <c:catAx>
        <c:axId val="81907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19078640"/>
        <c:crosses val="autoZero"/>
        <c:auto val="1"/>
        <c:lblAlgn val="ctr"/>
        <c:lblOffset val="100"/>
        <c:noMultiLvlLbl val="0"/>
      </c:catAx>
      <c:valAx>
        <c:axId val="819078640"/>
        <c:scaling>
          <c:orientation val="minMax"/>
          <c:min val="2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1907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429037923367658E-2"/>
          <c:y val="8.0845067615608307E-2"/>
          <c:w val="0.88824843750000004"/>
          <c:h val="0.63184178336953001"/>
        </c:manualLayout>
      </c:layout>
      <c:barChart>
        <c:barDir val="col"/>
        <c:grouping val="clustered"/>
        <c:varyColors val="0"/>
        <c:ser>
          <c:idx val="1"/>
          <c:order val="1"/>
          <c:tx>
            <c:v>Vznik</c:v>
          </c:tx>
          <c:spPr>
            <a:solidFill>
              <a:schemeClr val="accent6">
                <a:lumMod val="20000"/>
                <a:lumOff val="80000"/>
              </a:schemeClr>
            </a:solidFill>
            <a:ln>
              <a:noFill/>
            </a:ln>
            <a:effectLst/>
          </c:spPr>
          <c:invertIfNegative val="0"/>
          <c:cat>
            <c:numRef>
              <c:f>'[analyza_2024.xlsx]cisty prirastok'!$B$59:$R$59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[analyza_2024.xlsx]suhrn_vzniky!$D$236:$T$236</c:f>
              <c:numCache>
                <c:formatCode>#,##0</c:formatCode>
                <c:ptCount val="15"/>
                <c:pt idx="0">
                  <c:v>219</c:v>
                </c:pt>
                <c:pt idx="1">
                  <c:v>261</c:v>
                </c:pt>
                <c:pt idx="2">
                  <c:v>261</c:v>
                </c:pt>
                <c:pt idx="3">
                  <c:v>332</c:v>
                </c:pt>
                <c:pt idx="4">
                  <c:v>503</c:v>
                </c:pt>
                <c:pt idx="5">
                  <c:v>1203</c:v>
                </c:pt>
                <c:pt idx="6">
                  <c:v>1349</c:v>
                </c:pt>
                <c:pt idx="7">
                  <c:v>456</c:v>
                </c:pt>
                <c:pt idx="8">
                  <c:v>490</c:v>
                </c:pt>
                <c:pt idx="9">
                  <c:v>230</c:v>
                </c:pt>
                <c:pt idx="10">
                  <c:v>310</c:v>
                </c:pt>
                <c:pt idx="11">
                  <c:v>250</c:v>
                </c:pt>
                <c:pt idx="12">
                  <c:v>353</c:v>
                </c:pt>
                <c:pt idx="13" formatCode="General">
                  <c:v>222</c:v>
                </c:pt>
                <c:pt idx="14">
                  <c:v>199</c:v>
                </c:pt>
              </c:numCache>
              <c:extLst/>
            </c:numRef>
          </c:val>
          <c:extLst>
            <c:ext xmlns:c16="http://schemas.microsoft.com/office/drawing/2014/chart" uri="{C3380CC4-5D6E-409C-BE32-E72D297353CC}">
              <c16:uniqueId val="{00000000-739E-4A56-AAB1-B11BE9068A99}"/>
            </c:ext>
          </c:extLst>
        </c:ser>
        <c:ser>
          <c:idx val="2"/>
          <c:order val="2"/>
          <c:tx>
            <c:v>Zánik</c:v>
          </c:tx>
          <c:spPr>
            <a:solidFill>
              <a:schemeClr val="accent4">
                <a:lumMod val="60000"/>
                <a:lumOff val="40000"/>
              </a:schemeClr>
            </a:solidFill>
            <a:ln>
              <a:noFill/>
            </a:ln>
            <a:effectLst/>
          </c:spPr>
          <c:invertIfNegative val="0"/>
          <c:cat>
            <c:numRef>
              <c:f>'[analyza_2024.xlsx]cisty prirastok'!$B$59:$R$59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[analyza_2024.xlsx]suhrn_zaniky!$E$237:$U$237</c:f>
              <c:numCache>
                <c:formatCode>#,##0</c:formatCode>
                <c:ptCount val="15"/>
                <c:pt idx="0">
                  <c:v>523</c:v>
                </c:pt>
                <c:pt idx="1">
                  <c:v>540</c:v>
                </c:pt>
                <c:pt idx="2">
                  <c:v>423</c:v>
                </c:pt>
                <c:pt idx="3">
                  <c:v>387</c:v>
                </c:pt>
                <c:pt idx="4">
                  <c:v>314</c:v>
                </c:pt>
                <c:pt idx="5" formatCode="General">
                  <c:v>424</c:v>
                </c:pt>
                <c:pt idx="6">
                  <c:v>432</c:v>
                </c:pt>
                <c:pt idx="7">
                  <c:v>560</c:v>
                </c:pt>
                <c:pt idx="8">
                  <c:v>453</c:v>
                </c:pt>
                <c:pt idx="9">
                  <c:v>328</c:v>
                </c:pt>
                <c:pt idx="10">
                  <c:v>304</c:v>
                </c:pt>
                <c:pt idx="11">
                  <c:v>285</c:v>
                </c:pt>
                <c:pt idx="12">
                  <c:v>258</c:v>
                </c:pt>
                <c:pt idx="13" formatCode="General">
                  <c:v>328</c:v>
                </c:pt>
                <c:pt idx="14">
                  <c:v>338</c:v>
                </c:pt>
              </c:numCache>
              <c:extLst/>
            </c:numRef>
          </c:val>
          <c:extLst>
            <c:ext xmlns:c16="http://schemas.microsoft.com/office/drawing/2014/chart" uri="{C3380CC4-5D6E-409C-BE32-E72D297353CC}">
              <c16:uniqueId val="{00000001-739E-4A56-AAB1-B11BE9068A99}"/>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v>Čistý prírastok</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3.5771756527522951E-2"/>
                  <c:y val="-9.76482980186290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9E-4A56-AAB1-B11BE9068A99}"/>
                </c:ext>
              </c:extLst>
            </c:dLbl>
            <c:dLbl>
              <c:idx val="1"/>
              <c:layout>
                <c:manualLayout>
                  <c:x val="-3.1702742851632069E-2"/>
                  <c:y val="-9.02041627370034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9E-4A56-AAB1-B11BE9068A99}"/>
                </c:ext>
              </c:extLst>
            </c:dLbl>
            <c:dLbl>
              <c:idx val="2"/>
              <c:layout>
                <c:manualLayout>
                  <c:x val="-3.3737249689577545E-2"/>
                  <c:y val="-9.0204162737003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9E-4A56-AAB1-B11BE9068A99}"/>
                </c:ext>
              </c:extLst>
            </c:dLbl>
            <c:dLbl>
              <c:idx val="3"/>
              <c:layout>
                <c:manualLayout>
                  <c:x val="-4.5789409722222223E-2"/>
                  <c:y val="-7.4358796296296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9E-4A56-AAB1-B11BE9068A99}"/>
                </c:ext>
              </c:extLst>
            </c:dLbl>
            <c:dLbl>
              <c:idx val="4"/>
              <c:layout>
                <c:manualLayout>
                  <c:x val="-3.5634467365308842E-2"/>
                  <c:y val="-5.2983486328874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9E-4A56-AAB1-B11BE9068A99}"/>
                </c:ext>
              </c:extLst>
            </c:dLbl>
            <c:dLbl>
              <c:idx val="5"/>
              <c:layout>
                <c:manualLayout>
                  <c:x val="-2.7496440013527142E-2"/>
                  <c:y val="-8.64820950961905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manualLayout>
                      <c:w val="4.8889199315828989E-2"/>
                      <c:h val="0.11735708579102143"/>
                    </c:manualLayout>
                  </c15:layout>
                </c:ext>
                <c:ext xmlns:c16="http://schemas.microsoft.com/office/drawing/2014/chart" uri="{C3380CC4-5D6E-409C-BE32-E72D297353CC}">
                  <c16:uniqueId val="{00000007-739E-4A56-AAB1-B11BE9068A99}"/>
                </c:ext>
              </c:extLst>
            </c:dLbl>
            <c:dLbl>
              <c:idx val="6"/>
              <c:layout>
                <c:manualLayout>
                  <c:x val="-3.1702742851632069E-2"/>
                  <c:y val="-0.1125365685818805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9E-4A56-AAB1-B11BE9068A99}"/>
                </c:ext>
              </c:extLst>
            </c:dLbl>
            <c:dLbl>
              <c:idx val="7"/>
              <c:layout>
                <c:manualLayout>
                  <c:x val="-1.9358412661745296E-2"/>
                  <c:y val="-6.0427621610500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9E-4A56-AAB1-B11BE9068A99}"/>
                </c:ext>
              </c:extLst>
            </c:dLbl>
            <c:dLbl>
              <c:idx val="8"/>
              <c:layout>
                <c:manualLayout>
                  <c:x val="-2.9439202044188841E-2"/>
                  <c:y val="-8.7749378241798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39E-4A56-AAB1-B11BE9068A99}"/>
                </c:ext>
              </c:extLst>
            </c:dLbl>
            <c:dLbl>
              <c:idx val="9"/>
              <c:layout>
                <c:manualLayout>
                  <c:x val="-5.4540002008875328E-2"/>
                  <c:y val="-9.76482980186290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39E-4A56-AAB1-B11BE9068A99}"/>
                </c:ext>
              </c:extLst>
            </c:dLbl>
            <c:dLbl>
              <c:idx val="10"/>
              <c:layout>
                <c:manualLayout>
                  <c:x val="-9.1858784720180824E-3"/>
                  <c:y val="-7.5315892173751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39E-4A56-AAB1-B11BE9068A99}"/>
                </c:ext>
              </c:extLst>
            </c:dLbl>
            <c:dLbl>
              <c:idx val="11"/>
              <c:layout>
                <c:manualLayout>
                  <c:x val="-2.3564715499850297E-2"/>
                  <c:y val="-8.2760027455377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39E-4A56-AAB1-B11BE9068A99}"/>
                </c:ext>
              </c:extLst>
            </c:dLbl>
            <c:dLbl>
              <c:idx val="12"/>
              <c:layout>
                <c:manualLayout>
                  <c:x val="-3.5634467365308842E-2"/>
                  <c:y val="-9.02041627370034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39E-4A56-AAB1-B11BE9068A99}"/>
                </c:ext>
              </c:extLst>
            </c:dLbl>
            <c:dLbl>
              <c:idx val="13"/>
              <c:layout>
                <c:manualLayout>
                  <c:x val="-2.3564715499850297E-2"/>
                  <c:y val="-9.76482980186290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39E-4A56-AAB1-B11BE9068A99}"/>
                </c:ext>
              </c:extLst>
            </c:dLbl>
            <c:dLbl>
              <c:idx val="14"/>
              <c:layout>
                <c:manualLayout>
                  <c:x val="-1.3392181310123081E-2"/>
                  <c:y val="-0.1125365685818805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39E-4A56-AAB1-B11BE9068A9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prirastok'!$B$59:$R$59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prirastok'!$B$62:$R$62</c:f>
              <c:numCache>
                <c:formatCode>#,##0</c:formatCode>
                <c:ptCount val="15"/>
                <c:pt idx="0">
                  <c:v>-304</c:v>
                </c:pt>
                <c:pt idx="1">
                  <c:v>-279</c:v>
                </c:pt>
                <c:pt idx="2">
                  <c:v>-162</c:v>
                </c:pt>
                <c:pt idx="3">
                  <c:v>-55</c:v>
                </c:pt>
                <c:pt idx="4">
                  <c:v>189</c:v>
                </c:pt>
                <c:pt idx="5">
                  <c:v>779</c:v>
                </c:pt>
                <c:pt idx="6">
                  <c:v>917</c:v>
                </c:pt>
                <c:pt idx="7">
                  <c:v>-104</c:v>
                </c:pt>
                <c:pt idx="8">
                  <c:v>37</c:v>
                </c:pt>
                <c:pt idx="9">
                  <c:v>-98</c:v>
                </c:pt>
                <c:pt idx="10">
                  <c:v>6</c:v>
                </c:pt>
                <c:pt idx="11">
                  <c:v>-35</c:v>
                </c:pt>
                <c:pt idx="12">
                  <c:v>95</c:v>
                </c:pt>
                <c:pt idx="13" formatCode="General">
                  <c:v>-106</c:v>
                </c:pt>
                <c:pt idx="14">
                  <c:v>-139</c:v>
                </c:pt>
              </c:numCache>
              <c:extLst/>
            </c:numRef>
          </c:val>
          <c:smooth val="0"/>
          <c:extLst>
            <c:ext xmlns:c16="http://schemas.microsoft.com/office/drawing/2014/chart" uri="{C3380CC4-5D6E-409C-BE32-E72D297353CC}">
              <c16:uniqueId val="{00000011-739E-4A56-AAB1-B11BE9068A99}"/>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0"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layout>
        <c:manualLayout>
          <c:xMode val="edge"/>
          <c:yMode val="edge"/>
          <c:x val="0.29531647434356256"/>
          <c:y val="0.87376348722225949"/>
          <c:w val="0.4135902784636365"/>
          <c:h val="0.12623651277774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sk-SK"/>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8824843750000004"/>
          <c:h val="0.63184178336953001"/>
        </c:manualLayout>
      </c:layout>
      <c:barChart>
        <c:barDir val="col"/>
        <c:grouping val="clustered"/>
        <c:varyColors val="0"/>
        <c:ser>
          <c:idx val="1"/>
          <c:order val="1"/>
          <c:tx>
            <c:v>Vznik</c:v>
          </c:tx>
          <c:spPr>
            <a:solidFill>
              <a:schemeClr val="accent6">
                <a:lumMod val="20000"/>
                <a:lumOff val="80000"/>
              </a:schemeClr>
            </a:solidFill>
            <a:ln>
              <a:noFill/>
            </a:ln>
            <a:effectLst/>
          </c:spPr>
          <c:invertIfNegative val="0"/>
          <c:cat>
            <c:numRef>
              <c:f>'[analyza_2024.xlsx]cisty prirastok'!$B$59:$R$59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[analyza_2024.xlsx]suhrn_vzniky!$D$237:$T$237</c:f>
              <c:numCache>
                <c:formatCode>#,##0</c:formatCode>
                <c:ptCount val="15"/>
                <c:pt idx="0">
                  <c:v>18682</c:v>
                </c:pt>
                <c:pt idx="1">
                  <c:v>19847</c:v>
                </c:pt>
                <c:pt idx="2">
                  <c:v>20905</c:v>
                </c:pt>
                <c:pt idx="3">
                  <c:v>27817</c:v>
                </c:pt>
                <c:pt idx="4">
                  <c:v>14806</c:v>
                </c:pt>
                <c:pt idx="5">
                  <c:v>13630</c:v>
                </c:pt>
                <c:pt idx="6">
                  <c:v>19398</c:v>
                </c:pt>
                <c:pt idx="7">
                  <c:v>21662</c:v>
                </c:pt>
                <c:pt idx="8">
                  <c:v>22626</c:v>
                </c:pt>
                <c:pt idx="9">
                  <c:v>25139</c:v>
                </c:pt>
                <c:pt idx="10">
                  <c:v>22739</c:v>
                </c:pt>
                <c:pt idx="11">
                  <c:v>19771</c:v>
                </c:pt>
                <c:pt idx="12">
                  <c:v>20490</c:v>
                </c:pt>
                <c:pt idx="13" formatCode="General">
                  <c:v>21957</c:v>
                </c:pt>
                <c:pt idx="14">
                  <c:v>20684</c:v>
                </c:pt>
              </c:numCache>
              <c:extLst/>
            </c:numRef>
          </c:val>
          <c:extLst>
            <c:ext xmlns:c16="http://schemas.microsoft.com/office/drawing/2014/chart" uri="{C3380CC4-5D6E-409C-BE32-E72D297353CC}">
              <c16:uniqueId val="{00000000-F1A3-42F3-B82B-CF97D7539D00}"/>
            </c:ext>
          </c:extLst>
        </c:ser>
        <c:ser>
          <c:idx val="2"/>
          <c:order val="2"/>
          <c:tx>
            <c:v>Zánik</c:v>
          </c:tx>
          <c:spPr>
            <a:solidFill>
              <a:schemeClr val="accent4">
                <a:lumMod val="60000"/>
                <a:lumOff val="40000"/>
              </a:schemeClr>
            </a:solidFill>
            <a:ln>
              <a:noFill/>
            </a:ln>
            <a:effectLst/>
          </c:spPr>
          <c:invertIfNegative val="0"/>
          <c:cat>
            <c:numRef>
              <c:f>'[analyza_2024.xlsx]cisty prirastok'!$B$59:$R$59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[analyza_2024.xlsx]suhrn_zaniky!$E$236:$U$236</c:f>
              <c:numCache>
                <c:formatCode>#,##0</c:formatCode>
                <c:ptCount val="15"/>
                <c:pt idx="0">
                  <c:v>3503</c:v>
                </c:pt>
                <c:pt idx="1">
                  <c:v>4363</c:v>
                </c:pt>
                <c:pt idx="2">
                  <c:v>4972</c:v>
                </c:pt>
                <c:pt idx="3">
                  <c:v>5086</c:v>
                </c:pt>
                <c:pt idx="4">
                  <c:v>7390</c:v>
                </c:pt>
                <c:pt idx="5" formatCode="General">
                  <c:v>9134</c:v>
                </c:pt>
                <c:pt idx="6">
                  <c:v>9121</c:v>
                </c:pt>
                <c:pt idx="7">
                  <c:v>9166</c:v>
                </c:pt>
                <c:pt idx="8">
                  <c:v>5442</c:v>
                </c:pt>
                <c:pt idx="9">
                  <c:v>4497</c:v>
                </c:pt>
                <c:pt idx="10">
                  <c:v>4467</c:v>
                </c:pt>
                <c:pt idx="11">
                  <c:v>10419</c:v>
                </c:pt>
                <c:pt idx="12">
                  <c:v>6880</c:v>
                </c:pt>
                <c:pt idx="13" formatCode="General">
                  <c:v>5674</c:v>
                </c:pt>
                <c:pt idx="14">
                  <c:v>6006</c:v>
                </c:pt>
              </c:numCache>
              <c:extLst/>
            </c:numRef>
          </c:val>
          <c:extLst>
            <c:ext xmlns:c16="http://schemas.microsoft.com/office/drawing/2014/chart" uri="{C3380CC4-5D6E-409C-BE32-E72D297353CC}">
              <c16:uniqueId val="{00000001-F1A3-42F3-B82B-CF97D7539D00}"/>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v>Čistý prírastok</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3"/>
              <c:layout>
                <c:manualLayout>
                  <c:x val="-4.5789409722222223E-2"/>
                  <c:y val="-7.4358796296296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A3-42F3-B82B-CF97D7539D0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prirastok'!$B$58:$Q$58</c:f>
              <c:numCache>
                <c:formatCode>General</c:formatCode>
                <c:ptCount val="14"/>
              </c:numCache>
              <c:extLst/>
            </c:numRef>
          </c:cat>
          <c:val>
            <c:numRef>
              <c:f>'[analyza_2024.xlsx]cisty prirastok'!$B$63:$R$63</c:f>
              <c:numCache>
                <c:formatCode>#,##0</c:formatCode>
                <c:ptCount val="15"/>
                <c:pt idx="0">
                  <c:v>15179</c:v>
                </c:pt>
                <c:pt idx="1">
                  <c:v>15484</c:v>
                </c:pt>
                <c:pt idx="2">
                  <c:v>15933</c:v>
                </c:pt>
                <c:pt idx="3">
                  <c:v>22731</c:v>
                </c:pt>
                <c:pt idx="4">
                  <c:v>7416</c:v>
                </c:pt>
                <c:pt idx="5">
                  <c:v>4496</c:v>
                </c:pt>
                <c:pt idx="6">
                  <c:v>10277</c:v>
                </c:pt>
                <c:pt idx="7">
                  <c:v>12496</c:v>
                </c:pt>
                <c:pt idx="8">
                  <c:v>17184</c:v>
                </c:pt>
                <c:pt idx="9">
                  <c:v>20642</c:v>
                </c:pt>
                <c:pt idx="10">
                  <c:v>18272</c:v>
                </c:pt>
                <c:pt idx="11">
                  <c:v>9352</c:v>
                </c:pt>
                <c:pt idx="12">
                  <c:v>13610</c:v>
                </c:pt>
                <c:pt idx="13">
                  <c:v>16283</c:v>
                </c:pt>
                <c:pt idx="14">
                  <c:v>14678</c:v>
                </c:pt>
              </c:numCache>
              <c:extLst/>
            </c:numRef>
          </c:val>
          <c:smooth val="0"/>
          <c:extLst>
            <c:ext xmlns:c16="http://schemas.microsoft.com/office/drawing/2014/chart" uri="{C3380CC4-5D6E-409C-BE32-E72D297353CC}">
              <c16:uniqueId val="{00000003-F1A3-42F3-B82B-CF97D7539D00}"/>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0"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layout>
        <c:manualLayout>
          <c:xMode val="edge"/>
          <c:yMode val="edge"/>
          <c:x val="0.29531647434356256"/>
          <c:y val="0.87376348722225949"/>
          <c:w val="0.4135902784636365"/>
          <c:h val="0.12623651277774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sk-SK"/>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6704394079452518"/>
          <c:h val="0.6254880883474363"/>
        </c:manualLayout>
      </c:layout>
      <c:barChart>
        <c:barDir val="col"/>
        <c:grouping val="clustered"/>
        <c:varyColors val="0"/>
        <c:ser>
          <c:idx val="1"/>
          <c:order val="1"/>
          <c:tx>
            <c:v>Vznik</c:v>
          </c:tx>
          <c:spPr>
            <a:solidFill>
              <a:schemeClr val="accent6">
                <a:lumMod val="20000"/>
                <a:lumOff val="80000"/>
              </a:schemeClr>
            </a:solidFill>
            <a:ln>
              <a:noFill/>
            </a:ln>
            <a:effectLst/>
          </c:spPr>
          <c:invertIfNegative val="0"/>
          <c:cat>
            <c:numRef>
              <c:f>'[analyza_2024.xlsx]cisty prirastok'!$B$59:$R$59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[analyza_2024.xlsx]suhrn_vzniky!$C$60:$S$60</c:f>
              <c:numCache>
                <c:formatCode>#,##0</c:formatCode>
                <c:ptCount val="15"/>
                <c:pt idx="0">
                  <c:v>1730</c:v>
                </c:pt>
                <c:pt idx="1">
                  <c:v>2780</c:v>
                </c:pt>
                <c:pt idx="2">
                  <c:v>2584</c:v>
                </c:pt>
                <c:pt idx="3">
                  <c:v>3564</c:v>
                </c:pt>
                <c:pt idx="4">
                  <c:v>4294</c:v>
                </c:pt>
                <c:pt idx="5">
                  <c:v>3558</c:v>
                </c:pt>
                <c:pt idx="6">
                  <c:v>3589</c:v>
                </c:pt>
                <c:pt idx="7">
                  <c:v>2669</c:v>
                </c:pt>
                <c:pt idx="8">
                  <c:v>3097</c:v>
                </c:pt>
                <c:pt idx="9">
                  <c:v>3033</c:v>
                </c:pt>
                <c:pt idx="10">
                  <c:v>2925</c:v>
                </c:pt>
                <c:pt idx="11" formatCode="General">
                  <c:v>2945</c:v>
                </c:pt>
                <c:pt idx="12" formatCode="General">
                  <c:v>3082</c:v>
                </c:pt>
                <c:pt idx="13" formatCode="General">
                  <c:v>2937</c:v>
                </c:pt>
                <c:pt idx="14" formatCode="General">
                  <c:v>2765</c:v>
                </c:pt>
              </c:numCache>
              <c:extLst/>
            </c:numRef>
          </c:val>
          <c:extLst>
            <c:ext xmlns:c16="http://schemas.microsoft.com/office/drawing/2014/chart" uri="{C3380CC4-5D6E-409C-BE32-E72D297353CC}">
              <c16:uniqueId val="{00000000-4075-42C7-A04C-AC2CE887ABEB}"/>
            </c:ext>
          </c:extLst>
        </c:ser>
        <c:ser>
          <c:idx val="2"/>
          <c:order val="2"/>
          <c:tx>
            <c:v>Zánik</c:v>
          </c:tx>
          <c:spPr>
            <a:solidFill>
              <a:schemeClr val="accent4">
                <a:lumMod val="60000"/>
                <a:lumOff val="40000"/>
              </a:schemeClr>
            </a:solidFill>
            <a:ln>
              <a:noFill/>
            </a:ln>
            <a:effectLst/>
          </c:spPr>
          <c:invertIfNegative val="0"/>
          <c:cat>
            <c:numRef>
              <c:f>'[analyza_2024.xlsx]cisty prirastok'!$B$59:$R$59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[analyza_2024.xlsx]suhrn_zaniky!$C$251:$S$251</c:f>
              <c:numCache>
                <c:formatCode>#,##0</c:formatCode>
                <c:ptCount val="15"/>
                <c:pt idx="0">
                  <c:v>2598</c:v>
                </c:pt>
                <c:pt idx="1">
                  <c:v>2673</c:v>
                </c:pt>
                <c:pt idx="2">
                  <c:v>2644</c:v>
                </c:pt>
                <c:pt idx="3">
                  <c:v>2808</c:v>
                </c:pt>
                <c:pt idx="4">
                  <c:v>2361</c:v>
                </c:pt>
                <c:pt idx="5" formatCode="_-* #\ ##0\ _€_-;\-* #\ ##0\ _€_-;_-* &quot;-&quot;??\ _€_-;_-@_-">
                  <c:v>1963</c:v>
                </c:pt>
                <c:pt idx="6">
                  <c:v>2735</c:v>
                </c:pt>
                <c:pt idx="7">
                  <c:v>3055</c:v>
                </c:pt>
                <c:pt idx="8">
                  <c:v>2540</c:v>
                </c:pt>
                <c:pt idx="9">
                  <c:v>2485</c:v>
                </c:pt>
                <c:pt idx="10">
                  <c:v>2233</c:v>
                </c:pt>
                <c:pt idx="11">
                  <c:v>2048</c:v>
                </c:pt>
                <c:pt idx="12" formatCode="General">
                  <c:v>2313</c:v>
                </c:pt>
                <c:pt idx="13" formatCode="General">
                  <c:v>2445</c:v>
                </c:pt>
                <c:pt idx="14" formatCode="General">
                  <c:v>2461</c:v>
                </c:pt>
              </c:numCache>
              <c:extLst/>
            </c:numRef>
          </c:val>
          <c:extLst>
            <c:ext xmlns:c16="http://schemas.microsoft.com/office/drawing/2014/chart" uri="{C3380CC4-5D6E-409C-BE32-E72D297353CC}">
              <c16:uniqueId val="{00000001-4075-42C7-A04C-AC2CE887ABEB}"/>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v>Čistý prírastok</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3"/>
              <c:layout>
                <c:manualLayout>
                  <c:x val="-4.5789409722222223E-2"/>
                  <c:y val="-7.4358796296296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75-42C7-A04C-AC2CE887ABE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prirastok'!$C$108:$S$108</c:f>
              <c:numCache>
                <c:formatCode>#,##0</c:formatCode>
                <c:ptCount val="15"/>
                <c:pt idx="0">
                  <c:v>-868</c:v>
                </c:pt>
                <c:pt idx="1">
                  <c:v>107</c:v>
                </c:pt>
                <c:pt idx="2">
                  <c:v>-60</c:v>
                </c:pt>
                <c:pt idx="3">
                  <c:v>756</c:v>
                </c:pt>
                <c:pt idx="4">
                  <c:v>1933</c:v>
                </c:pt>
                <c:pt idx="5">
                  <c:v>1595</c:v>
                </c:pt>
                <c:pt idx="6">
                  <c:v>854</c:v>
                </c:pt>
                <c:pt idx="7">
                  <c:v>-386</c:v>
                </c:pt>
                <c:pt idx="8">
                  <c:v>557</c:v>
                </c:pt>
                <c:pt idx="9">
                  <c:v>548</c:v>
                </c:pt>
                <c:pt idx="10">
                  <c:v>692</c:v>
                </c:pt>
                <c:pt idx="11">
                  <c:v>897</c:v>
                </c:pt>
                <c:pt idx="12">
                  <c:v>769</c:v>
                </c:pt>
                <c:pt idx="13">
                  <c:v>492</c:v>
                </c:pt>
                <c:pt idx="14">
                  <c:v>304</c:v>
                </c:pt>
              </c:numCache>
              <c:extLst/>
            </c:numRef>
          </c:val>
          <c:smooth val="0"/>
          <c:extLst>
            <c:ext xmlns:c16="http://schemas.microsoft.com/office/drawing/2014/chart" uri="{C3380CC4-5D6E-409C-BE32-E72D297353CC}">
              <c16:uniqueId val="{00000003-4075-42C7-A04C-AC2CE887ABEB}"/>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0"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sk-SK"/>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6704394079452518"/>
          <c:h val="0.6254880883474363"/>
        </c:manualLayout>
      </c:layout>
      <c:barChart>
        <c:barDir val="col"/>
        <c:grouping val="clustered"/>
        <c:varyColors val="0"/>
        <c:ser>
          <c:idx val="1"/>
          <c:order val="1"/>
          <c:tx>
            <c:v>Vznik</c:v>
          </c:tx>
          <c:spPr>
            <a:solidFill>
              <a:schemeClr val="accent6">
                <a:lumMod val="20000"/>
                <a:lumOff val="80000"/>
              </a:schemeClr>
            </a:solidFill>
            <a:ln>
              <a:noFill/>
            </a:ln>
            <a:effectLst/>
          </c:spPr>
          <c:invertIfNegative val="0"/>
          <c:cat>
            <c:numRef>
              <c:f>'[analyza_2024.xlsx]cisty prirastok'!$B$59:$R$59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[analyza_2024.xlsx]suhrn_vzniky!$C$61:$S$61</c:f>
              <c:numCache>
                <c:formatCode>#,##0</c:formatCode>
                <c:ptCount val="15"/>
                <c:pt idx="0">
                  <c:v>7171</c:v>
                </c:pt>
                <c:pt idx="1">
                  <c:v>7785</c:v>
                </c:pt>
                <c:pt idx="2">
                  <c:v>7348</c:v>
                </c:pt>
                <c:pt idx="3">
                  <c:v>8932</c:v>
                </c:pt>
                <c:pt idx="4">
                  <c:v>8290</c:v>
                </c:pt>
                <c:pt idx="5">
                  <c:v>7058</c:v>
                </c:pt>
                <c:pt idx="6">
                  <c:v>7523</c:v>
                </c:pt>
                <c:pt idx="7">
                  <c:v>10176</c:v>
                </c:pt>
                <c:pt idx="8">
                  <c:v>11687</c:v>
                </c:pt>
                <c:pt idx="9">
                  <c:v>11913</c:v>
                </c:pt>
                <c:pt idx="10">
                  <c:v>10452</c:v>
                </c:pt>
                <c:pt idx="11" formatCode="General">
                  <c:v>11152</c:v>
                </c:pt>
                <c:pt idx="12" formatCode="General">
                  <c:v>12183</c:v>
                </c:pt>
                <c:pt idx="13" formatCode="General">
                  <c:v>10952</c:v>
                </c:pt>
                <c:pt idx="14" formatCode="General">
                  <c:v>9147</c:v>
                </c:pt>
              </c:numCache>
              <c:extLst/>
            </c:numRef>
          </c:val>
          <c:extLst>
            <c:ext xmlns:c16="http://schemas.microsoft.com/office/drawing/2014/chart" uri="{C3380CC4-5D6E-409C-BE32-E72D297353CC}">
              <c16:uniqueId val="{00000000-B5EA-447E-B824-52DA2F9CB57F}"/>
            </c:ext>
          </c:extLst>
        </c:ser>
        <c:ser>
          <c:idx val="2"/>
          <c:order val="2"/>
          <c:tx>
            <c:v>Zánik</c:v>
          </c:tx>
          <c:spPr>
            <a:solidFill>
              <a:schemeClr val="accent4">
                <a:lumMod val="60000"/>
                <a:lumOff val="40000"/>
              </a:schemeClr>
            </a:solidFill>
            <a:ln>
              <a:noFill/>
            </a:ln>
            <a:effectLst/>
          </c:spPr>
          <c:invertIfNegative val="0"/>
          <c:cat>
            <c:numRef>
              <c:f>'[analyza_2024.xlsx]cisty prirastok'!$B$59:$R$59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[analyza_2024.xlsx]suhrn_zaniky!$C$252:$S$252</c:f>
              <c:numCache>
                <c:formatCode>#,##0</c:formatCode>
                <c:ptCount val="15"/>
                <c:pt idx="0">
                  <c:v>7683</c:v>
                </c:pt>
                <c:pt idx="1">
                  <c:v>8231</c:v>
                </c:pt>
                <c:pt idx="2">
                  <c:v>8489</c:v>
                </c:pt>
                <c:pt idx="3">
                  <c:v>10336</c:v>
                </c:pt>
                <c:pt idx="4">
                  <c:v>8001</c:v>
                </c:pt>
                <c:pt idx="5" formatCode="_-* #\ ##0\ _€_-;\-* #\ ##0\ _€_-;_-* &quot;-&quot;??\ _€_-;_-@_-">
                  <c:v>5806</c:v>
                </c:pt>
                <c:pt idx="6">
                  <c:v>7650</c:v>
                </c:pt>
                <c:pt idx="7">
                  <c:v>7472</c:v>
                </c:pt>
                <c:pt idx="8">
                  <c:v>6792</c:v>
                </c:pt>
                <c:pt idx="9">
                  <c:v>7423</c:v>
                </c:pt>
                <c:pt idx="10">
                  <c:v>6383</c:v>
                </c:pt>
                <c:pt idx="11">
                  <c:v>6426</c:v>
                </c:pt>
                <c:pt idx="12" formatCode="General">
                  <c:v>6914</c:v>
                </c:pt>
                <c:pt idx="13" formatCode="General">
                  <c:v>7152</c:v>
                </c:pt>
                <c:pt idx="14" formatCode="General">
                  <c:v>7589</c:v>
                </c:pt>
              </c:numCache>
              <c:extLst/>
            </c:numRef>
          </c:val>
          <c:extLst>
            <c:ext xmlns:c16="http://schemas.microsoft.com/office/drawing/2014/chart" uri="{C3380CC4-5D6E-409C-BE32-E72D297353CC}">
              <c16:uniqueId val="{00000001-B5EA-447E-B824-52DA2F9CB57F}"/>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v>čistý prírastok</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3"/>
              <c:layout>
                <c:manualLayout>
                  <c:x val="-4.5789409722222223E-2"/>
                  <c:y val="-7.4358796296296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EA-447E-B824-52DA2F9CB57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prirastok'!$C$109:$S$109</c:f>
              <c:numCache>
                <c:formatCode>#,##0</c:formatCode>
                <c:ptCount val="15"/>
                <c:pt idx="0">
                  <c:v>-512</c:v>
                </c:pt>
                <c:pt idx="1">
                  <c:v>-446</c:v>
                </c:pt>
                <c:pt idx="2">
                  <c:v>-1141</c:v>
                </c:pt>
                <c:pt idx="3">
                  <c:v>-1404</c:v>
                </c:pt>
                <c:pt idx="4">
                  <c:v>289</c:v>
                </c:pt>
                <c:pt idx="5">
                  <c:v>1252</c:v>
                </c:pt>
                <c:pt idx="6">
                  <c:v>-127</c:v>
                </c:pt>
                <c:pt idx="7">
                  <c:v>2704</c:v>
                </c:pt>
                <c:pt idx="8">
                  <c:v>4895</c:v>
                </c:pt>
                <c:pt idx="9">
                  <c:v>4490</c:v>
                </c:pt>
                <c:pt idx="10">
                  <c:v>4069</c:v>
                </c:pt>
                <c:pt idx="11">
                  <c:v>4726</c:v>
                </c:pt>
                <c:pt idx="12">
                  <c:v>5269</c:v>
                </c:pt>
                <c:pt idx="13">
                  <c:v>3800</c:v>
                </c:pt>
                <c:pt idx="14">
                  <c:v>1558</c:v>
                </c:pt>
              </c:numCache>
              <c:extLst/>
            </c:numRef>
          </c:val>
          <c:smooth val="0"/>
          <c:extLst>
            <c:ext xmlns:c16="http://schemas.microsoft.com/office/drawing/2014/chart" uri="{C3380CC4-5D6E-409C-BE32-E72D297353CC}">
              <c16:uniqueId val="{00000003-B5EA-447E-B824-52DA2F9CB57F}"/>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0"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sk-SK"/>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6704394079452518"/>
          <c:h val="0.6254880883474363"/>
        </c:manualLayout>
      </c:layout>
      <c:barChart>
        <c:barDir val="col"/>
        <c:grouping val="clustered"/>
        <c:varyColors val="0"/>
        <c:ser>
          <c:idx val="1"/>
          <c:order val="1"/>
          <c:tx>
            <c:v>Vznik</c:v>
          </c:tx>
          <c:spPr>
            <a:solidFill>
              <a:schemeClr val="accent6">
                <a:lumMod val="20000"/>
                <a:lumOff val="80000"/>
              </a:schemeClr>
            </a:solidFill>
            <a:ln>
              <a:noFill/>
            </a:ln>
            <a:effectLst/>
          </c:spPr>
          <c:invertIfNegative val="0"/>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[analyza_2024.xlsx]suhrn_vzniky!$C$62:$S$62</c:f>
              <c:numCache>
                <c:formatCode>#,##0</c:formatCode>
                <c:ptCount val="15"/>
                <c:pt idx="0">
                  <c:v>12716</c:v>
                </c:pt>
                <c:pt idx="1">
                  <c:v>13293</c:v>
                </c:pt>
                <c:pt idx="2">
                  <c:v>12288</c:v>
                </c:pt>
                <c:pt idx="3">
                  <c:v>14753</c:v>
                </c:pt>
                <c:pt idx="4">
                  <c:v>12932</c:v>
                </c:pt>
                <c:pt idx="5">
                  <c:v>11079</c:v>
                </c:pt>
                <c:pt idx="6">
                  <c:v>11954</c:v>
                </c:pt>
                <c:pt idx="7">
                  <c:v>14814</c:v>
                </c:pt>
                <c:pt idx="8">
                  <c:v>18262</c:v>
                </c:pt>
                <c:pt idx="9">
                  <c:v>20757</c:v>
                </c:pt>
                <c:pt idx="10">
                  <c:v>20524</c:v>
                </c:pt>
                <c:pt idx="11" formatCode="General">
                  <c:v>25188</c:v>
                </c:pt>
                <c:pt idx="12" formatCode="General">
                  <c:v>24484</c:v>
                </c:pt>
                <c:pt idx="13" formatCode="General">
                  <c:v>25990</c:v>
                </c:pt>
                <c:pt idx="14" formatCode="General">
                  <c:v>22769</c:v>
                </c:pt>
              </c:numCache>
              <c:extLst/>
            </c:numRef>
          </c:val>
          <c:extLst>
            <c:ext xmlns:c16="http://schemas.microsoft.com/office/drawing/2014/chart" uri="{C3380CC4-5D6E-409C-BE32-E72D297353CC}">
              <c16:uniqueId val="{00000000-0D35-460B-884B-A18E909319CA}"/>
            </c:ext>
          </c:extLst>
        </c:ser>
        <c:ser>
          <c:idx val="2"/>
          <c:order val="2"/>
          <c:tx>
            <c:v>Zánik</c:v>
          </c:tx>
          <c:spPr>
            <a:solidFill>
              <a:schemeClr val="accent4">
                <a:lumMod val="60000"/>
                <a:lumOff val="40000"/>
              </a:schemeClr>
            </a:solidFill>
            <a:ln>
              <a:noFill/>
            </a:ln>
            <a:effectLst/>
          </c:spPr>
          <c:invertIfNegative val="0"/>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[analyza_2024.xlsx]suhrn_zaniky!$C$253:$S$253</c:f>
              <c:numCache>
                <c:formatCode>#,##0</c:formatCode>
                <c:ptCount val="15"/>
                <c:pt idx="0">
                  <c:v>11271</c:v>
                </c:pt>
                <c:pt idx="1">
                  <c:v>12841</c:v>
                </c:pt>
                <c:pt idx="2">
                  <c:v>13303</c:v>
                </c:pt>
                <c:pt idx="3">
                  <c:v>15503</c:v>
                </c:pt>
                <c:pt idx="4">
                  <c:v>13022</c:v>
                </c:pt>
                <c:pt idx="5" formatCode="_-* #\ ##0\ _€_-;\-* #\ ##0\ _€_-;_-* &quot;-&quot;??\ _€_-;_-@_-">
                  <c:v>9252</c:v>
                </c:pt>
                <c:pt idx="6">
                  <c:v>12066</c:v>
                </c:pt>
                <c:pt idx="7">
                  <c:v>12327</c:v>
                </c:pt>
                <c:pt idx="8">
                  <c:v>11597</c:v>
                </c:pt>
                <c:pt idx="9">
                  <c:v>12324</c:v>
                </c:pt>
                <c:pt idx="10">
                  <c:v>11350</c:v>
                </c:pt>
                <c:pt idx="11">
                  <c:v>11402</c:v>
                </c:pt>
                <c:pt idx="12" formatCode="General">
                  <c:v>12904</c:v>
                </c:pt>
                <c:pt idx="13" formatCode="General">
                  <c:v>14824</c:v>
                </c:pt>
                <c:pt idx="14" formatCode="General">
                  <c:v>15931</c:v>
                </c:pt>
              </c:numCache>
              <c:extLst/>
            </c:numRef>
          </c:val>
          <c:extLst>
            <c:ext xmlns:c16="http://schemas.microsoft.com/office/drawing/2014/chart" uri="{C3380CC4-5D6E-409C-BE32-E72D297353CC}">
              <c16:uniqueId val="{00000001-0D35-460B-884B-A18E909319CA}"/>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v>Čistý prírastok</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3"/>
              <c:layout>
                <c:manualLayout>
                  <c:x val="-4.5789409722222223E-2"/>
                  <c:y val="-7.4358796296296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35-460B-884B-A18E909319C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prirastok'!$C$110:$S$110</c:f>
              <c:numCache>
                <c:formatCode>#,##0</c:formatCode>
                <c:ptCount val="15"/>
                <c:pt idx="0">
                  <c:v>1445</c:v>
                </c:pt>
                <c:pt idx="1">
                  <c:v>452</c:v>
                </c:pt>
                <c:pt idx="2">
                  <c:v>-1015</c:v>
                </c:pt>
                <c:pt idx="3">
                  <c:v>-750</c:v>
                </c:pt>
                <c:pt idx="4">
                  <c:v>-90</c:v>
                </c:pt>
                <c:pt idx="5">
                  <c:v>1827</c:v>
                </c:pt>
                <c:pt idx="6">
                  <c:v>-112</c:v>
                </c:pt>
                <c:pt idx="7">
                  <c:v>2487</c:v>
                </c:pt>
                <c:pt idx="8">
                  <c:v>6665</c:v>
                </c:pt>
                <c:pt idx="9">
                  <c:v>8433</c:v>
                </c:pt>
                <c:pt idx="10">
                  <c:v>9174</c:v>
                </c:pt>
                <c:pt idx="11">
                  <c:v>13786</c:v>
                </c:pt>
                <c:pt idx="12">
                  <c:v>11580</c:v>
                </c:pt>
                <c:pt idx="13">
                  <c:v>11166</c:v>
                </c:pt>
                <c:pt idx="14">
                  <c:v>6838</c:v>
                </c:pt>
              </c:numCache>
              <c:extLst/>
            </c:numRef>
          </c:val>
          <c:smooth val="0"/>
          <c:extLst>
            <c:ext xmlns:c16="http://schemas.microsoft.com/office/drawing/2014/chart" uri="{C3380CC4-5D6E-409C-BE32-E72D297353CC}">
              <c16:uniqueId val="{00000003-0D35-460B-884B-A18E909319CA}"/>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0"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sk-SK"/>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6704394079452518"/>
          <c:h val="0.6254880883474363"/>
        </c:manualLayout>
      </c:layout>
      <c:barChart>
        <c:barDir val="col"/>
        <c:grouping val="clustered"/>
        <c:varyColors val="0"/>
        <c:ser>
          <c:idx val="1"/>
          <c:order val="1"/>
          <c:tx>
            <c:v>Vznik</c:v>
          </c:tx>
          <c:spPr>
            <a:solidFill>
              <a:schemeClr val="accent6">
                <a:lumMod val="20000"/>
                <a:lumOff val="80000"/>
              </a:schemeClr>
            </a:solidFill>
            <a:ln>
              <a:noFill/>
            </a:ln>
            <a:effectLst/>
          </c:spPr>
          <c:invertIfNegative val="0"/>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[analyza_2024.xlsx]suhrn_vzniky!$C$63:$S$63</c:f>
              <c:numCache>
                <c:formatCode>#,##0</c:formatCode>
                <c:ptCount val="15"/>
                <c:pt idx="0">
                  <c:v>13642</c:v>
                </c:pt>
                <c:pt idx="1">
                  <c:v>14022</c:v>
                </c:pt>
                <c:pt idx="2">
                  <c:v>13332</c:v>
                </c:pt>
                <c:pt idx="3">
                  <c:v>11984</c:v>
                </c:pt>
                <c:pt idx="4">
                  <c:v>6266</c:v>
                </c:pt>
                <c:pt idx="5">
                  <c:v>6952</c:v>
                </c:pt>
                <c:pt idx="6">
                  <c:v>10380</c:v>
                </c:pt>
                <c:pt idx="7">
                  <c:v>5237</c:v>
                </c:pt>
                <c:pt idx="8">
                  <c:v>6100</c:v>
                </c:pt>
                <c:pt idx="9">
                  <c:v>6689</c:v>
                </c:pt>
                <c:pt idx="10">
                  <c:v>7218</c:v>
                </c:pt>
                <c:pt idx="11" formatCode="General">
                  <c:v>7836</c:v>
                </c:pt>
                <c:pt idx="12" formatCode="General">
                  <c:v>6922</c:v>
                </c:pt>
                <c:pt idx="13" formatCode="General">
                  <c:v>8751</c:v>
                </c:pt>
                <c:pt idx="14" formatCode="General">
                  <c:v>7263</c:v>
                </c:pt>
              </c:numCache>
              <c:extLst/>
            </c:numRef>
          </c:val>
          <c:extLst>
            <c:ext xmlns:c16="http://schemas.microsoft.com/office/drawing/2014/chart" uri="{C3380CC4-5D6E-409C-BE32-E72D297353CC}">
              <c16:uniqueId val="{00000000-D611-424C-9187-7FF2F802EF82}"/>
            </c:ext>
          </c:extLst>
        </c:ser>
        <c:ser>
          <c:idx val="2"/>
          <c:order val="2"/>
          <c:tx>
            <c:v>Zánik</c:v>
          </c:tx>
          <c:spPr>
            <a:solidFill>
              <a:schemeClr val="accent4">
                <a:lumMod val="60000"/>
                <a:lumOff val="40000"/>
              </a:schemeClr>
            </a:solidFill>
            <a:ln>
              <a:noFill/>
            </a:ln>
            <a:effectLst/>
          </c:spPr>
          <c:invertIfNegative val="0"/>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[analyza_2024.xlsx]suhrn_zaniky!$C$254:$S$254</c:f>
              <c:numCache>
                <c:formatCode>#,##0</c:formatCode>
                <c:ptCount val="15"/>
                <c:pt idx="0">
                  <c:v>13736</c:v>
                </c:pt>
                <c:pt idx="1">
                  <c:v>15015</c:v>
                </c:pt>
                <c:pt idx="2">
                  <c:v>14060</c:v>
                </c:pt>
                <c:pt idx="3">
                  <c:v>17650</c:v>
                </c:pt>
                <c:pt idx="4">
                  <c:v>13893</c:v>
                </c:pt>
                <c:pt idx="5" formatCode="_-* #\ ##0\ _€_-;\-* #\ ##0\ _€_-;_-* &quot;-&quot;??\ _€_-;_-@_-">
                  <c:v>10085</c:v>
                </c:pt>
                <c:pt idx="6">
                  <c:v>11616</c:v>
                </c:pt>
                <c:pt idx="7">
                  <c:v>10749</c:v>
                </c:pt>
                <c:pt idx="8">
                  <c:v>8939</c:v>
                </c:pt>
                <c:pt idx="9">
                  <c:v>9500</c:v>
                </c:pt>
                <c:pt idx="10">
                  <c:v>7409</c:v>
                </c:pt>
                <c:pt idx="11">
                  <c:v>9609</c:v>
                </c:pt>
                <c:pt idx="12" formatCode="General">
                  <c:v>8106</c:v>
                </c:pt>
                <c:pt idx="13" formatCode="General">
                  <c:v>7766</c:v>
                </c:pt>
                <c:pt idx="14" formatCode="General">
                  <c:v>7632</c:v>
                </c:pt>
              </c:numCache>
              <c:extLst/>
            </c:numRef>
          </c:val>
          <c:extLst>
            <c:ext xmlns:c16="http://schemas.microsoft.com/office/drawing/2014/chart" uri="{C3380CC4-5D6E-409C-BE32-E72D297353CC}">
              <c16:uniqueId val="{00000001-D611-424C-9187-7FF2F802EF82}"/>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v>čistý prírastok</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3"/>
              <c:layout>
                <c:manualLayout>
                  <c:x val="-4.5789409722222223E-2"/>
                  <c:y val="-7.4358796296296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11-424C-9187-7FF2F802EF82}"/>
                </c:ext>
              </c:extLst>
            </c:dLbl>
            <c:dLbl>
              <c:idx val="4"/>
              <c:layout>
                <c:manualLayout>
                  <c:x val="-4.0023167963585175E-2"/>
                  <c:y val="-6.4086712323763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11-424C-9187-7FF2F802EF8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prirastok'!$C$111:$S$111</c:f>
              <c:numCache>
                <c:formatCode>#,##0</c:formatCode>
                <c:ptCount val="15"/>
                <c:pt idx="0">
                  <c:v>-94</c:v>
                </c:pt>
                <c:pt idx="1">
                  <c:v>-993</c:v>
                </c:pt>
                <c:pt idx="2">
                  <c:v>-728</c:v>
                </c:pt>
                <c:pt idx="3">
                  <c:v>-5666</c:v>
                </c:pt>
                <c:pt idx="4">
                  <c:v>-7627</c:v>
                </c:pt>
                <c:pt idx="5">
                  <c:v>-3133</c:v>
                </c:pt>
                <c:pt idx="6">
                  <c:v>-1236</c:v>
                </c:pt>
                <c:pt idx="7">
                  <c:v>-5512</c:v>
                </c:pt>
                <c:pt idx="8">
                  <c:v>-2839</c:v>
                </c:pt>
                <c:pt idx="9">
                  <c:v>-2811</c:v>
                </c:pt>
                <c:pt idx="10">
                  <c:v>-191</c:v>
                </c:pt>
                <c:pt idx="11">
                  <c:v>-1773</c:v>
                </c:pt>
                <c:pt idx="12">
                  <c:v>-1184</c:v>
                </c:pt>
                <c:pt idx="13">
                  <c:v>985</c:v>
                </c:pt>
                <c:pt idx="14">
                  <c:v>-369</c:v>
                </c:pt>
              </c:numCache>
              <c:extLst/>
            </c:numRef>
          </c:val>
          <c:smooth val="0"/>
          <c:extLst>
            <c:ext xmlns:c16="http://schemas.microsoft.com/office/drawing/2014/chart" uri="{C3380CC4-5D6E-409C-BE32-E72D297353CC}">
              <c16:uniqueId val="{00000004-D611-424C-9187-7FF2F802EF82}"/>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0"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layout>
        <c:manualLayout>
          <c:xMode val="edge"/>
          <c:yMode val="edge"/>
          <c:x val="0.28541605910372314"/>
          <c:y val="0.86580422973967219"/>
          <c:w val="0.42916788179255372"/>
          <c:h val="0.134195770260327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sk-SK"/>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6704394079452518"/>
          <c:h val="0.6254880883474363"/>
        </c:manualLayout>
      </c:layout>
      <c:barChart>
        <c:barDir val="col"/>
        <c:grouping val="clustered"/>
        <c:varyColors val="0"/>
        <c:ser>
          <c:idx val="1"/>
          <c:order val="1"/>
          <c:tx>
            <c:v>Vznik</c:v>
          </c:tx>
          <c:spPr>
            <a:solidFill>
              <a:schemeClr val="accent6">
                <a:lumMod val="20000"/>
                <a:lumOff val="80000"/>
              </a:schemeClr>
            </a:solidFill>
            <a:ln>
              <a:noFill/>
            </a:ln>
            <a:effectLst/>
          </c:spPr>
          <c:invertIfNegative val="0"/>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[analyza_2024.xlsx]suhrn_vzniky!$C$64:$S$64</c:f>
              <c:numCache>
                <c:formatCode>#,##0</c:formatCode>
                <c:ptCount val="15"/>
                <c:pt idx="0">
                  <c:v>4812</c:v>
                </c:pt>
                <c:pt idx="1">
                  <c:v>5371</c:v>
                </c:pt>
                <c:pt idx="2">
                  <c:v>5229</c:v>
                </c:pt>
                <c:pt idx="3">
                  <c:v>7178</c:v>
                </c:pt>
                <c:pt idx="4">
                  <c:v>5718</c:v>
                </c:pt>
                <c:pt idx="5">
                  <c:v>4665</c:v>
                </c:pt>
                <c:pt idx="6">
                  <c:v>4790</c:v>
                </c:pt>
                <c:pt idx="7">
                  <c:v>6715</c:v>
                </c:pt>
                <c:pt idx="8">
                  <c:v>7672</c:v>
                </c:pt>
                <c:pt idx="9">
                  <c:v>8349</c:v>
                </c:pt>
                <c:pt idx="10">
                  <c:v>8409</c:v>
                </c:pt>
                <c:pt idx="11" formatCode="General">
                  <c:v>9744</c:v>
                </c:pt>
                <c:pt idx="12" formatCode="General">
                  <c:v>10661</c:v>
                </c:pt>
                <c:pt idx="13" formatCode="General">
                  <c:v>10119</c:v>
                </c:pt>
                <c:pt idx="14" formatCode="General">
                  <c:v>8750</c:v>
                </c:pt>
              </c:numCache>
              <c:extLst/>
            </c:numRef>
          </c:val>
          <c:extLst>
            <c:ext xmlns:c16="http://schemas.microsoft.com/office/drawing/2014/chart" uri="{C3380CC4-5D6E-409C-BE32-E72D297353CC}">
              <c16:uniqueId val="{00000000-FE5C-4048-9991-7BADA4CD930D}"/>
            </c:ext>
          </c:extLst>
        </c:ser>
        <c:ser>
          <c:idx val="2"/>
          <c:order val="2"/>
          <c:tx>
            <c:v>Zánik</c:v>
          </c:tx>
          <c:spPr>
            <a:solidFill>
              <a:schemeClr val="accent4">
                <a:lumMod val="60000"/>
                <a:lumOff val="40000"/>
              </a:schemeClr>
            </a:solidFill>
            <a:ln>
              <a:noFill/>
            </a:ln>
            <a:effectLst/>
          </c:spPr>
          <c:invertIfNegative val="0"/>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[analyza_2024.xlsx]suhrn_zaniky!$C$255:$S$255</c:f>
              <c:numCache>
                <c:formatCode>#,##0</c:formatCode>
                <c:ptCount val="15"/>
                <c:pt idx="0">
                  <c:v>2936</c:v>
                </c:pt>
                <c:pt idx="1">
                  <c:v>3531</c:v>
                </c:pt>
                <c:pt idx="2">
                  <c:v>3610</c:v>
                </c:pt>
                <c:pt idx="3">
                  <c:v>5868</c:v>
                </c:pt>
                <c:pt idx="4">
                  <c:v>3974</c:v>
                </c:pt>
                <c:pt idx="5" formatCode="_-* #\ ##0\ _€_-;\-* #\ ##0\ _€_-;_-* &quot;-&quot;??\ _€_-;_-@_-">
                  <c:v>3311</c:v>
                </c:pt>
                <c:pt idx="6">
                  <c:v>3980</c:v>
                </c:pt>
                <c:pt idx="7">
                  <c:v>4020</c:v>
                </c:pt>
                <c:pt idx="8">
                  <c:v>3783</c:v>
                </c:pt>
                <c:pt idx="9">
                  <c:v>4729</c:v>
                </c:pt>
                <c:pt idx="10">
                  <c:v>3902</c:v>
                </c:pt>
                <c:pt idx="11">
                  <c:v>4640</c:v>
                </c:pt>
                <c:pt idx="12" formatCode="General">
                  <c:v>5232</c:v>
                </c:pt>
                <c:pt idx="13" formatCode="General">
                  <c:v>5790</c:v>
                </c:pt>
                <c:pt idx="14" formatCode="General">
                  <c:v>6331</c:v>
                </c:pt>
              </c:numCache>
              <c:extLst/>
            </c:numRef>
          </c:val>
          <c:extLst>
            <c:ext xmlns:c16="http://schemas.microsoft.com/office/drawing/2014/chart" uri="{C3380CC4-5D6E-409C-BE32-E72D297353CC}">
              <c16:uniqueId val="{00000001-FE5C-4048-9991-7BADA4CD930D}"/>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v>Čistý prírastok</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3"/>
              <c:layout>
                <c:manualLayout>
                  <c:x val="-4.5789409722222223E-2"/>
                  <c:y val="-7.4358796296296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5C-4048-9991-7BADA4CD930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prirastok'!$C$106:$R$106</c:f>
              <c:numCache>
                <c:formatCode>General</c:formatCode>
                <c:ptCount val="14"/>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numCache>
              <c:extLst/>
            </c:numRef>
          </c:cat>
          <c:val>
            <c:numRef>
              <c:f>'[analyza_2024.xlsx]cisty prirastok'!$C$112:$S$112</c:f>
              <c:numCache>
                <c:formatCode>#,##0</c:formatCode>
                <c:ptCount val="15"/>
                <c:pt idx="0">
                  <c:v>1876</c:v>
                </c:pt>
                <c:pt idx="1">
                  <c:v>1840</c:v>
                </c:pt>
                <c:pt idx="2">
                  <c:v>1619</c:v>
                </c:pt>
                <c:pt idx="3">
                  <c:v>1310</c:v>
                </c:pt>
                <c:pt idx="4">
                  <c:v>1744</c:v>
                </c:pt>
                <c:pt idx="5">
                  <c:v>1354</c:v>
                </c:pt>
                <c:pt idx="6">
                  <c:v>810</c:v>
                </c:pt>
                <c:pt idx="7">
                  <c:v>2695</c:v>
                </c:pt>
                <c:pt idx="8">
                  <c:v>3889</c:v>
                </c:pt>
                <c:pt idx="9">
                  <c:v>3620</c:v>
                </c:pt>
                <c:pt idx="10">
                  <c:v>4507</c:v>
                </c:pt>
                <c:pt idx="11">
                  <c:v>5104</c:v>
                </c:pt>
                <c:pt idx="12">
                  <c:v>5429</c:v>
                </c:pt>
                <c:pt idx="13">
                  <c:v>4329</c:v>
                </c:pt>
                <c:pt idx="14">
                  <c:v>2419</c:v>
                </c:pt>
              </c:numCache>
              <c:extLst/>
            </c:numRef>
          </c:val>
          <c:smooth val="0"/>
          <c:extLst>
            <c:ext xmlns:c16="http://schemas.microsoft.com/office/drawing/2014/chart" uri="{C3380CC4-5D6E-409C-BE32-E72D297353CC}">
              <c16:uniqueId val="{00000003-FE5C-4048-9991-7BADA4CD930D}"/>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0"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sk-SK"/>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07261592300962E-2"/>
          <c:y val="4.9035550476667543E-2"/>
          <c:w val="0.90231724506658895"/>
          <c:h val="0.6254880883474363"/>
        </c:manualLayout>
      </c:layout>
      <c:barChart>
        <c:barDir val="col"/>
        <c:grouping val="clustered"/>
        <c:varyColors val="0"/>
        <c:ser>
          <c:idx val="1"/>
          <c:order val="1"/>
          <c:tx>
            <c:v>Vznik</c:v>
          </c:tx>
          <c:spPr>
            <a:solidFill>
              <a:schemeClr val="accent6">
                <a:lumMod val="20000"/>
                <a:lumOff val="80000"/>
              </a:schemeClr>
            </a:solidFill>
            <a:ln>
              <a:noFill/>
            </a:ln>
            <a:effectLst/>
          </c:spPr>
          <c:invertIfNegative val="0"/>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[analyza_2024.xlsx]suhrn_vzniky!$C$65:$S$65</c:f>
              <c:numCache>
                <c:formatCode>#,##0</c:formatCode>
                <c:ptCount val="15"/>
                <c:pt idx="0">
                  <c:v>2154</c:v>
                </c:pt>
                <c:pt idx="1">
                  <c:v>2077</c:v>
                </c:pt>
                <c:pt idx="2">
                  <c:v>2143</c:v>
                </c:pt>
                <c:pt idx="3">
                  <c:v>2215</c:v>
                </c:pt>
                <c:pt idx="4">
                  <c:v>2027</c:v>
                </c:pt>
                <c:pt idx="5">
                  <c:v>1797</c:v>
                </c:pt>
                <c:pt idx="6">
                  <c:v>1622</c:v>
                </c:pt>
                <c:pt idx="7">
                  <c:v>1809</c:v>
                </c:pt>
                <c:pt idx="8">
                  <c:v>2145</c:v>
                </c:pt>
                <c:pt idx="9">
                  <c:v>2517</c:v>
                </c:pt>
                <c:pt idx="10">
                  <c:v>2467</c:v>
                </c:pt>
                <c:pt idx="11" formatCode="General">
                  <c:v>1856</c:v>
                </c:pt>
                <c:pt idx="12" formatCode="General">
                  <c:v>2061</c:v>
                </c:pt>
                <c:pt idx="13" formatCode="General">
                  <c:v>2185</c:v>
                </c:pt>
                <c:pt idx="14" formatCode="General">
                  <c:v>1875</c:v>
                </c:pt>
              </c:numCache>
              <c:extLst/>
            </c:numRef>
          </c:val>
          <c:extLst>
            <c:ext xmlns:c16="http://schemas.microsoft.com/office/drawing/2014/chart" uri="{C3380CC4-5D6E-409C-BE32-E72D297353CC}">
              <c16:uniqueId val="{00000000-B362-43BD-946B-A6219F22B0A8}"/>
            </c:ext>
          </c:extLst>
        </c:ser>
        <c:ser>
          <c:idx val="2"/>
          <c:order val="2"/>
          <c:tx>
            <c:v>Zánik</c:v>
          </c:tx>
          <c:spPr>
            <a:solidFill>
              <a:schemeClr val="accent4">
                <a:lumMod val="60000"/>
                <a:lumOff val="40000"/>
              </a:schemeClr>
            </a:solidFill>
            <a:ln>
              <a:noFill/>
            </a:ln>
            <a:effectLst/>
          </c:spPr>
          <c:invertIfNegative val="0"/>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[analyza_2024.xlsx]suhrn_zaniky!$C$256:$S$256</c:f>
              <c:numCache>
                <c:formatCode>#,##0</c:formatCode>
                <c:ptCount val="15"/>
                <c:pt idx="0">
                  <c:v>1859</c:v>
                </c:pt>
                <c:pt idx="1">
                  <c:v>2074</c:v>
                </c:pt>
                <c:pt idx="2">
                  <c:v>1916</c:v>
                </c:pt>
                <c:pt idx="3">
                  <c:v>2591</c:v>
                </c:pt>
                <c:pt idx="4">
                  <c:v>2043</c:v>
                </c:pt>
                <c:pt idx="5" formatCode="_-* #\ ##0\ _€_-;\-* #\ ##0\ _€_-;_-* &quot;-&quot;??\ _€_-;_-@_-">
                  <c:v>1571</c:v>
                </c:pt>
                <c:pt idx="6">
                  <c:v>1949</c:v>
                </c:pt>
                <c:pt idx="7">
                  <c:v>1804</c:v>
                </c:pt>
                <c:pt idx="8">
                  <c:v>1588</c:v>
                </c:pt>
                <c:pt idx="9">
                  <c:v>1635</c:v>
                </c:pt>
                <c:pt idx="10">
                  <c:v>1263</c:v>
                </c:pt>
                <c:pt idx="11">
                  <c:v>1438</c:v>
                </c:pt>
                <c:pt idx="12" formatCode="General">
                  <c:v>1320</c:v>
                </c:pt>
                <c:pt idx="13" formatCode="General">
                  <c:v>1526</c:v>
                </c:pt>
                <c:pt idx="14" formatCode="General">
                  <c:v>1597</c:v>
                </c:pt>
              </c:numCache>
              <c:extLst/>
            </c:numRef>
          </c:val>
          <c:extLst>
            <c:ext xmlns:c16="http://schemas.microsoft.com/office/drawing/2014/chart" uri="{C3380CC4-5D6E-409C-BE32-E72D297353CC}">
              <c16:uniqueId val="{00000001-B362-43BD-946B-A6219F22B0A8}"/>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v>Čistý prírastok</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3"/>
              <c:layout>
                <c:manualLayout>
                  <c:x val="-4.5789409722222223E-2"/>
                  <c:y val="-7.4358796296296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62-43BD-946B-A6219F22B0A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prirastok'!$C$113:$S$113</c:f>
              <c:numCache>
                <c:formatCode>#,##0</c:formatCode>
                <c:ptCount val="15"/>
                <c:pt idx="0">
                  <c:v>295</c:v>
                </c:pt>
                <c:pt idx="1">
                  <c:v>3</c:v>
                </c:pt>
                <c:pt idx="2">
                  <c:v>227</c:v>
                </c:pt>
                <c:pt idx="3">
                  <c:v>-376</c:v>
                </c:pt>
                <c:pt idx="4">
                  <c:v>-16</c:v>
                </c:pt>
                <c:pt idx="5">
                  <c:v>226</c:v>
                </c:pt>
                <c:pt idx="6">
                  <c:v>-327</c:v>
                </c:pt>
                <c:pt idx="7">
                  <c:v>5</c:v>
                </c:pt>
                <c:pt idx="8">
                  <c:v>557</c:v>
                </c:pt>
                <c:pt idx="9">
                  <c:v>882</c:v>
                </c:pt>
                <c:pt idx="10">
                  <c:v>1204</c:v>
                </c:pt>
                <c:pt idx="11">
                  <c:v>418</c:v>
                </c:pt>
                <c:pt idx="12">
                  <c:v>741</c:v>
                </c:pt>
                <c:pt idx="13">
                  <c:v>659</c:v>
                </c:pt>
                <c:pt idx="14">
                  <c:v>278</c:v>
                </c:pt>
              </c:numCache>
              <c:extLst/>
            </c:numRef>
          </c:val>
          <c:smooth val="0"/>
          <c:extLst>
            <c:ext xmlns:c16="http://schemas.microsoft.com/office/drawing/2014/chart" uri="{C3380CC4-5D6E-409C-BE32-E72D297353CC}">
              <c16:uniqueId val="{00000003-B362-43BD-946B-A6219F22B0A8}"/>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0"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layout>
        <c:manualLayout>
          <c:xMode val="edge"/>
          <c:yMode val="edge"/>
          <c:x val="0.28630448971656319"/>
          <c:y val="0.84194737089275373"/>
          <c:w val="0.43180019164271133"/>
          <c:h val="0.134195770260327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sk-SK"/>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9129431737699449"/>
          <c:h val="0.6254880883474363"/>
        </c:manualLayout>
      </c:layout>
      <c:barChart>
        <c:barDir val="col"/>
        <c:grouping val="clustered"/>
        <c:varyColors val="0"/>
        <c:ser>
          <c:idx val="1"/>
          <c:order val="1"/>
          <c:tx>
            <c:v>Vznik</c:v>
          </c:tx>
          <c:spPr>
            <a:solidFill>
              <a:schemeClr val="accent6">
                <a:lumMod val="20000"/>
                <a:lumOff val="80000"/>
              </a:schemeClr>
            </a:solidFill>
            <a:ln>
              <a:noFill/>
            </a:ln>
            <a:effectLst/>
          </c:spPr>
          <c:invertIfNegative val="0"/>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[analyza_2024.xlsx]suhrn_vzniky!$C$66:$S$66</c:f>
              <c:numCache>
                <c:formatCode>#,##0</c:formatCode>
                <c:ptCount val="15"/>
                <c:pt idx="0">
                  <c:v>14249</c:v>
                </c:pt>
                <c:pt idx="1">
                  <c:v>15491</c:v>
                </c:pt>
                <c:pt idx="2">
                  <c:v>14695</c:v>
                </c:pt>
                <c:pt idx="3">
                  <c:v>19639</c:v>
                </c:pt>
                <c:pt idx="4">
                  <c:v>15185</c:v>
                </c:pt>
                <c:pt idx="5">
                  <c:v>13415</c:v>
                </c:pt>
                <c:pt idx="6">
                  <c:v>14520</c:v>
                </c:pt>
                <c:pt idx="7">
                  <c:v>19103</c:v>
                </c:pt>
                <c:pt idx="8">
                  <c:v>23618</c:v>
                </c:pt>
                <c:pt idx="9">
                  <c:v>25599</c:v>
                </c:pt>
                <c:pt idx="10">
                  <c:v>25613</c:v>
                </c:pt>
                <c:pt idx="11" formatCode="General">
                  <c:v>28891</c:v>
                </c:pt>
                <c:pt idx="12" formatCode="General">
                  <c:v>29129</c:v>
                </c:pt>
                <c:pt idx="13" formatCode="General">
                  <c:v>29015</c:v>
                </c:pt>
                <c:pt idx="14" formatCode="General">
                  <c:v>31051</c:v>
                </c:pt>
              </c:numCache>
              <c:extLst/>
            </c:numRef>
          </c:val>
          <c:extLst>
            <c:ext xmlns:c16="http://schemas.microsoft.com/office/drawing/2014/chart" uri="{C3380CC4-5D6E-409C-BE32-E72D297353CC}">
              <c16:uniqueId val="{00000000-D105-4013-AB2E-13E2BBE94EBA}"/>
            </c:ext>
          </c:extLst>
        </c:ser>
        <c:ser>
          <c:idx val="2"/>
          <c:order val="2"/>
          <c:tx>
            <c:v>Zánik</c:v>
          </c:tx>
          <c:spPr>
            <a:solidFill>
              <a:schemeClr val="accent4">
                <a:lumMod val="60000"/>
                <a:lumOff val="40000"/>
              </a:schemeClr>
            </a:solidFill>
            <a:ln>
              <a:noFill/>
            </a:ln>
            <a:effectLst/>
          </c:spPr>
          <c:invertIfNegative val="0"/>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[analyza_2024.xlsx]suhrn_zaniky!$C$257:$S$257</c:f>
              <c:numCache>
                <c:formatCode>#,##0</c:formatCode>
                <c:ptCount val="15"/>
                <c:pt idx="0">
                  <c:v>6700</c:v>
                </c:pt>
                <c:pt idx="1">
                  <c:v>7685</c:v>
                </c:pt>
                <c:pt idx="2">
                  <c:v>7809</c:v>
                </c:pt>
                <c:pt idx="3">
                  <c:v>9481</c:v>
                </c:pt>
                <c:pt idx="4">
                  <c:v>9280</c:v>
                </c:pt>
                <c:pt idx="5" formatCode="_-* #\ ##0\ _€_-;\-* #\ ##0\ _€_-;_-* &quot;-&quot;??\ _€_-;_-@_-">
                  <c:v>8225</c:v>
                </c:pt>
                <c:pt idx="6">
                  <c:v>10281</c:v>
                </c:pt>
                <c:pt idx="7">
                  <c:v>9798</c:v>
                </c:pt>
                <c:pt idx="8">
                  <c:v>13713</c:v>
                </c:pt>
                <c:pt idx="9">
                  <c:v>14617</c:v>
                </c:pt>
                <c:pt idx="10">
                  <c:v>12258</c:v>
                </c:pt>
                <c:pt idx="11">
                  <c:v>13370</c:v>
                </c:pt>
                <c:pt idx="12" formatCode="General">
                  <c:v>14019</c:v>
                </c:pt>
                <c:pt idx="13" formatCode="General">
                  <c:v>15046</c:v>
                </c:pt>
                <c:pt idx="14" formatCode="General">
                  <c:v>16026</c:v>
                </c:pt>
              </c:numCache>
              <c:extLst/>
            </c:numRef>
          </c:val>
          <c:extLst>
            <c:ext xmlns:c16="http://schemas.microsoft.com/office/drawing/2014/chart" uri="{C3380CC4-5D6E-409C-BE32-E72D297353CC}">
              <c16:uniqueId val="{00000001-D105-4013-AB2E-13E2BBE94EBA}"/>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v>Čistý prírastok</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3"/>
              <c:layout>
                <c:manualLayout>
                  <c:x val="-4.5789409722222223E-2"/>
                  <c:y val="-7.4358796296296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05-4013-AB2E-13E2BBE94E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prirastok'!$C$106:$R$106</c:f>
              <c:numCache>
                <c:formatCode>General</c:formatCode>
                <c:ptCount val="14"/>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numCache>
              <c:extLst/>
            </c:numRef>
          </c:cat>
          <c:val>
            <c:numRef>
              <c:f>'[analyza_2024.xlsx]cisty prirastok'!$C$114:$S$114</c:f>
              <c:numCache>
                <c:formatCode>#,##0</c:formatCode>
                <c:ptCount val="15"/>
                <c:pt idx="0">
                  <c:v>7549</c:v>
                </c:pt>
                <c:pt idx="1">
                  <c:v>7806</c:v>
                </c:pt>
                <c:pt idx="2">
                  <c:v>6886</c:v>
                </c:pt>
                <c:pt idx="3">
                  <c:v>10158</c:v>
                </c:pt>
                <c:pt idx="4">
                  <c:v>5905</c:v>
                </c:pt>
                <c:pt idx="5">
                  <c:v>5190</c:v>
                </c:pt>
                <c:pt idx="6">
                  <c:v>4239</c:v>
                </c:pt>
                <c:pt idx="7">
                  <c:v>9305</c:v>
                </c:pt>
                <c:pt idx="8">
                  <c:v>9905</c:v>
                </c:pt>
                <c:pt idx="9">
                  <c:v>10982</c:v>
                </c:pt>
                <c:pt idx="10">
                  <c:v>13355</c:v>
                </c:pt>
                <c:pt idx="11">
                  <c:v>15521</c:v>
                </c:pt>
                <c:pt idx="12">
                  <c:v>15110</c:v>
                </c:pt>
                <c:pt idx="13">
                  <c:v>13969</c:v>
                </c:pt>
                <c:pt idx="14">
                  <c:v>15025</c:v>
                </c:pt>
              </c:numCache>
              <c:extLst/>
            </c:numRef>
          </c:val>
          <c:smooth val="0"/>
          <c:extLst>
            <c:ext xmlns:c16="http://schemas.microsoft.com/office/drawing/2014/chart" uri="{C3380CC4-5D6E-409C-BE32-E72D297353CC}">
              <c16:uniqueId val="{00000003-D105-4013-AB2E-13E2BBE94EBA}"/>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0"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sk-SK"/>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7720497520558005"/>
          <c:h val="0.65767803035919947"/>
        </c:manualLayout>
      </c:layout>
      <c:barChart>
        <c:barDir val="col"/>
        <c:grouping val="clustered"/>
        <c:varyColors val="0"/>
        <c:ser>
          <c:idx val="1"/>
          <c:order val="1"/>
          <c:tx>
            <c:v>Vznik</c:v>
          </c:tx>
          <c:spPr>
            <a:solidFill>
              <a:schemeClr val="accent6">
                <a:lumMod val="20000"/>
                <a:lumOff val="80000"/>
              </a:schemeClr>
            </a:solidFill>
            <a:ln>
              <a:noFill/>
            </a:ln>
            <a:effectLst/>
          </c:spPr>
          <c:invertIfNegative val="0"/>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[analyza_2024.xlsx]suhrn_vzniky!$C$67:$S$67</c:f>
              <c:numCache>
                <c:formatCode>#,##0</c:formatCode>
                <c:ptCount val="15"/>
                <c:pt idx="0">
                  <c:v>4066</c:v>
                </c:pt>
                <c:pt idx="1">
                  <c:v>4105</c:v>
                </c:pt>
                <c:pt idx="2">
                  <c:v>4082</c:v>
                </c:pt>
                <c:pt idx="3">
                  <c:v>4741</c:v>
                </c:pt>
                <c:pt idx="4">
                  <c:v>4305</c:v>
                </c:pt>
                <c:pt idx="5">
                  <c:v>4122</c:v>
                </c:pt>
                <c:pt idx="6">
                  <c:v>4460</c:v>
                </c:pt>
                <c:pt idx="7">
                  <c:v>4881</c:v>
                </c:pt>
                <c:pt idx="8">
                  <c:v>5494</c:v>
                </c:pt>
                <c:pt idx="9">
                  <c:v>6026</c:v>
                </c:pt>
                <c:pt idx="10">
                  <c:v>5565</c:v>
                </c:pt>
                <c:pt idx="11" formatCode="General">
                  <c:v>4926</c:v>
                </c:pt>
                <c:pt idx="12" formatCode="General">
                  <c:v>6079</c:v>
                </c:pt>
                <c:pt idx="13" formatCode="General">
                  <c:v>7180</c:v>
                </c:pt>
                <c:pt idx="14" formatCode="General">
                  <c:v>6959</c:v>
                </c:pt>
              </c:numCache>
              <c:extLst/>
            </c:numRef>
          </c:val>
          <c:extLst>
            <c:ext xmlns:c16="http://schemas.microsoft.com/office/drawing/2014/chart" uri="{C3380CC4-5D6E-409C-BE32-E72D297353CC}">
              <c16:uniqueId val="{00000000-E61D-41C3-9D39-83245C77D1F6}"/>
            </c:ext>
          </c:extLst>
        </c:ser>
        <c:ser>
          <c:idx val="2"/>
          <c:order val="2"/>
          <c:tx>
            <c:v>Zánik</c:v>
          </c:tx>
          <c:spPr>
            <a:solidFill>
              <a:schemeClr val="accent4">
                <a:lumMod val="60000"/>
                <a:lumOff val="40000"/>
              </a:schemeClr>
            </a:solidFill>
            <a:ln>
              <a:noFill/>
            </a:ln>
            <a:effectLst/>
          </c:spPr>
          <c:invertIfNegative val="0"/>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[analyza_2024.xlsx]suhrn_zaniky!$C$258:$S$258</c:f>
              <c:numCache>
                <c:formatCode>#,##0</c:formatCode>
                <c:ptCount val="15"/>
                <c:pt idx="0">
                  <c:v>2964</c:v>
                </c:pt>
                <c:pt idx="1">
                  <c:v>3262</c:v>
                </c:pt>
                <c:pt idx="2">
                  <c:v>3155</c:v>
                </c:pt>
                <c:pt idx="3">
                  <c:v>3794</c:v>
                </c:pt>
                <c:pt idx="4">
                  <c:v>3332</c:v>
                </c:pt>
                <c:pt idx="5" formatCode="_-* #\ ##0\ _€_-;\-* #\ ##0\ _€_-;_-* &quot;-&quot;??\ _€_-;_-@_-">
                  <c:v>2725</c:v>
                </c:pt>
                <c:pt idx="6">
                  <c:v>3591</c:v>
                </c:pt>
                <c:pt idx="7">
                  <c:v>3374</c:v>
                </c:pt>
                <c:pt idx="8">
                  <c:v>3216</c:v>
                </c:pt>
                <c:pt idx="9">
                  <c:v>3384</c:v>
                </c:pt>
                <c:pt idx="10">
                  <c:v>2850</c:v>
                </c:pt>
                <c:pt idx="11">
                  <c:v>2790</c:v>
                </c:pt>
                <c:pt idx="12" formatCode="General">
                  <c:v>2913</c:v>
                </c:pt>
                <c:pt idx="13" formatCode="General">
                  <c:v>2995</c:v>
                </c:pt>
                <c:pt idx="14" formatCode="General">
                  <c:v>3403</c:v>
                </c:pt>
              </c:numCache>
              <c:extLst/>
            </c:numRef>
          </c:val>
          <c:extLst>
            <c:ext xmlns:c16="http://schemas.microsoft.com/office/drawing/2014/chart" uri="{C3380CC4-5D6E-409C-BE32-E72D297353CC}">
              <c16:uniqueId val="{00000001-E61D-41C3-9D39-83245C77D1F6}"/>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v>Čistý prírastok</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3"/>
              <c:layout>
                <c:manualLayout>
                  <c:x val="-4.5789409722222223E-2"/>
                  <c:y val="-7.4358796296296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1D-41C3-9D39-83245C77D1F6}"/>
                </c:ext>
              </c:extLst>
            </c:dLbl>
            <c:dLbl>
              <c:idx val="6"/>
              <c:layout>
                <c:manualLayout>
                  <c:x val="-3.3875042793563848E-2"/>
                  <c:y val="-7.6067045291654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1D-41C3-9D39-83245C77D1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prirastok'!$C$106:$R$106</c:f>
              <c:numCache>
                <c:formatCode>General</c:formatCode>
                <c:ptCount val="14"/>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numCache>
              <c:extLst/>
            </c:numRef>
          </c:cat>
          <c:val>
            <c:numRef>
              <c:f>'[analyza_2024.xlsx]cisty prirastok'!$C$115:$S$115</c:f>
              <c:numCache>
                <c:formatCode>#,##0</c:formatCode>
                <c:ptCount val="15"/>
                <c:pt idx="0">
                  <c:v>1102</c:v>
                </c:pt>
                <c:pt idx="1">
                  <c:v>843</c:v>
                </c:pt>
                <c:pt idx="2">
                  <c:v>927</c:v>
                </c:pt>
                <c:pt idx="3">
                  <c:v>947</c:v>
                </c:pt>
                <c:pt idx="4">
                  <c:v>973</c:v>
                </c:pt>
                <c:pt idx="5">
                  <c:v>1397</c:v>
                </c:pt>
                <c:pt idx="6">
                  <c:v>869</c:v>
                </c:pt>
                <c:pt idx="7">
                  <c:v>1507</c:v>
                </c:pt>
                <c:pt idx="8">
                  <c:v>2278</c:v>
                </c:pt>
                <c:pt idx="9">
                  <c:v>2642</c:v>
                </c:pt>
                <c:pt idx="10">
                  <c:v>2715</c:v>
                </c:pt>
                <c:pt idx="11">
                  <c:v>2136</c:v>
                </c:pt>
                <c:pt idx="12">
                  <c:v>3166</c:v>
                </c:pt>
                <c:pt idx="13">
                  <c:v>4185</c:v>
                </c:pt>
                <c:pt idx="14">
                  <c:v>3556</c:v>
                </c:pt>
              </c:numCache>
              <c:extLst/>
            </c:numRef>
          </c:val>
          <c:smooth val="0"/>
          <c:extLst>
            <c:ext xmlns:c16="http://schemas.microsoft.com/office/drawing/2014/chart" uri="{C3380CC4-5D6E-409C-BE32-E72D297353CC}">
              <c16:uniqueId val="{00000003-E61D-41C3-9D39-83245C77D1F6}"/>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0"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[prva_kapitola.xlsx]Hárok1!$A$48</c:f>
              <c:strCache>
                <c:ptCount val="1"/>
                <c:pt idx="0">
                  <c:v>SHR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[prva_kapitola.xlsx]Hárok1!$B$46:$Q$46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[prva_kapitola.xlsx]Hárok1!$B$48:$Q$48</c:f>
              <c:numCache>
                <c:formatCode>#,##0</c:formatCode>
                <c:ptCount val="15"/>
                <c:pt idx="0">
                  <c:v>7728</c:v>
                </c:pt>
                <c:pt idx="1">
                  <c:v>7534</c:v>
                </c:pt>
                <c:pt idx="2">
                  <c:v>7495</c:v>
                </c:pt>
                <c:pt idx="3">
                  <c:v>7579</c:v>
                </c:pt>
                <c:pt idx="4">
                  <c:v>7849</c:v>
                </c:pt>
                <c:pt idx="5">
                  <c:v>4311</c:v>
                </c:pt>
                <c:pt idx="6">
                  <c:v>5471</c:v>
                </c:pt>
                <c:pt idx="7">
                  <c:v>5255</c:v>
                </c:pt>
                <c:pt idx="8">
                  <c:v>3693</c:v>
                </c:pt>
                <c:pt idx="9">
                  <c:v>3719</c:v>
                </c:pt>
                <c:pt idx="10">
                  <c:v>3762</c:v>
                </c:pt>
                <c:pt idx="11">
                  <c:v>3684</c:v>
                </c:pt>
                <c:pt idx="12">
                  <c:v>3608</c:v>
                </c:pt>
                <c:pt idx="13">
                  <c:v>3435</c:v>
                </c:pt>
                <c:pt idx="14">
                  <c:v>3181</c:v>
                </c:pt>
              </c:numCache>
              <c:extLst/>
            </c:numRef>
          </c:val>
          <c:smooth val="0"/>
          <c:extLst>
            <c:ext xmlns:c16="http://schemas.microsoft.com/office/drawing/2014/chart" uri="{C3380CC4-5D6E-409C-BE32-E72D297353CC}">
              <c16:uniqueId val="{00000000-4762-4DEC-A83C-596FAA449CCF}"/>
            </c:ext>
          </c:extLst>
        </c:ser>
        <c:ser>
          <c:idx val="1"/>
          <c:order val="1"/>
          <c:tx>
            <c:strRef>
              <c:f>[prva_kapitola.xlsx]Hárok1!$A$49</c:f>
              <c:strCache>
                <c:ptCount val="1"/>
                <c:pt idx="0">
                  <c:v>Slobodné povolania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3913731480769351E-2"/>
                  <c:y val="-8.5273171911531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62-4DEC-A83C-596FAA449CCF}"/>
                </c:ext>
              </c:extLst>
            </c:dLbl>
            <c:dLbl>
              <c:idx val="1"/>
              <c:layout>
                <c:manualLayout>
                  <c:x val="-6.4932031694084721E-2"/>
                  <c:y val="-9.8925049044637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62-4DEC-A83C-596FAA449CCF}"/>
                </c:ext>
              </c:extLst>
            </c:dLbl>
            <c:dLbl>
              <c:idx val="2"/>
              <c:layout>
                <c:manualLayout>
                  <c:x val="-5.3704906960728889E-2"/>
                  <c:y val="-8.5273171911531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62-4DEC-A83C-596FAA449CCF}"/>
                </c:ext>
              </c:extLst>
            </c:dLbl>
            <c:dLbl>
              <c:idx val="5"/>
              <c:layout>
                <c:manualLayout>
                  <c:x val="-6.2686606747413567E-2"/>
                  <c:y val="-8.5273171911531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62-4DEC-A83C-596FAA449CCF}"/>
                </c:ext>
              </c:extLst>
            </c:dLbl>
            <c:dLbl>
              <c:idx val="6"/>
              <c:layout>
                <c:manualLayout>
                  <c:x val="-4.6968632120715462E-2"/>
                  <c:y val="-0.1330547418774018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62-4DEC-A83C-596FAA449CCF}"/>
                </c:ext>
              </c:extLst>
            </c:dLbl>
            <c:dLbl>
              <c:idx val="8"/>
              <c:layout>
                <c:manualLayout>
                  <c:x val="-5.3704906960728931E-2"/>
                  <c:y val="-9.2099110478084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62-4DEC-A83C-596FAA449CCF}"/>
                </c:ext>
              </c:extLst>
            </c:dLbl>
            <c:dLbl>
              <c:idx val="10"/>
              <c:layout>
                <c:manualLayout>
                  <c:x val="-5.3704906960729014E-2"/>
                  <c:y val="-9.8925049044637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62-4DEC-A83C-596FAA449CCF}"/>
                </c:ext>
              </c:extLst>
            </c:dLbl>
            <c:dLbl>
              <c:idx val="12"/>
              <c:layout>
                <c:manualLayout>
                  <c:x val="-4.6968632120715462E-2"/>
                  <c:y val="-0.119402864744296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62-4DEC-A83C-596FAA449CCF}"/>
                </c:ext>
              </c:extLst>
            </c:dLbl>
            <c:dLbl>
              <c:idx val="14"/>
              <c:layout>
                <c:manualLayout>
                  <c:x val="-1.962059390605814E-2"/>
                  <c:y val="-0.126228803310848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62-4DEC-A83C-596FAA449C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[prva_kapitola.xlsx]Hárok1!$B$46:$Q$46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[prva_kapitola.xlsx]Hárok1!$B$49:$Q$49</c:f>
              <c:numCache>
                <c:formatCode>#,##0</c:formatCode>
                <c:ptCount val="15"/>
                <c:pt idx="0">
                  <c:v>18378</c:v>
                </c:pt>
                <c:pt idx="1">
                  <c:v>19069</c:v>
                </c:pt>
                <c:pt idx="2">
                  <c:v>20382</c:v>
                </c:pt>
                <c:pt idx="3">
                  <c:v>21925</c:v>
                </c:pt>
                <c:pt idx="4">
                  <c:v>24483</c:v>
                </c:pt>
                <c:pt idx="5">
                  <c:v>17696</c:v>
                </c:pt>
                <c:pt idx="6">
                  <c:v>18553</c:v>
                </c:pt>
                <c:pt idx="7">
                  <c:v>19124</c:v>
                </c:pt>
                <c:pt idx="8">
                  <c:v>22724</c:v>
                </c:pt>
                <c:pt idx="9">
                  <c:v>21405</c:v>
                </c:pt>
                <c:pt idx="10">
                  <c:v>22969</c:v>
                </c:pt>
                <c:pt idx="11">
                  <c:v>22954</c:v>
                </c:pt>
                <c:pt idx="12">
                  <c:v>23635</c:v>
                </c:pt>
                <c:pt idx="13">
                  <c:v>23340</c:v>
                </c:pt>
                <c:pt idx="14">
                  <c:v>23393</c:v>
                </c:pt>
              </c:numCache>
              <c:extLst/>
            </c:numRef>
          </c:val>
          <c:smooth val="0"/>
          <c:extLst>
            <c:ext xmlns:c16="http://schemas.microsoft.com/office/drawing/2014/chart" uri="{C3380CC4-5D6E-409C-BE32-E72D297353CC}">
              <c16:uniqueId val="{00000001-4762-4DEC-A83C-596FAA449CCF}"/>
            </c:ext>
          </c:extLst>
        </c:ser>
        <c:dLbls>
          <c:dLblPos val="t"/>
          <c:showLegendKey val="0"/>
          <c:showVal val="1"/>
          <c:showCatName val="0"/>
          <c:showSerName val="0"/>
          <c:showPercent val="0"/>
          <c:showBubbleSize val="0"/>
        </c:dLbls>
        <c:marker val="1"/>
        <c:smooth val="0"/>
        <c:axId val="819114160"/>
        <c:axId val="819114480"/>
      </c:lineChart>
      <c:catAx>
        <c:axId val="81911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19114480"/>
        <c:crosses val="autoZero"/>
        <c:auto val="1"/>
        <c:lblAlgn val="ctr"/>
        <c:lblOffset val="100"/>
        <c:noMultiLvlLbl val="0"/>
      </c:catAx>
      <c:valAx>
        <c:axId val="819114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1911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99872842848656E-2"/>
          <c:y val="3.6843004198869544E-2"/>
          <c:w val="0.897655624529625"/>
          <c:h val="0.63915489489714528"/>
        </c:manualLayout>
      </c:layout>
      <c:lineChart>
        <c:grouping val="standard"/>
        <c:varyColors val="0"/>
        <c:ser>
          <c:idx val="0"/>
          <c:order val="0"/>
          <c:tx>
            <c:strRef>
              <c:f>'[analyza_2024.xlsx]cisty prirastok'!$A$108</c:f>
              <c:strCache>
                <c:ptCount val="1"/>
                <c:pt idx="0">
                  <c:v>Pôdohospodárstvo</c:v>
                </c:pt>
              </c:strCache>
            </c:strRef>
          </c:tx>
          <c:spPr>
            <a:ln w="3175" cap="rnd">
              <a:solidFill>
                <a:schemeClr val="accent1"/>
              </a:solidFill>
              <a:round/>
            </a:ln>
            <a:effectLst/>
          </c:spPr>
          <c:marker>
            <c:symbol val="circle"/>
            <c:size val="5"/>
            <c:spPr>
              <a:solidFill>
                <a:schemeClr val="accent1"/>
              </a:solidFill>
              <a:ln w="3175">
                <a:solidFill>
                  <a:schemeClr val="accent1"/>
                </a:solidFill>
              </a:ln>
              <a:effectLst/>
            </c:spPr>
          </c:marker>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prirastok'!$C$108:$S$108</c:f>
              <c:numCache>
                <c:formatCode>#,##0</c:formatCode>
                <c:ptCount val="15"/>
                <c:pt idx="0">
                  <c:v>-868</c:v>
                </c:pt>
                <c:pt idx="1">
                  <c:v>107</c:v>
                </c:pt>
                <c:pt idx="2">
                  <c:v>-60</c:v>
                </c:pt>
                <c:pt idx="3">
                  <c:v>756</c:v>
                </c:pt>
                <c:pt idx="4">
                  <c:v>1933</c:v>
                </c:pt>
                <c:pt idx="5">
                  <c:v>1595</c:v>
                </c:pt>
                <c:pt idx="6">
                  <c:v>854</c:v>
                </c:pt>
                <c:pt idx="7">
                  <c:v>-386</c:v>
                </c:pt>
                <c:pt idx="8">
                  <c:v>557</c:v>
                </c:pt>
                <c:pt idx="9">
                  <c:v>548</c:v>
                </c:pt>
                <c:pt idx="10">
                  <c:v>692</c:v>
                </c:pt>
                <c:pt idx="11">
                  <c:v>897</c:v>
                </c:pt>
                <c:pt idx="12">
                  <c:v>769</c:v>
                </c:pt>
                <c:pt idx="13">
                  <c:v>492</c:v>
                </c:pt>
                <c:pt idx="14">
                  <c:v>304</c:v>
                </c:pt>
              </c:numCache>
              <c:extLst/>
            </c:numRef>
          </c:val>
          <c:smooth val="0"/>
          <c:extLst>
            <c:ext xmlns:c16="http://schemas.microsoft.com/office/drawing/2014/chart" uri="{C3380CC4-5D6E-409C-BE32-E72D297353CC}">
              <c16:uniqueId val="{00000000-2EDC-49F4-AAA1-F5A560EB65B4}"/>
            </c:ext>
          </c:extLst>
        </c:ser>
        <c:ser>
          <c:idx val="1"/>
          <c:order val="1"/>
          <c:tx>
            <c:strRef>
              <c:f>'[analyza_2024.xlsx]cisty prirastok'!$A$109</c:f>
              <c:strCache>
                <c:ptCount val="1"/>
                <c:pt idx="0">
                  <c:v>Priemysel</c:v>
                </c:pt>
              </c:strCache>
            </c:strRef>
          </c:tx>
          <c:spPr>
            <a:ln w="3175" cap="rnd">
              <a:solidFill>
                <a:schemeClr val="accent2"/>
              </a:solidFill>
              <a:round/>
            </a:ln>
            <a:effectLst/>
          </c:spPr>
          <c:marker>
            <c:symbol val="circle"/>
            <c:size val="5"/>
            <c:spPr>
              <a:solidFill>
                <a:schemeClr val="accent2"/>
              </a:solidFill>
              <a:ln w="3175">
                <a:solidFill>
                  <a:schemeClr val="accent2"/>
                </a:solidFill>
              </a:ln>
              <a:effectLst/>
            </c:spPr>
          </c:marker>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prirastok'!$C$109:$S$109</c:f>
              <c:numCache>
                <c:formatCode>#,##0</c:formatCode>
                <c:ptCount val="15"/>
                <c:pt idx="0">
                  <c:v>-512</c:v>
                </c:pt>
                <c:pt idx="1">
                  <c:v>-446</c:v>
                </c:pt>
                <c:pt idx="2">
                  <c:v>-1141</c:v>
                </c:pt>
                <c:pt idx="3">
                  <c:v>-1404</c:v>
                </c:pt>
                <c:pt idx="4">
                  <c:v>289</c:v>
                </c:pt>
                <c:pt idx="5">
                  <c:v>1252</c:v>
                </c:pt>
                <c:pt idx="6">
                  <c:v>-127</c:v>
                </c:pt>
                <c:pt idx="7">
                  <c:v>2704</c:v>
                </c:pt>
                <c:pt idx="8">
                  <c:v>4895</c:v>
                </c:pt>
                <c:pt idx="9">
                  <c:v>4490</c:v>
                </c:pt>
                <c:pt idx="10">
                  <c:v>4069</c:v>
                </c:pt>
                <c:pt idx="11">
                  <c:v>4726</c:v>
                </c:pt>
                <c:pt idx="12">
                  <c:v>5269</c:v>
                </c:pt>
                <c:pt idx="13">
                  <c:v>3800</c:v>
                </c:pt>
                <c:pt idx="14">
                  <c:v>1559</c:v>
                </c:pt>
              </c:numCache>
              <c:extLst/>
            </c:numRef>
          </c:val>
          <c:smooth val="0"/>
          <c:extLst>
            <c:ext xmlns:c16="http://schemas.microsoft.com/office/drawing/2014/chart" uri="{C3380CC4-5D6E-409C-BE32-E72D297353CC}">
              <c16:uniqueId val="{00000001-2EDC-49F4-AAA1-F5A560EB65B4}"/>
            </c:ext>
          </c:extLst>
        </c:ser>
        <c:ser>
          <c:idx val="2"/>
          <c:order val="2"/>
          <c:tx>
            <c:strRef>
              <c:f>'[analyza_2024.xlsx]cisty prirastok'!$A$110</c:f>
              <c:strCache>
                <c:ptCount val="1"/>
                <c:pt idx="0">
                  <c:v>Stavebníctvo</c:v>
                </c:pt>
              </c:strCache>
            </c:strRef>
          </c:tx>
          <c:spPr>
            <a:ln w="3175" cap="rnd">
              <a:solidFill>
                <a:schemeClr val="accent3"/>
              </a:solidFill>
              <a:round/>
            </a:ln>
            <a:effectLst/>
          </c:spPr>
          <c:marker>
            <c:symbol val="circle"/>
            <c:size val="5"/>
            <c:spPr>
              <a:solidFill>
                <a:schemeClr val="accent3"/>
              </a:solidFill>
              <a:ln w="3175">
                <a:solidFill>
                  <a:schemeClr val="accent3"/>
                </a:solidFill>
              </a:ln>
              <a:effectLst/>
            </c:spPr>
          </c:marker>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prirastok'!$C$110:$S$110</c:f>
              <c:numCache>
                <c:formatCode>#,##0</c:formatCode>
                <c:ptCount val="15"/>
                <c:pt idx="0">
                  <c:v>1445</c:v>
                </c:pt>
                <c:pt idx="1">
                  <c:v>452</c:v>
                </c:pt>
                <c:pt idx="2">
                  <c:v>-1015</c:v>
                </c:pt>
                <c:pt idx="3">
                  <c:v>-750</c:v>
                </c:pt>
                <c:pt idx="4">
                  <c:v>-90</c:v>
                </c:pt>
                <c:pt idx="5">
                  <c:v>1827</c:v>
                </c:pt>
                <c:pt idx="6">
                  <c:v>-112</c:v>
                </c:pt>
                <c:pt idx="7">
                  <c:v>2487</c:v>
                </c:pt>
                <c:pt idx="8">
                  <c:v>6665</c:v>
                </c:pt>
                <c:pt idx="9">
                  <c:v>8433</c:v>
                </c:pt>
                <c:pt idx="10">
                  <c:v>9174</c:v>
                </c:pt>
                <c:pt idx="11">
                  <c:v>13786</c:v>
                </c:pt>
                <c:pt idx="12">
                  <c:v>11580</c:v>
                </c:pt>
                <c:pt idx="13">
                  <c:v>11166</c:v>
                </c:pt>
                <c:pt idx="14">
                  <c:v>6838</c:v>
                </c:pt>
              </c:numCache>
              <c:extLst/>
            </c:numRef>
          </c:val>
          <c:smooth val="0"/>
          <c:extLst>
            <c:ext xmlns:c16="http://schemas.microsoft.com/office/drawing/2014/chart" uri="{C3380CC4-5D6E-409C-BE32-E72D297353CC}">
              <c16:uniqueId val="{00000002-2EDC-49F4-AAA1-F5A560EB65B4}"/>
            </c:ext>
          </c:extLst>
        </c:ser>
        <c:ser>
          <c:idx val="3"/>
          <c:order val="3"/>
          <c:tx>
            <c:strRef>
              <c:f>'[analyza_2024.xlsx]cisty prirastok'!$A$111</c:f>
              <c:strCache>
                <c:ptCount val="1"/>
                <c:pt idx="0">
                  <c:v>Obchod</c:v>
                </c:pt>
              </c:strCache>
            </c:strRef>
          </c:tx>
          <c:spPr>
            <a:ln w="3175" cap="rnd">
              <a:solidFill>
                <a:schemeClr val="accent4"/>
              </a:solidFill>
              <a:round/>
            </a:ln>
            <a:effectLst/>
          </c:spPr>
          <c:marker>
            <c:symbol val="circle"/>
            <c:size val="5"/>
            <c:spPr>
              <a:solidFill>
                <a:schemeClr val="accent4"/>
              </a:solidFill>
              <a:ln w="3175">
                <a:solidFill>
                  <a:schemeClr val="accent4"/>
                </a:solidFill>
              </a:ln>
              <a:effectLst/>
            </c:spPr>
          </c:marker>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prirastok'!$C$111:$S$111</c:f>
              <c:numCache>
                <c:formatCode>#,##0</c:formatCode>
                <c:ptCount val="15"/>
                <c:pt idx="0">
                  <c:v>-94</c:v>
                </c:pt>
                <c:pt idx="1">
                  <c:v>-993</c:v>
                </c:pt>
                <c:pt idx="2">
                  <c:v>-728</c:v>
                </c:pt>
                <c:pt idx="3">
                  <c:v>-5666</c:v>
                </c:pt>
                <c:pt idx="4">
                  <c:v>-7627</c:v>
                </c:pt>
                <c:pt idx="5">
                  <c:v>-3133</c:v>
                </c:pt>
                <c:pt idx="6">
                  <c:v>-1236</c:v>
                </c:pt>
                <c:pt idx="7">
                  <c:v>-5512</c:v>
                </c:pt>
                <c:pt idx="8">
                  <c:v>-2839</c:v>
                </c:pt>
                <c:pt idx="9">
                  <c:v>-2811</c:v>
                </c:pt>
                <c:pt idx="10">
                  <c:v>-191</c:v>
                </c:pt>
                <c:pt idx="11">
                  <c:v>-1773</c:v>
                </c:pt>
                <c:pt idx="12">
                  <c:v>-1184</c:v>
                </c:pt>
                <c:pt idx="13">
                  <c:v>985</c:v>
                </c:pt>
                <c:pt idx="14">
                  <c:v>-369</c:v>
                </c:pt>
              </c:numCache>
              <c:extLst/>
            </c:numRef>
          </c:val>
          <c:smooth val="0"/>
          <c:extLst>
            <c:ext xmlns:c16="http://schemas.microsoft.com/office/drawing/2014/chart" uri="{C3380CC4-5D6E-409C-BE32-E72D297353CC}">
              <c16:uniqueId val="{00000003-2EDC-49F4-AAA1-F5A560EB65B4}"/>
            </c:ext>
          </c:extLst>
        </c:ser>
        <c:ser>
          <c:idx val="4"/>
          <c:order val="4"/>
          <c:tx>
            <c:strRef>
              <c:f>'[analyza_2024.xlsx]cisty prirastok'!$A$112</c:f>
              <c:strCache>
                <c:ptCount val="1"/>
                <c:pt idx="0">
                  <c:v>Doprava, informácie</c:v>
                </c:pt>
              </c:strCache>
            </c:strRef>
          </c:tx>
          <c:spPr>
            <a:ln w="3175" cap="rnd">
              <a:solidFill>
                <a:schemeClr val="accent5"/>
              </a:solidFill>
              <a:round/>
            </a:ln>
            <a:effectLst/>
          </c:spPr>
          <c:marker>
            <c:symbol val="circle"/>
            <c:size val="5"/>
            <c:spPr>
              <a:solidFill>
                <a:schemeClr val="accent5"/>
              </a:solidFill>
              <a:ln w="3175">
                <a:solidFill>
                  <a:schemeClr val="accent5"/>
                </a:solidFill>
              </a:ln>
              <a:effectLst/>
            </c:spPr>
          </c:marker>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prirastok'!$C$112:$S$112</c:f>
              <c:numCache>
                <c:formatCode>#,##0</c:formatCode>
                <c:ptCount val="15"/>
                <c:pt idx="0">
                  <c:v>1876</c:v>
                </c:pt>
                <c:pt idx="1">
                  <c:v>1840</c:v>
                </c:pt>
                <c:pt idx="2">
                  <c:v>1619</c:v>
                </c:pt>
                <c:pt idx="3">
                  <c:v>1310</c:v>
                </c:pt>
                <c:pt idx="4">
                  <c:v>1744</c:v>
                </c:pt>
                <c:pt idx="5">
                  <c:v>1354</c:v>
                </c:pt>
                <c:pt idx="6">
                  <c:v>810</c:v>
                </c:pt>
                <c:pt idx="7">
                  <c:v>2695</c:v>
                </c:pt>
                <c:pt idx="8">
                  <c:v>3889</c:v>
                </c:pt>
                <c:pt idx="9">
                  <c:v>3620</c:v>
                </c:pt>
                <c:pt idx="10">
                  <c:v>4507</c:v>
                </c:pt>
                <c:pt idx="11">
                  <c:v>5104</c:v>
                </c:pt>
                <c:pt idx="12">
                  <c:v>5429</c:v>
                </c:pt>
                <c:pt idx="13">
                  <c:v>4329</c:v>
                </c:pt>
                <c:pt idx="14">
                  <c:v>2420</c:v>
                </c:pt>
              </c:numCache>
              <c:extLst/>
            </c:numRef>
          </c:val>
          <c:smooth val="0"/>
          <c:extLst>
            <c:ext xmlns:c16="http://schemas.microsoft.com/office/drawing/2014/chart" uri="{C3380CC4-5D6E-409C-BE32-E72D297353CC}">
              <c16:uniqueId val="{00000004-2EDC-49F4-AAA1-F5A560EB65B4}"/>
            </c:ext>
          </c:extLst>
        </c:ser>
        <c:ser>
          <c:idx val="5"/>
          <c:order val="5"/>
          <c:tx>
            <c:strRef>
              <c:f>'[analyza_2024.xlsx]cisty prirastok'!$A$113</c:f>
              <c:strCache>
                <c:ptCount val="1"/>
                <c:pt idx="0">
                  <c:v>Ubytovanie a stravovanie</c:v>
                </c:pt>
              </c:strCache>
            </c:strRef>
          </c:tx>
          <c:spPr>
            <a:ln w="3175" cap="rnd">
              <a:solidFill>
                <a:schemeClr val="accent6"/>
              </a:solidFill>
              <a:round/>
            </a:ln>
            <a:effectLst/>
          </c:spPr>
          <c:marker>
            <c:symbol val="circle"/>
            <c:size val="5"/>
            <c:spPr>
              <a:solidFill>
                <a:schemeClr val="accent6"/>
              </a:solidFill>
              <a:ln w="3175">
                <a:solidFill>
                  <a:schemeClr val="accent6"/>
                </a:solidFill>
              </a:ln>
              <a:effectLst/>
            </c:spPr>
          </c:marker>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prirastok'!$C$113:$S$113</c:f>
              <c:numCache>
                <c:formatCode>#,##0</c:formatCode>
                <c:ptCount val="15"/>
                <c:pt idx="0">
                  <c:v>295</c:v>
                </c:pt>
                <c:pt idx="1">
                  <c:v>3</c:v>
                </c:pt>
                <c:pt idx="2">
                  <c:v>227</c:v>
                </c:pt>
                <c:pt idx="3">
                  <c:v>-376</c:v>
                </c:pt>
                <c:pt idx="4">
                  <c:v>-16</c:v>
                </c:pt>
                <c:pt idx="5">
                  <c:v>226</c:v>
                </c:pt>
                <c:pt idx="6">
                  <c:v>-327</c:v>
                </c:pt>
                <c:pt idx="7">
                  <c:v>5</c:v>
                </c:pt>
                <c:pt idx="8">
                  <c:v>557</c:v>
                </c:pt>
                <c:pt idx="9">
                  <c:v>882</c:v>
                </c:pt>
                <c:pt idx="10">
                  <c:v>1204</c:v>
                </c:pt>
                <c:pt idx="11">
                  <c:v>418</c:v>
                </c:pt>
                <c:pt idx="12">
                  <c:v>741</c:v>
                </c:pt>
                <c:pt idx="13">
                  <c:v>659</c:v>
                </c:pt>
                <c:pt idx="14">
                  <c:v>278</c:v>
                </c:pt>
              </c:numCache>
              <c:extLst/>
            </c:numRef>
          </c:val>
          <c:smooth val="0"/>
          <c:extLst>
            <c:ext xmlns:c16="http://schemas.microsoft.com/office/drawing/2014/chart" uri="{C3380CC4-5D6E-409C-BE32-E72D297353CC}">
              <c16:uniqueId val="{00000005-2EDC-49F4-AAA1-F5A560EB65B4}"/>
            </c:ext>
          </c:extLst>
        </c:ser>
        <c:ser>
          <c:idx val="6"/>
          <c:order val="6"/>
          <c:tx>
            <c:strRef>
              <c:f>'[analyza_2024.xlsx]cisty prirastok'!$A$114</c:f>
              <c:strCache>
                <c:ptCount val="1"/>
                <c:pt idx="0">
                  <c:v>Obchodné služby</c:v>
                </c:pt>
              </c:strCache>
            </c:strRef>
          </c:tx>
          <c:spPr>
            <a:ln w="3175" cap="rnd">
              <a:solidFill>
                <a:schemeClr val="accent1">
                  <a:lumMod val="60000"/>
                </a:schemeClr>
              </a:solidFill>
              <a:round/>
            </a:ln>
            <a:effectLst/>
          </c:spPr>
          <c:marker>
            <c:symbol val="circle"/>
            <c:size val="5"/>
            <c:spPr>
              <a:solidFill>
                <a:schemeClr val="accent1">
                  <a:lumMod val="60000"/>
                </a:schemeClr>
              </a:solidFill>
              <a:ln w="3175">
                <a:solidFill>
                  <a:schemeClr val="accent1">
                    <a:lumMod val="60000"/>
                  </a:schemeClr>
                </a:solidFill>
              </a:ln>
              <a:effectLst/>
            </c:spPr>
          </c:marker>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prirastok'!$C$114:$S$114</c:f>
              <c:numCache>
                <c:formatCode>#,##0</c:formatCode>
                <c:ptCount val="15"/>
                <c:pt idx="0">
                  <c:v>7549</c:v>
                </c:pt>
                <c:pt idx="1">
                  <c:v>7806</c:v>
                </c:pt>
                <c:pt idx="2">
                  <c:v>6886</c:v>
                </c:pt>
                <c:pt idx="3">
                  <c:v>10158</c:v>
                </c:pt>
                <c:pt idx="4">
                  <c:v>5905</c:v>
                </c:pt>
                <c:pt idx="5">
                  <c:v>5190</c:v>
                </c:pt>
                <c:pt idx="6">
                  <c:v>4239</c:v>
                </c:pt>
                <c:pt idx="7">
                  <c:v>9305</c:v>
                </c:pt>
                <c:pt idx="8">
                  <c:v>9905</c:v>
                </c:pt>
                <c:pt idx="9">
                  <c:v>10982</c:v>
                </c:pt>
                <c:pt idx="10">
                  <c:v>13355</c:v>
                </c:pt>
                <c:pt idx="11">
                  <c:v>15521</c:v>
                </c:pt>
                <c:pt idx="12">
                  <c:v>15110</c:v>
                </c:pt>
                <c:pt idx="13">
                  <c:v>13969</c:v>
                </c:pt>
                <c:pt idx="14">
                  <c:v>15025</c:v>
                </c:pt>
              </c:numCache>
              <c:extLst/>
            </c:numRef>
          </c:val>
          <c:smooth val="0"/>
          <c:extLst>
            <c:ext xmlns:c16="http://schemas.microsoft.com/office/drawing/2014/chart" uri="{C3380CC4-5D6E-409C-BE32-E72D297353CC}">
              <c16:uniqueId val="{00000006-2EDC-49F4-AAA1-F5A560EB65B4}"/>
            </c:ext>
          </c:extLst>
        </c:ser>
        <c:ser>
          <c:idx val="7"/>
          <c:order val="7"/>
          <c:tx>
            <c:strRef>
              <c:f>'[analyza_2024.xlsx]cisty prirastok'!$A$115</c:f>
              <c:strCache>
                <c:ptCount val="1"/>
                <c:pt idx="0">
                  <c:v>Ostatné služby</c:v>
                </c:pt>
              </c:strCache>
            </c:strRef>
          </c:tx>
          <c:spPr>
            <a:ln w="3175" cap="rnd">
              <a:solidFill>
                <a:schemeClr val="accent2">
                  <a:lumMod val="60000"/>
                </a:schemeClr>
              </a:solidFill>
              <a:round/>
            </a:ln>
            <a:effectLst/>
          </c:spPr>
          <c:marker>
            <c:symbol val="circle"/>
            <c:size val="5"/>
            <c:spPr>
              <a:solidFill>
                <a:schemeClr val="accent2">
                  <a:lumMod val="60000"/>
                </a:schemeClr>
              </a:solidFill>
              <a:ln w="3175">
                <a:solidFill>
                  <a:schemeClr val="accent2">
                    <a:lumMod val="60000"/>
                  </a:schemeClr>
                </a:solidFill>
              </a:ln>
              <a:effectLst/>
            </c:spPr>
          </c:marker>
          <c:cat>
            <c:numRef>
              <c:f>'[analyza_2024.xlsx]cisty prirastok'!$C$107:$S$107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prirastok'!$C$115:$S$115</c:f>
              <c:numCache>
                <c:formatCode>#,##0</c:formatCode>
                <c:ptCount val="15"/>
                <c:pt idx="0">
                  <c:v>1102</c:v>
                </c:pt>
                <c:pt idx="1">
                  <c:v>843</c:v>
                </c:pt>
                <c:pt idx="2">
                  <c:v>927</c:v>
                </c:pt>
                <c:pt idx="3">
                  <c:v>947</c:v>
                </c:pt>
                <c:pt idx="4">
                  <c:v>973</c:v>
                </c:pt>
                <c:pt idx="5">
                  <c:v>1397</c:v>
                </c:pt>
                <c:pt idx="6">
                  <c:v>869</c:v>
                </c:pt>
                <c:pt idx="7">
                  <c:v>1507</c:v>
                </c:pt>
                <c:pt idx="8">
                  <c:v>2278</c:v>
                </c:pt>
                <c:pt idx="9">
                  <c:v>2642</c:v>
                </c:pt>
                <c:pt idx="10">
                  <c:v>2715</c:v>
                </c:pt>
                <c:pt idx="11">
                  <c:v>2136</c:v>
                </c:pt>
                <c:pt idx="12">
                  <c:v>3166</c:v>
                </c:pt>
                <c:pt idx="13">
                  <c:v>4185</c:v>
                </c:pt>
                <c:pt idx="14">
                  <c:v>3556</c:v>
                </c:pt>
              </c:numCache>
              <c:extLst/>
            </c:numRef>
          </c:val>
          <c:smooth val="0"/>
          <c:extLst>
            <c:ext xmlns:c16="http://schemas.microsoft.com/office/drawing/2014/chart" uri="{C3380CC4-5D6E-409C-BE32-E72D297353CC}">
              <c16:uniqueId val="{00000007-2EDC-49F4-AAA1-F5A560EB65B4}"/>
            </c:ext>
          </c:extLst>
        </c:ser>
        <c:dLbls>
          <c:showLegendKey val="0"/>
          <c:showVal val="0"/>
          <c:showCatName val="0"/>
          <c:showSerName val="0"/>
          <c:showPercent val="0"/>
          <c:showBubbleSize val="0"/>
        </c:dLbls>
        <c:marker val="1"/>
        <c:smooth val="0"/>
        <c:axId val="900232904"/>
        <c:axId val="900233864"/>
      </c:lineChart>
      <c:catAx>
        <c:axId val="9002329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00233864"/>
        <c:crosses val="autoZero"/>
        <c:auto val="1"/>
        <c:lblAlgn val="ctr"/>
        <c:lblOffset val="100"/>
        <c:noMultiLvlLbl val="0"/>
      </c:catAx>
      <c:valAx>
        <c:axId val="900233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00232904"/>
        <c:crosses val="autoZero"/>
        <c:crossBetween val="between"/>
      </c:valAx>
      <c:spPr>
        <a:noFill/>
        <a:ln w="3175">
          <a:noFill/>
        </a:ln>
        <a:effectLst/>
      </c:spPr>
    </c:plotArea>
    <c:legend>
      <c:legendPos val="b"/>
      <c:layout>
        <c:manualLayout>
          <c:xMode val="edge"/>
          <c:yMode val="edge"/>
          <c:x val="2.9232947775714845E-2"/>
          <c:y val="0.80455311882751568"/>
          <c:w val="0.95242006408245339"/>
          <c:h val="0.168254495040601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8602327486841925"/>
          <c:h val="0.69300598035325156"/>
        </c:manualLayout>
      </c:layout>
      <c:barChart>
        <c:barDir val="col"/>
        <c:grouping val="clustered"/>
        <c:varyColors val="0"/>
        <c:ser>
          <c:idx val="1"/>
          <c:order val="1"/>
          <c:tx>
            <c:v>Vzniky</c:v>
          </c:tx>
          <c:spPr>
            <a:solidFill>
              <a:schemeClr val="accent5">
                <a:lumMod val="20000"/>
                <a:lumOff val="80000"/>
              </a:schemeClr>
            </a:solidFill>
            <a:ln>
              <a:noFill/>
            </a:ln>
            <a:effectLst/>
          </c:spPr>
          <c:invertIfNegative val="0"/>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[analyza_2024.xlsx]suhrn_vzniky!$B$34:$S$34</c:f>
              <c:numCache>
                <c:formatCode>_-* #\ ##0\ _€_-;\-* #\ ##0\ _€_-;_-* "-"??\ _€_-;_-@_-</c:formatCode>
                <c:ptCount val="15"/>
                <c:pt idx="0">
                  <c:v>6861</c:v>
                </c:pt>
                <c:pt idx="1">
                  <c:v>7461</c:v>
                </c:pt>
                <c:pt idx="2">
                  <c:v>6799</c:v>
                </c:pt>
                <c:pt idx="3">
                  <c:v>8061</c:v>
                </c:pt>
                <c:pt idx="4">
                  <c:v>6709</c:v>
                </c:pt>
                <c:pt idx="5">
                  <c:v>5765</c:v>
                </c:pt>
                <c:pt idx="6">
                  <c:v>6150</c:v>
                </c:pt>
                <c:pt idx="7">
                  <c:v>7014</c:v>
                </c:pt>
                <c:pt idx="8">
                  <c:v>8339</c:v>
                </c:pt>
                <c:pt idx="9">
                  <c:v>8583</c:v>
                </c:pt>
                <c:pt idx="10">
                  <c:v>7901</c:v>
                </c:pt>
                <c:pt idx="11" formatCode="General">
                  <c:v>7803</c:v>
                </c:pt>
                <c:pt idx="12" formatCode="General">
                  <c:v>8993</c:v>
                </c:pt>
                <c:pt idx="13" formatCode="General">
                  <c:v>8909</c:v>
                </c:pt>
                <c:pt idx="14" formatCode="General">
                  <c:v>8407</c:v>
                </c:pt>
              </c:numCache>
              <c:extLst/>
            </c:numRef>
          </c:val>
          <c:extLst>
            <c:ext xmlns:c16="http://schemas.microsoft.com/office/drawing/2014/chart" uri="{C3380CC4-5D6E-409C-BE32-E72D297353CC}">
              <c16:uniqueId val="{00000000-B303-4D42-8993-06E80300D958}"/>
            </c:ext>
          </c:extLst>
        </c:ser>
        <c:ser>
          <c:idx val="2"/>
          <c:order val="2"/>
          <c:tx>
            <c:v>Zánik</c:v>
          </c:tx>
          <c:spPr>
            <a:solidFill>
              <a:schemeClr val="accent6">
                <a:lumMod val="60000"/>
                <a:lumOff val="40000"/>
              </a:schemeClr>
            </a:solidFill>
            <a:ln>
              <a:noFill/>
            </a:ln>
            <a:effectLst/>
          </c:spPr>
          <c:invertIfNegative val="0"/>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[analyza_2024.xlsx]suhrn_zaniky!$B$19:$S$19</c:f>
              <c:numCache>
                <c:formatCode>_-* #\ ##0\ _€_-;\-* #\ ##0\ _€_-;_-* "-"??\ _€_-;_-@_-</c:formatCode>
                <c:ptCount val="15"/>
                <c:pt idx="0">
                  <c:v>6377</c:v>
                </c:pt>
                <c:pt idx="1">
                  <c:v>6919</c:v>
                </c:pt>
                <c:pt idx="2">
                  <c:v>6777</c:v>
                </c:pt>
                <c:pt idx="3">
                  <c:v>7787</c:v>
                </c:pt>
                <c:pt idx="4">
                  <c:v>6554</c:v>
                </c:pt>
                <c:pt idx="5">
                  <c:v>4919</c:v>
                </c:pt>
                <c:pt idx="6">
                  <c:v>6102</c:v>
                </c:pt>
                <c:pt idx="7">
                  <c:v>5964</c:v>
                </c:pt>
                <c:pt idx="8">
                  <c:v>6132</c:v>
                </c:pt>
                <c:pt idx="9">
                  <c:v>6657</c:v>
                </c:pt>
                <c:pt idx="10">
                  <c:v>5510</c:v>
                </c:pt>
                <c:pt idx="11" formatCode="General">
                  <c:v>5598</c:v>
                </c:pt>
                <c:pt idx="12" formatCode="General">
                  <c:v>5976</c:v>
                </c:pt>
                <c:pt idx="13" formatCode="#,##0">
                  <c:v>6048</c:v>
                </c:pt>
                <c:pt idx="14" formatCode="General">
                  <c:v>6452</c:v>
                </c:pt>
              </c:numCache>
              <c:extLst/>
            </c:numRef>
          </c:val>
          <c:extLst>
            <c:ext xmlns:c16="http://schemas.microsoft.com/office/drawing/2014/chart" uri="{C3380CC4-5D6E-409C-BE32-E72D297353CC}">
              <c16:uniqueId val="{00000001-B303-4D42-8993-06E80300D958}"/>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strRef>
              <c:f>'[analyza_2024.xlsx]cisty prirastok'!$A$208</c:f>
              <c:strCache>
                <c:ptCount val="1"/>
                <c:pt idx="0">
                  <c:v>Banskobystrický kraj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prirastok'!$B$208:$S$208</c:f>
              <c:numCache>
                <c:formatCode>_-* #\ ##0\ _€_-;\-* #\ ##0\ _€_-;_-* "-"??\ _€_-;_-@_-</c:formatCode>
                <c:ptCount val="15"/>
                <c:pt idx="0">
                  <c:v>484</c:v>
                </c:pt>
                <c:pt idx="1">
                  <c:v>542</c:v>
                </c:pt>
                <c:pt idx="2">
                  <c:v>22</c:v>
                </c:pt>
                <c:pt idx="3">
                  <c:v>274</c:v>
                </c:pt>
                <c:pt idx="4">
                  <c:v>155</c:v>
                </c:pt>
                <c:pt idx="5">
                  <c:v>846</c:v>
                </c:pt>
                <c:pt idx="6">
                  <c:v>48</c:v>
                </c:pt>
                <c:pt idx="7">
                  <c:v>1050</c:v>
                </c:pt>
                <c:pt idx="8">
                  <c:v>2207</c:v>
                </c:pt>
                <c:pt idx="9">
                  <c:v>1926</c:v>
                </c:pt>
                <c:pt idx="10">
                  <c:v>2391</c:v>
                </c:pt>
                <c:pt idx="11">
                  <c:v>2205</c:v>
                </c:pt>
                <c:pt idx="12">
                  <c:v>3017</c:v>
                </c:pt>
                <c:pt idx="13">
                  <c:v>2861</c:v>
                </c:pt>
                <c:pt idx="14">
                  <c:v>1955</c:v>
                </c:pt>
              </c:numCache>
              <c:extLst/>
            </c:numRef>
          </c:val>
          <c:smooth val="0"/>
          <c:extLst>
            <c:ext xmlns:c16="http://schemas.microsoft.com/office/drawing/2014/chart" uri="{C3380CC4-5D6E-409C-BE32-E72D297353CC}">
              <c16:uniqueId val="{00000002-B303-4D42-8993-06E80300D958}"/>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_-* #\ ##0\ _€_-;\-* #\ ##0\ _€_-;_-* &quot;-&quot;??\ _€_-;_-@_-"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sk-SK"/>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7720497520558005"/>
          <c:h val="0.59574706001853528"/>
        </c:manualLayout>
      </c:layout>
      <c:barChart>
        <c:barDir val="col"/>
        <c:grouping val="clustered"/>
        <c:varyColors val="0"/>
        <c:ser>
          <c:idx val="1"/>
          <c:order val="1"/>
          <c:tx>
            <c:v>Vznik</c:v>
          </c:tx>
          <c:spPr>
            <a:solidFill>
              <a:schemeClr val="accent5">
                <a:lumMod val="20000"/>
                <a:lumOff val="80000"/>
              </a:schemeClr>
            </a:solidFill>
            <a:ln>
              <a:noFill/>
            </a:ln>
            <a:effectLst/>
          </c:spPr>
          <c:invertIfNegative val="0"/>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[analyza_2024.xlsx]suhrn_vzniky!$B$35:$S$35</c:f>
              <c:numCache>
                <c:formatCode>_-* #\ ##0\ _€_-;\-* #\ ##0\ _€_-;_-* "-"??\ _€_-;_-@_-</c:formatCode>
                <c:ptCount val="15"/>
                <c:pt idx="0">
                  <c:v>11903</c:v>
                </c:pt>
                <c:pt idx="1">
                  <c:v>12785</c:v>
                </c:pt>
                <c:pt idx="2">
                  <c:v>11918</c:v>
                </c:pt>
                <c:pt idx="3">
                  <c:v>13961</c:v>
                </c:pt>
                <c:pt idx="4">
                  <c:v>9754</c:v>
                </c:pt>
                <c:pt idx="5">
                  <c:v>9488</c:v>
                </c:pt>
                <c:pt idx="6">
                  <c:v>11666</c:v>
                </c:pt>
                <c:pt idx="7">
                  <c:v>13112</c:v>
                </c:pt>
                <c:pt idx="8">
                  <c:v>14557</c:v>
                </c:pt>
                <c:pt idx="9">
                  <c:v>15320</c:v>
                </c:pt>
                <c:pt idx="10">
                  <c:v>16320</c:v>
                </c:pt>
                <c:pt idx="11" formatCode="General">
                  <c:v>19650</c:v>
                </c:pt>
                <c:pt idx="12" formatCode="General">
                  <c:v>19834</c:v>
                </c:pt>
                <c:pt idx="13" formatCode="General">
                  <c:v>20902</c:v>
                </c:pt>
                <c:pt idx="14" formatCode="General">
                  <c:v>20338</c:v>
                </c:pt>
              </c:numCache>
              <c:extLst/>
            </c:numRef>
          </c:val>
          <c:extLst>
            <c:ext xmlns:c16="http://schemas.microsoft.com/office/drawing/2014/chart" uri="{C3380CC4-5D6E-409C-BE32-E72D297353CC}">
              <c16:uniqueId val="{00000000-3556-47AA-80DF-B7011A17F463}"/>
            </c:ext>
          </c:extLst>
        </c:ser>
        <c:ser>
          <c:idx val="2"/>
          <c:order val="2"/>
          <c:tx>
            <c:v>Zánik</c:v>
          </c:tx>
          <c:spPr>
            <a:solidFill>
              <a:schemeClr val="accent6">
                <a:lumMod val="60000"/>
                <a:lumOff val="40000"/>
              </a:schemeClr>
            </a:solidFill>
            <a:ln>
              <a:noFill/>
            </a:ln>
            <a:effectLst/>
          </c:spPr>
          <c:invertIfNegative val="0"/>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[analyza_2024.xlsx]suhrn_zaniky!$B$20:$S$20</c:f>
              <c:numCache>
                <c:formatCode>_-* #\ ##0\ _€_-;\-* #\ ##0\ _€_-;_-* "-"??\ _€_-;_-@_-</c:formatCode>
                <c:ptCount val="15"/>
                <c:pt idx="0">
                  <c:v>6286</c:v>
                </c:pt>
                <c:pt idx="1">
                  <c:v>7630</c:v>
                </c:pt>
                <c:pt idx="2">
                  <c:v>7964</c:v>
                </c:pt>
                <c:pt idx="3">
                  <c:v>9924</c:v>
                </c:pt>
                <c:pt idx="4">
                  <c:v>9038</c:v>
                </c:pt>
                <c:pt idx="5">
                  <c:v>7452</c:v>
                </c:pt>
                <c:pt idx="6">
                  <c:v>9221</c:v>
                </c:pt>
                <c:pt idx="7">
                  <c:v>8517</c:v>
                </c:pt>
                <c:pt idx="8">
                  <c:v>7936</c:v>
                </c:pt>
                <c:pt idx="9">
                  <c:v>8017</c:v>
                </c:pt>
                <c:pt idx="10">
                  <c:v>6720</c:v>
                </c:pt>
                <c:pt idx="11" formatCode="General">
                  <c:v>9844</c:v>
                </c:pt>
                <c:pt idx="12" formatCode="General">
                  <c:v>8299</c:v>
                </c:pt>
                <c:pt idx="13" formatCode="#,##0">
                  <c:v>9548</c:v>
                </c:pt>
                <c:pt idx="14" formatCode="General">
                  <c:v>10430</c:v>
                </c:pt>
              </c:numCache>
              <c:extLst/>
            </c:numRef>
          </c:val>
          <c:extLst>
            <c:ext xmlns:c16="http://schemas.microsoft.com/office/drawing/2014/chart" uri="{C3380CC4-5D6E-409C-BE32-E72D297353CC}">
              <c16:uniqueId val="{00000001-3556-47AA-80DF-B7011A17F463}"/>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strRef>
              <c:f>'[analyza_2024.xlsx]cisty prirastok'!$A$209</c:f>
              <c:strCache>
                <c:ptCount val="1"/>
                <c:pt idx="0">
                  <c:v>Bratislavský kraj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prirastok'!$B$209:$S$209</c:f>
              <c:numCache>
                <c:formatCode>_-* #\ ##0\ _€_-;\-* #\ ##0\ _€_-;_-* "-"??\ _€_-;_-@_-</c:formatCode>
                <c:ptCount val="15"/>
                <c:pt idx="0">
                  <c:v>5617</c:v>
                </c:pt>
                <c:pt idx="1">
                  <c:v>5155</c:v>
                </c:pt>
                <c:pt idx="2">
                  <c:v>3954</c:v>
                </c:pt>
                <c:pt idx="3">
                  <c:v>4037</c:v>
                </c:pt>
                <c:pt idx="4">
                  <c:v>716</c:v>
                </c:pt>
                <c:pt idx="5">
                  <c:v>2036</c:v>
                </c:pt>
                <c:pt idx="6">
                  <c:v>2445</c:v>
                </c:pt>
                <c:pt idx="7">
                  <c:v>4595</c:v>
                </c:pt>
                <c:pt idx="8">
                  <c:v>6621</c:v>
                </c:pt>
                <c:pt idx="9">
                  <c:v>7303</c:v>
                </c:pt>
                <c:pt idx="10">
                  <c:v>9600</c:v>
                </c:pt>
                <c:pt idx="11">
                  <c:v>9806</c:v>
                </c:pt>
                <c:pt idx="12">
                  <c:v>11535</c:v>
                </c:pt>
                <c:pt idx="13">
                  <c:v>11354</c:v>
                </c:pt>
                <c:pt idx="14">
                  <c:v>9908</c:v>
                </c:pt>
              </c:numCache>
              <c:extLst/>
            </c:numRef>
          </c:val>
          <c:smooth val="0"/>
          <c:extLst>
            <c:ext xmlns:c16="http://schemas.microsoft.com/office/drawing/2014/chart" uri="{C3380CC4-5D6E-409C-BE32-E72D297353CC}">
              <c16:uniqueId val="{00000002-3556-47AA-80DF-B7011A17F463}"/>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_-* #\ ##0\ _€_-;\-* #\ ##0\ _€_-;_-* &quot;-&quot;??\ _€_-;_-@_-"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sk-SK"/>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7720497520558005"/>
          <c:h val="0.59574706001853528"/>
        </c:manualLayout>
      </c:layout>
      <c:barChart>
        <c:barDir val="col"/>
        <c:grouping val="clustered"/>
        <c:varyColors val="0"/>
        <c:ser>
          <c:idx val="1"/>
          <c:order val="1"/>
          <c:tx>
            <c:v>Vznik</c:v>
          </c:tx>
          <c:spPr>
            <a:solidFill>
              <a:schemeClr val="accent5">
                <a:lumMod val="20000"/>
                <a:lumOff val="80000"/>
              </a:schemeClr>
            </a:solidFill>
            <a:ln>
              <a:noFill/>
            </a:ln>
            <a:effectLst/>
          </c:spPr>
          <c:invertIfNegative val="0"/>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[analyza_2024.xlsx]suhrn_vzniky!$B$36:$S$36</c:f>
              <c:numCache>
                <c:formatCode>_-* #\ ##0\ _€_-;\-* #\ ##0\ _€_-;_-* "-"??\ _€_-;_-@_-</c:formatCode>
                <c:ptCount val="15"/>
                <c:pt idx="0">
                  <c:v>6510</c:v>
                </c:pt>
                <c:pt idx="1">
                  <c:v>6886</c:v>
                </c:pt>
                <c:pt idx="2">
                  <c:v>6598</c:v>
                </c:pt>
                <c:pt idx="3">
                  <c:v>8285</c:v>
                </c:pt>
                <c:pt idx="4">
                  <c:v>6311</c:v>
                </c:pt>
                <c:pt idx="5">
                  <c:v>5363</c:v>
                </c:pt>
                <c:pt idx="6">
                  <c:v>6165</c:v>
                </c:pt>
                <c:pt idx="7">
                  <c:v>7288</c:v>
                </c:pt>
                <c:pt idx="8">
                  <c:v>8360</c:v>
                </c:pt>
                <c:pt idx="9">
                  <c:v>9602</c:v>
                </c:pt>
                <c:pt idx="10">
                  <c:v>9362</c:v>
                </c:pt>
                <c:pt idx="11" formatCode="General">
                  <c:v>9950</c:v>
                </c:pt>
                <c:pt idx="12" formatCode="General">
                  <c:v>10267</c:v>
                </c:pt>
                <c:pt idx="13" formatCode="General">
                  <c:v>11485</c:v>
                </c:pt>
                <c:pt idx="14" formatCode="General">
                  <c:v>11015</c:v>
                </c:pt>
              </c:numCache>
              <c:extLst/>
            </c:numRef>
          </c:val>
          <c:extLst>
            <c:ext xmlns:c16="http://schemas.microsoft.com/office/drawing/2014/chart" uri="{C3380CC4-5D6E-409C-BE32-E72D297353CC}">
              <c16:uniqueId val="{00000000-BA20-46EC-A3F0-7D11A2D3692F}"/>
            </c:ext>
          </c:extLst>
        </c:ser>
        <c:ser>
          <c:idx val="2"/>
          <c:order val="2"/>
          <c:tx>
            <c:v>Zánik</c:v>
          </c:tx>
          <c:spPr>
            <a:solidFill>
              <a:schemeClr val="accent6">
                <a:lumMod val="60000"/>
                <a:lumOff val="40000"/>
              </a:schemeClr>
            </a:solidFill>
            <a:ln>
              <a:noFill/>
            </a:ln>
            <a:effectLst/>
          </c:spPr>
          <c:invertIfNegative val="0"/>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[analyza_2024.xlsx]suhrn_zaniky!$B$21:$S$21</c:f>
              <c:numCache>
                <c:formatCode>_-* #\ ##0\ _€_-;\-* #\ ##0\ _€_-;_-* "-"??\ _€_-;_-@_-</c:formatCode>
                <c:ptCount val="15"/>
                <c:pt idx="0">
                  <c:v>5756</c:v>
                </c:pt>
                <c:pt idx="1">
                  <c:v>5855</c:v>
                </c:pt>
                <c:pt idx="2">
                  <c:v>5653</c:v>
                </c:pt>
                <c:pt idx="3">
                  <c:v>7196</c:v>
                </c:pt>
                <c:pt idx="4">
                  <c:v>5915</c:v>
                </c:pt>
                <c:pt idx="5">
                  <c:v>4694</c:v>
                </c:pt>
                <c:pt idx="6">
                  <c:v>5928</c:v>
                </c:pt>
                <c:pt idx="7">
                  <c:v>6064</c:v>
                </c:pt>
                <c:pt idx="8">
                  <c:v>6172</c:v>
                </c:pt>
                <c:pt idx="9">
                  <c:v>6545</c:v>
                </c:pt>
                <c:pt idx="10">
                  <c:v>5262</c:v>
                </c:pt>
                <c:pt idx="11" formatCode="General">
                  <c:v>5929</c:v>
                </c:pt>
                <c:pt idx="12" formatCode="General">
                  <c:v>6189</c:v>
                </c:pt>
                <c:pt idx="13" formatCode="#,##0">
                  <c:v>6334</c:v>
                </c:pt>
                <c:pt idx="14" formatCode="General">
                  <c:v>7078</c:v>
                </c:pt>
              </c:numCache>
              <c:extLst/>
            </c:numRef>
          </c:val>
          <c:extLst>
            <c:ext xmlns:c16="http://schemas.microsoft.com/office/drawing/2014/chart" uri="{C3380CC4-5D6E-409C-BE32-E72D297353CC}">
              <c16:uniqueId val="{00000001-BA20-46EC-A3F0-7D11A2D3692F}"/>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strRef>
              <c:f>'[analyza_2024.xlsx]cisty prirastok'!$A$210</c:f>
              <c:strCache>
                <c:ptCount val="1"/>
                <c:pt idx="0">
                  <c:v>Košický kraj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prirastok'!$B$210:$S$210</c:f>
              <c:numCache>
                <c:formatCode>_-* #\ ##0\ _€_-;\-* #\ ##0\ _€_-;_-* "-"??\ _€_-;_-@_-</c:formatCode>
                <c:ptCount val="15"/>
                <c:pt idx="0">
                  <c:v>754</c:v>
                </c:pt>
                <c:pt idx="1">
                  <c:v>1031</c:v>
                </c:pt>
                <c:pt idx="2">
                  <c:v>945</c:v>
                </c:pt>
                <c:pt idx="3">
                  <c:v>1089</c:v>
                </c:pt>
                <c:pt idx="4">
                  <c:v>396</c:v>
                </c:pt>
                <c:pt idx="5">
                  <c:v>669</c:v>
                </c:pt>
                <c:pt idx="6">
                  <c:v>237</c:v>
                </c:pt>
                <c:pt idx="7">
                  <c:v>1224</c:v>
                </c:pt>
                <c:pt idx="8">
                  <c:v>2188</c:v>
                </c:pt>
                <c:pt idx="9">
                  <c:v>3057</c:v>
                </c:pt>
                <c:pt idx="10">
                  <c:v>4100</c:v>
                </c:pt>
                <c:pt idx="11">
                  <c:v>4021</c:v>
                </c:pt>
                <c:pt idx="12">
                  <c:v>4078</c:v>
                </c:pt>
                <c:pt idx="13">
                  <c:v>5151</c:v>
                </c:pt>
                <c:pt idx="14">
                  <c:v>3937</c:v>
                </c:pt>
              </c:numCache>
              <c:extLst/>
            </c:numRef>
          </c:val>
          <c:smooth val="0"/>
          <c:extLst>
            <c:ext xmlns:c16="http://schemas.microsoft.com/office/drawing/2014/chart" uri="{C3380CC4-5D6E-409C-BE32-E72D297353CC}">
              <c16:uniqueId val="{00000002-BA20-46EC-A3F0-7D11A2D3692F}"/>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max val="12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_-* #\ ##0\ _€_-;\-* #\ ##0\ _€_-;_-* &quot;-&quot;??\ _€_-;_-@_-"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sk-SK"/>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7720497520558005"/>
          <c:h val="0.59574706001853528"/>
        </c:manualLayout>
      </c:layout>
      <c:barChart>
        <c:barDir val="col"/>
        <c:grouping val="clustered"/>
        <c:varyColors val="0"/>
        <c:ser>
          <c:idx val="1"/>
          <c:order val="1"/>
          <c:tx>
            <c:v>Vznik</c:v>
          </c:tx>
          <c:spPr>
            <a:solidFill>
              <a:schemeClr val="accent5">
                <a:lumMod val="20000"/>
                <a:lumOff val="80000"/>
              </a:schemeClr>
            </a:solidFill>
            <a:ln>
              <a:noFill/>
            </a:ln>
            <a:effectLst/>
          </c:spPr>
          <c:invertIfNegative val="0"/>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[analyza_2024.xlsx]suhrn_vzniky!$B$37:$S$37</c:f>
              <c:numCache>
                <c:formatCode>_-* #\ ##0\ _€_-;\-* #\ ##0\ _€_-;_-* "-"??\ _€_-;_-@_-</c:formatCode>
                <c:ptCount val="15"/>
                <c:pt idx="0">
                  <c:v>7460</c:v>
                </c:pt>
                <c:pt idx="1">
                  <c:v>7855</c:v>
                </c:pt>
                <c:pt idx="2">
                  <c:v>7963</c:v>
                </c:pt>
                <c:pt idx="3">
                  <c:v>8872</c:v>
                </c:pt>
                <c:pt idx="4">
                  <c:v>7651</c:v>
                </c:pt>
                <c:pt idx="5">
                  <c:v>7113</c:v>
                </c:pt>
                <c:pt idx="6">
                  <c:v>7756</c:v>
                </c:pt>
                <c:pt idx="7">
                  <c:v>8299</c:v>
                </c:pt>
                <c:pt idx="8">
                  <c:v>10177</c:v>
                </c:pt>
                <c:pt idx="9">
                  <c:v>10938</c:v>
                </c:pt>
                <c:pt idx="10">
                  <c:v>10343</c:v>
                </c:pt>
                <c:pt idx="11" formatCode="General">
                  <c:v>10823</c:v>
                </c:pt>
                <c:pt idx="12" formatCode="General">
                  <c:v>12466</c:v>
                </c:pt>
                <c:pt idx="13" formatCode="General">
                  <c:v>11679</c:v>
                </c:pt>
                <c:pt idx="14" formatCode="General">
                  <c:v>11025</c:v>
                </c:pt>
              </c:numCache>
              <c:extLst/>
            </c:numRef>
          </c:val>
          <c:extLst>
            <c:ext xmlns:c16="http://schemas.microsoft.com/office/drawing/2014/chart" uri="{C3380CC4-5D6E-409C-BE32-E72D297353CC}">
              <c16:uniqueId val="{00000000-2632-408B-9856-D40864ADC58B}"/>
            </c:ext>
          </c:extLst>
        </c:ser>
        <c:ser>
          <c:idx val="2"/>
          <c:order val="2"/>
          <c:tx>
            <c:v>Zánik</c:v>
          </c:tx>
          <c:spPr>
            <a:solidFill>
              <a:schemeClr val="accent6">
                <a:lumMod val="60000"/>
                <a:lumOff val="40000"/>
              </a:schemeClr>
            </a:solidFill>
            <a:ln>
              <a:noFill/>
            </a:ln>
            <a:effectLst/>
          </c:spPr>
          <c:invertIfNegative val="0"/>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[analyza_2024.xlsx]suhrn_zaniky!$B$22:$S$22</c:f>
              <c:numCache>
                <c:formatCode>_-* #\ ##0\ _€_-;\-* #\ ##0\ _€_-;_-* "-"??\ _€_-;_-@_-</c:formatCode>
                <c:ptCount val="15"/>
                <c:pt idx="0">
                  <c:v>6672</c:v>
                </c:pt>
                <c:pt idx="1">
                  <c:v>7443</c:v>
                </c:pt>
                <c:pt idx="2">
                  <c:v>6858</c:v>
                </c:pt>
                <c:pt idx="3">
                  <c:v>7988</c:v>
                </c:pt>
                <c:pt idx="4">
                  <c:v>6631</c:v>
                </c:pt>
                <c:pt idx="5">
                  <c:v>4955</c:v>
                </c:pt>
                <c:pt idx="6">
                  <c:v>6568</c:v>
                </c:pt>
                <c:pt idx="7">
                  <c:v>6761</c:v>
                </c:pt>
                <c:pt idx="8">
                  <c:v>6887</c:v>
                </c:pt>
                <c:pt idx="9">
                  <c:v>7865</c:v>
                </c:pt>
                <c:pt idx="10">
                  <c:v>7009</c:v>
                </c:pt>
                <c:pt idx="11" formatCode="General">
                  <c:v>6532</c:v>
                </c:pt>
                <c:pt idx="12" formatCode="General">
                  <c:v>7707</c:v>
                </c:pt>
                <c:pt idx="13" formatCode="#,##0">
                  <c:v>8003</c:v>
                </c:pt>
                <c:pt idx="14" formatCode="General">
                  <c:v>8002</c:v>
                </c:pt>
              </c:numCache>
              <c:extLst/>
            </c:numRef>
          </c:val>
          <c:extLst>
            <c:ext xmlns:c16="http://schemas.microsoft.com/office/drawing/2014/chart" uri="{C3380CC4-5D6E-409C-BE32-E72D297353CC}">
              <c16:uniqueId val="{00000001-2632-408B-9856-D40864ADC58B}"/>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strRef>
              <c:f>'[analyza_2024.xlsx]cisty prirastok'!$A$211</c:f>
              <c:strCache>
                <c:ptCount val="1"/>
                <c:pt idx="0">
                  <c:v>Nitriansky kraj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prirastok'!$B$211:$S$211</c:f>
              <c:numCache>
                <c:formatCode>_-* #\ ##0\ _€_-;\-* #\ ##0\ _€_-;_-* "-"??\ _€_-;_-@_-</c:formatCode>
                <c:ptCount val="15"/>
                <c:pt idx="0">
                  <c:v>788</c:v>
                </c:pt>
                <c:pt idx="1">
                  <c:v>412</c:v>
                </c:pt>
                <c:pt idx="2">
                  <c:v>1105</c:v>
                </c:pt>
                <c:pt idx="3">
                  <c:v>884</c:v>
                </c:pt>
                <c:pt idx="4">
                  <c:v>1020</c:v>
                </c:pt>
                <c:pt idx="5">
                  <c:v>2158</c:v>
                </c:pt>
                <c:pt idx="6">
                  <c:v>1188</c:v>
                </c:pt>
                <c:pt idx="7">
                  <c:v>1538</c:v>
                </c:pt>
                <c:pt idx="8">
                  <c:v>3290</c:v>
                </c:pt>
                <c:pt idx="9">
                  <c:v>3073</c:v>
                </c:pt>
                <c:pt idx="10">
                  <c:v>3334</c:v>
                </c:pt>
                <c:pt idx="11">
                  <c:v>4291</c:v>
                </c:pt>
                <c:pt idx="12">
                  <c:v>4759</c:v>
                </c:pt>
                <c:pt idx="13">
                  <c:v>3676</c:v>
                </c:pt>
                <c:pt idx="14">
                  <c:v>3023</c:v>
                </c:pt>
              </c:numCache>
              <c:extLst/>
            </c:numRef>
          </c:val>
          <c:smooth val="0"/>
          <c:extLst>
            <c:ext xmlns:c16="http://schemas.microsoft.com/office/drawing/2014/chart" uri="{C3380CC4-5D6E-409C-BE32-E72D297353CC}">
              <c16:uniqueId val="{00000002-2632-408B-9856-D40864ADC58B}"/>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_-* #\ ##0\ _€_-;\-* #\ ##0\ _€_-;_-* &quot;-&quot;??\ _€_-;_-@_-"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sk-SK"/>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7720497520558005"/>
          <c:h val="0.59574706001853528"/>
        </c:manualLayout>
      </c:layout>
      <c:barChart>
        <c:barDir val="col"/>
        <c:grouping val="clustered"/>
        <c:varyColors val="0"/>
        <c:ser>
          <c:idx val="1"/>
          <c:order val="1"/>
          <c:tx>
            <c:v>Vznik</c:v>
          </c:tx>
          <c:spPr>
            <a:solidFill>
              <a:schemeClr val="accent5">
                <a:lumMod val="20000"/>
                <a:lumOff val="80000"/>
              </a:schemeClr>
            </a:solidFill>
            <a:ln>
              <a:noFill/>
            </a:ln>
            <a:effectLst/>
          </c:spPr>
          <c:invertIfNegative val="0"/>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[analyza_2024.xlsx]suhrn_vzniky!$B$38:$S$38</c:f>
              <c:numCache>
                <c:formatCode>_-* #\ ##0\ _€_-;\-* #\ ##0\ _€_-;_-* "-"??\ _€_-;_-@_-</c:formatCode>
                <c:ptCount val="15"/>
                <c:pt idx="0">
                  <c:v>8008</c:v>
                </c:pt>
                <c:pt idx="1">
                  <c:v>9080</c:v>
                </c:pt>
                <c:pt idx="2">
                  <c:v>8699</c:v>
                </c:pt>
                <c:pt idx="3">
                  <c:v>10311</c:v>
                </c:pt>
                <c:pt idx="4">
                  <c:v>8783</c:v>
                </c:pt>
                <c:pt idx="5">
                  <c:v>7609</c:v>
                </c:pt>
                <c:pt idx="6">
                  <c:v>8190</c:v>
                </c:pt>
                <c:pt idx="7">
                  <c:v>9304</c:v>
                </c:pt>
                <c:pt idx="8">
                  <c:v>11809</c:v>
                </c:pt>
                <c:pt idx="9">
                  <c:v>13353</c:v>
                </c:pt>
                <c:pt idx="10">
                  <c:v>12572</c:v>
                </c:pt>
                <c:pt idx="11" formatCode="General">
                  <c:v>14496</c:v>
                </c:pt>
                <c:pt idx="12" formatCode="General">
                  <c:v>14041</c:v>
                </c:pt>
                <c:pt idx="13" formatCode="General">
                  <c:v>14491</c:v>
                </c:pt>
                <c:pt idx="14" formatCode="General">
                  <c:v>13274</c:v>
                </c:pt>
              </c:numCache>
              <c:extLst/>
            </c:numRef>
          </c:val>
          <c:extLst>
            <c:ext xmlns:c16="http://schemas.microsoft.com/office/drawing/2014/chart" uri="{C3380CC4-5D6E-409C-BE32-E72D297353CC}">
              <c16:uniqueId val="{00000000-8BE5-4101-8033-4FBA8D883235}"/>
            </c:ext>
          </c:extLst>
        </c:ser>
        <c:ser>
          <c:idx val="2"/>
          <c:order val="2"/>
          <c:tx>
            <c:v>Zánik</c:v>
          </c:tx>
          <c:spPr>
            <a:solidFill>
              <a:schemeClr val="accent6">
                <a:lumMod val="60000"/>
                <a:lumOff val="40000"/>
              </a:schemeClr>
            </a:solidFill>
            <a:ln>
              <a:noFill/>
            </a:ln>
            <a:effectLst/>
          </c:spPr>
          <c:invertIfNegative val="0"/>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[analyza_2024.xlsx]suhrn_zaniky!$B$23:$S$23</c:f>
              <c:numCache>
                <c:formatCode>_-* #\ ##0\ _€_-;\-* #\ ##0\ _€_-;_-* "-"??\ _€_-;_-@_-</c:formatCode>
                <c:ptCount val="15"/>
                <c:pt idx="0">
                  <c:v>7396</c:v>
                </c:pt>
                <c:pt idx="1">
                  <c:v>7800</c:v>
                </c:pt>
                <c:pt idx="2">
                  <c:v>8190</c:v>
                </c:pt>
                <c:pt idx="3">
                  <c:v>10430</c:v>
                </c:pt>
                <c:pt idx="4">
                  <c:v>8205</c:v>
                </c:pt>
                <c:pt idx="5">
                  <c:v>6085</c:v>
                </c:pt>
                <c:pt idx="6">
                  <c:v>7840</c:v>
                </c:pt>
                <c:pt idx="7">
                  <c:v>8093</c:v>
                </c:pt>
                <c:pt idx="8">
                  <c:v>7939</c:v>
                </c:pt>
                <c:pt idx="9">
                  <c:v>9025</c:v>
                </c:pt>
                <c:pt idx="10">
                  <c:v>7968</c:v>
                </c:pt>
                <c:pt idx="11" formatCode="General">
                  <c:v>7833</c:v>
                </c:pt>
                <c:pt idx="12" formatCode="General">
                  <c:v>8854</c:v>
                </c:pt>
                <c:pt idx="13" formatCode="#,##0">
                  <c:v>9413</c:v>
                </c:pt>
                <c:pt idx="14" formatCode="General">
                  <c:v>9941</c:v>
                </c:pt>
              </c:numCache>
              <c:extLst/>
            </c:numRef>
          </c:val>
          <c:extLst>
            <c:ext xmlns:c16="http://schemas.microsoft.com/office/drawing/2014/chart" uri="{C3380CC4-5D6E-409C-BE32-E72D297353CC}">
              <c16:uniqueId val="{00000001-8BE5-4101-8033-4FBA8D883235}"/>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strRef>
              <c:f>'[analyza_2024.xlsx]cisty prirastok'!$A$212</c:f>
              <c:strCache>
                <c:ptCount val="1"/>
                <c:pt idx="0">
                  <c:v>Prešovský kraj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prirastok'!$B$212:$S$212</c:f>
              <c:numCache>
                <c:formatCode>_-* #\ ##0\ _€_-;\-* #\ ##0\ _€_-;_-* "-"??\ _€_-;_-@_-</c:formatCode>
                <c:ptCount val="15"/>
                <c:pt idx="0">
                  <c:v>612</c:v>
                </c:pt>
                <c:pt idx="1">
                  <c:v>1280</c:v>
                </c:pt>
                <c:pt idx="2">
                  <c:v>509</c:v>
                </c:pt>
                <c:pt idx="3">
                  <c:v>-119</c:v>
                </c:pt>
                <c:pt idx="4">
                  <c:v>578</c:v>
                </c:pt>
                <c:pt idx="5">
                  <c:v>1524</c:v>
                </c:pt>
                <c:pt idx="6">
                  <c:v>350</c:v>
                </c:pt>
                <c:pt idx="7">
                  <c:v>1211</c:v>
                </c:pt>
                <c:pt idx="8">
                  <c:v>3870</c:v>
                </c:pt>
                <c:pt idx="9">
                  <c:v>4328</c:v>
                </c:pt>
                <c:pt idx="10">
                  <c:v>4604</c:v>
                </c:pt>
                <c:pt idx="11">
                  <c:v>6663</c:v>
                </c:pt>
                <c:pt idx="12">
                  <c:v>5187</c:v>
                </c:pt>
                <c:pt idx="13">
                  <c:v>5078</c:v>
                </c:pt>
                <c:pt idx="14">
                  <c:v>3333</c:v>
                </c:pt>
              </c:numCache>
              <c:extLst/>
            </c:numRef>
          </c:val>
          <c:smooth val="0"/>
          <c:extLst>
            <c:ext xmlns:c16="http://schemas.microsoft.com/office/drawing/2014/chart" uri="{C3380CC4-5D6E-409C-BE32-E72D297353CC}">
              <c16:uniqueId val="{00000002-8BE5-4101-8033-4FBA8D883235}"/>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_-* #\ ##0\ _€_-;\-* #\ ##0\ _€_-;_-* &quot;-&quot;??\ _€_-;_-@_-"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sk-SK"/>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7720497520558005"/>
          <c:h val="0.59574706001853528"/>
        </c:manualLayout>
      </c:layout>
      <c:barChart>
        <c:barDir val="col"/>
        <c:grouping val="clustered"/>
        <c:varyColors val="0"/>
        <c:ser>
          <c:idx val="1"/>
          <c:order val="1"/>
          <c:tx>
            <c:v>Vznik</c:v>
          </c:tx>
          <c:spPr>
            <a:solidFill>
              <a:schemeClr val="accent5">
                <a:lumMod val="20000"/>
                <a:lumOff val="80000"/>
              </a:schemeClr>
            </a:solidFill>
            <a:ln>
              <a:noFill/>
            </a:ln>
            <a:effectLst/>
          </c:spPr>
          <c:invertIfNegative val="0"/>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[analyza_2024.xlsx]suhrn_vzniky!$B$39:$S$39</c:f>
              <c:numCache>
                <c:formatCode>_-* #\ ##0\ _€_-;\-* #\ ##0\ _€_-;_-* "-"??\ _€_-;_-@_-</c:formatCode>
                <c:ptCount val="15"/>
                <c:pt idx="0">
                  <c:v>6018</c:v>
                </c:pt>
                <c:pt idx="1">
                  <c:v>6454</c:v>
                </c:pt>
                <c:pt idx="2">
                  <c:v>5984</c:v>
                </c:pt>
                <c:pt idx="3">
                  <c:v>6898</c:v>
                </c:pt>
                <c:pt idx="4">
                  <c:v>5777</c:v>
                </c:pt>
                <c:pt idx="5">
                  <c:v>4928</c:v>
                </c:pt>
                <c:pt idx="6">
                  <c:v>5335</c:v>
                </c:pt>
                <c:pt idx="7">
                  <c:v>5829</c:v>
                </c:pt>
                <c:pt idx="8">
                  <c:v>6995</c:v>
                </c:pt>
                <c:pt idx="9">
                  <c:v>7754</c:v>
                </c:pt>
                <c:pt idx="10">
                  <c:v>7451</c:v>
                </c:pt>
                <c:pt idx="11" formatCode="General">
                  <c:v>7830</c:v>
                </c:pt>
                <c:pt idx="12" formatCode="General">
                  <c:v>7942</c:v>
                </c:pt>
                <c:pt idx="13" formatCode="General">
                  <c:v>8378</c:v>
                </c:pt>
                <c:pt idx="14" formatCode="General">
                  <c:v>7609</c:v>
                </c:pt>
              </c:numCache>
              <c:extLst/>
            </c:numRef>
          </c:val>
          <c:extLst>
            <c:ext xmlns:c16="http://schemas.microsoft.com/office/drawing/2014/chart" uri="{C3380CC4-5D6E-409C-BE32-E72D297353CC}">
              <c16:uniqueId val="{00000000-86E6-466D-90B6-E6B22A5CF7A3}"/>
            </c:ext>
          </c:extLst>
        </c:ser>
        <c:ser>
          <c:idx val="2"/>
          <c:order val="2"/>
          <c:tx>
            <c:v>Zánik</c:v>
          </c:tx>
          <c:spPr>
            <a:solidFill>
              <a:schemeClr val="accent6">
                <a:lumMod val="60000"/>
                <a:lumOff val="40000"/>
              </a:schemeClr>
            </a:solidFill>
            <a:ln>
              <a:noFill/>
            </a:ln>
            <a:effectLst/>
          </c:spPr>
          <c:invertIfNegative val="0"/>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[analyza_2024.xlsx]suhrn_zaniky!$B$24:$S$24</c:f>
              <c:numCache>
                <c:formatCode>_-* #\ ##0\ _€_-;\-* #\ ##0\ _€_-;_-* "-"??\ _€_-;_-@_-</c:formatCode>
                <c:ptCount val="15"/>
                <c:pt idx="0">
                  <c:v>5414</c:v>
                </c:pt>
                <c:pt idx="1">
                  <c:v>6176</c:v>
                </c:pt>
                <c:pt idx="2">
                  <c:v>6008</c:v>
                </c:pt>
                <c:pt idx="3">
                  <c:v>7622</c:v>
                </c:pt>
                <c:pt idx="4">
                  <c:v>6181</c:v>
                </c:pt>
                <c:pt idx="5">
                  <c:v>4515</c:v>
                </c:pt>
                <c:pt idx="6">
                  <c:v>5396</c:v>
                </c:pt>
                <c:pt idx="7">
                  <c:v>5008</c:v>
                </c:pt>
                <c:pt idx="8">
                  <c:v>5224</c:v>
                </c:pt>
                <c:pt idx="9">
                  <c:v>5208</c:v>
                </c:pt>
                <c:pt idx="10">
                  <c:v>4397</c:v>
                </c:pt>
                <c:pt idx="11" formatCode="General">
                  <c:v>4455</c:v>
                </c:pt>
                <c:pt idx="12" formatCode="General">
                  <c:v>4867</c:v>
                </c:pt>
                <c:pt idx="13" formatCode="#,##0">
                  <c:v>5171</c:v>
                </c:pt>
                <c:pt idx="14" formatCode="General">
                  <c:v>5243</c:v>
                </c:pt>
              </c:numCache>
              <c:extLst/>
            </c:numRef>
          </c:val>
          <c:extLst>
            <c:ext xmlns:c16="http://schemas.microsoft.com/office/drawing/2014/chart" uri="{C3380CC4-5D6E-409C-BE32-E72D297353CC}">
              <c16:uniqueId val="{00000001-86E6-466D-90B6-E6B22A5CF7A3}"/>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strRef>
              <c:f>'[analyza_2024.xlsx]cisty prirastok'!$A$213</c:f>
              <c:strCache>
                <c:ptCount val="1"/>
                <c:pt idx="0">
                  <c:v>Trenčiansky kraj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prirastok'!$B$206:$R$206</c:f>
              <c:numCache>
                <c:formatCode>General</c:formatCode>
                <c:ptCount val="14"/>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numCache>
              <c:extLst/>
            </c:numRef>
          </c:cat>
          <c:val>
            <c:numRef>
              <c:f>'[analyza_2024.xlsx]cisty prirastok'!$B$213:$S$213</c:f>
              <c:numCache>
                <c:formatCode>_-* #\ ##0\ _€_-;\-* #\ ##0\ _€_-;_-* "-"??\ _€_-;_-@_-</c:formatCode>
                <c:ptCount val="15"/>
                <c:pt idx="0">
                  <c:v>604</c:v>
                </c:pt>
                <c:pt idx="1">
                  <c:v>278</c:v>
                </c:pt>
                <c:pt idx="2">
                  <c:v>-24</c:v>
                </c:pt>
                <c:pt idx="3">
                  <c:v>-724</c:v>
                </c:pt>
                <c:pt idx="4">
                  <c:v>-404</c:v>
                </c:pt>
                <c:pt idx="5">
                  <c:v>413</c:v>
                </c:pt>
                <c:pt idx="6">
                  <c:v>-61</c:v>
                </c:pt>
                <c:pt idx="7">
                  <c:v>821</c:v>
                </c:pt>
                <c:pt idx="8">
                  <c:v>1771</c:v>
                </c:pt>
                <c:pt idx="9">
                  <c:v>2546</c:v>
                </c:pt>
                <c:pt idx="10">
                  <c:v>3054</c:v>
                </c:pt>
                <c:pt idx="11">
                  <c:v>3375</c:v>
                </c:pt>
                <c:pt idx="12">
                  <c:v>3075</c:v>
                </c:pt>
                <c:pt idx="13">
                  <c:v>3207</c:v>
                </c:pt>
                <c:pt idx="14">
                  <c:v>2366</c:v>
                </c:pt>
              </c:numCache>
              <c:extLst/>
            </c:numRef>
          </c:val>
          <c:smooth val="0"/>
          <c:extLst>
            <c:ext xmlns:c16="http://schemas.microsoft.com/office/drawing/2014/chart" uri="{C3380CC4-5D6E-409C-BE32-E72D297353CC}">
              <c16:uniqueId val="{00000002-86E6-466D-90B6-E6B22A5CF7A3}"/>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_-* #\ ##0\ _€_-;\-* #\ ##0\ _€_-;_-* &quot;-&quot;??\ _€_-;_-@_-"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sk-SK"/>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7720497520558005"/>
          <c:h val="0.59574706001853528"/>
        </c:manualLayout>
      </c:layout>
      <c:barChart>
        <c:barDir val="col"/>
        <c:grouping val="clustered"/>
        <c:varyColors val="0"/>
        <c:ser>
          <c:idx val="1"/>
          <c:order val="1"/>
          <c:tx>
            <c:v>Vznik</c:v>
          </c:tx>
          <c:spPr>
            <a:solidFill>
              <a:schemeClr val="accent5">
                <a:lumMod val="20000"/>
                <a:lumOff val="80000"/>
              </a:schemeClr>
            </a:solidFill>
            <a:ln>
              <a:noFill/>
            </a:ln>
            <a:effectLst/>
          </c:spPr>
          <c:invertIfNegative val="0"/>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[analyza_2024.xlsx]suhrn_vzniky!$B$40:$S$40</c:f>
              <c:numCache>
                <c:formatCode>_-* #\ ##0\ _€_-;\-* #\ ##0\ _€_-;_-* "-"??\ _€_-;_-@_-</c:formatCode>
                <c:ptCount val="15"/>
                <c:pt idx="0">
                  <c:v>5428</c:v>
                </c:pt>
                <c:pt idx="1">
                  <c:v>5559</c:v>
                </c:pt>
                <c:pt idx="2">
                  <c:v>5386</c:v>
                </c:pt>
                <c:pt idx="3">
                  <c:v>6408</c:v>
                </c:pt>
                <c:pt idx="4">
                  <c:v>5306</c:v>
                </c:pt>
                <c:pt idx="5">
                  <c:v>4923</c:v>
                </c:pt>
                <c:pt idx="6">
                  <c:v>5646</c:v>
                </c:pt>
                <c:pt idx="7">
                  <c:v>6111</c:v>
                </c:pt>
                <c:pt idx="8">
                  <c:v>7295</c:v>
                </c:pt>
                <c:pt idx="9">
                  <c:v>8042</c:v>
                </c:pt>
                <c:pt idx="10">
                  <c:v>8450</c:v>
                </c:pt>
                <c:pt idx="11" formatCode="General">
                  <c:v>9690</c:v>
                </c:pt>
                <c:pt idx="12" formatCode="General">
                  <c:v>9911</c:v>
                </c:pt>
                <c:pt idx="13" formatCode="General">
                  <c:v>9899</c:v>
                </c:pt>
                <c:pt idx="14" formatCode="General">
                  <c:v>8476</c:v>
                </c:pt>
              </c:numCache>
              <c:extLst/>
            </c:numRef>
          </c:val>
          <c:extLst>
            <c:ext xmlns:c16="http://schemas.microsoft.com/office/drawing/2014/chart" uri="{C3380CC4-5D6E-409C-BE32-E72D297353CC}">
              <c16:uniqueId val="{00000000-82DE-4936-AA25-D0BD6065EE6B}"/>
            </c:ext>
          </c:extLst>
        </c:ser>
        <c:ser>
          <c:idx val="2"/>
          <c:order val="2"/>
          <c:tx>
            <c:v>Zánik</c:v>
          </c:tx>
          <c:spPr>
            <a:solidFill>
              <a:schemeClr val="accent6">
                <a:lumMod val="60000"/>
                <a:lumOff val="40000"/>
              </a:schemeClr>
            </a:solidFill>
            <a:ln>
              <a:noFill/>
            </a:ln>
            <a:effectLst/>
          </c:spPr>
          <c:invertIfNegative val="0"/>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[analyza_2024.xlsx]suhrn_zaniky!$B$25:$S$25</c:f>
              <c:numCache>
                <c:formatCode>_-* #\ ##0\ _€_-;\-* #\ ##0\ _€_-;_-* "-"??\ _€_-;_-@_-</c:formatCode>
                <c:ptCount val="15"/>
                <c:pt idx="0">
                  <c:v>4937</c:v>
                </c:pt>
                <c:pt idx="1">
                  <c:v>5559</c:v>
                </c:pt>
                <c:pt idx="2">
                  <c:v>5321</c:v>
                </c:pt>
                <c:pt idx="3">
                  <c:v>6859</c:v>
                </c:pt>
                <c:pt idx="4">
                  <c:v>5497</c:v>
                </c:pt>
                <c:pt idx="5">
                  <c:v>4240</c:v>
                </c:pt>
                <c:pt idx="6">
                  <c:v>5131</c:v>
                </c:pt>
                <c:pt idx="7">
                  <c:v>4832</c:v>
                </c:pt>
                <c:pt idx="8">
                  <c:v>4650</c:v>
                </c:pt>
                <c:pt idx="9">
                  <c:v>5205</c:v>
                </c:pt>
                <c:pt idx="10">
                  <c:v>4416</c:v>
                </c:pt>
                <c:pt idx="11" formatCode="General">
                  <c:v>5435</c:v>
                </c:pt>
                <c:pt idx="12" formatCode="General">
                  <c:v>5247</c:v>
                </c:pt>
                <c:pt idx="13" formatCode="#,##0">
                  <c:v>5999</c:v>
                </c:pt>
                <c:pt idx="14" formatCode="General">
                  <c:v>6511</c:v>
                </c:pt>
              </c:numCache>
              <c:extLst/>
            </c:numRef>
          </c:val>
          <c:extLst>
            <c:ext xmlns:c16="http://schemas.microsoft.com/office/drawing/2014/chart" uri="{C3380CC4-5D6E-409C-BE32-E72D297353CC}">
              <c16:uniqueId val="{00000001-82DE-4936-AA25-D0BD6065EE6B}"/>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strRef>
              <c:f>'[analyza_2024.xlsx]cisty prirastok'!$A$214</c:f>
              <c:strCache>
                <c:ptCount val="1"/>
                <c:pt idx="0">
                  <c:v>Trnavský kraj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prirastok'!$B$214:$S$214</c:f>
              <c:numCache>
                <c:formatCode>0</c:formatCode>
                <c:ptCount val="15"/>
                <c:pt idx="0" formatCode="_-* #\ ##0\ _€_-;\-* #\ ##0\ _€_-;_-* &quot;-&quot;??\ _€_-;_-@_-">
                  <c:v>491</c:v>
                </c:pt>
                <c:pt idx="1">
                  <c:v>0</c:v>
                </c:pt>
                <c:pt idx="2" formatCode="_-* #\ ##0\ _€_-;\-* #\ ##0\ _€_-;_-* &quot;-&quot;??\ _€_-;_-@_-">
                  <c:v>65</c:v>
                </c:pt>
                <c:pt idx="3" formatCode="_-* #\ ##0\ _€_-;\-* #\ ##0\ _€_-;_-* &quot;-&quot;??\ _€_-;_-@_-">
                  <c:v>-451</c:v>
                </c:pt>
                <c:pt idx="4" formatCode="_-* #\ ##0\ _€_-;\-* #\ ##0\ _€_-;_-* &quot;-&quot;??\ _€_-;_-@_-">
                  <c:v>-191</c:v>
                </c:pt>
                <c:pt idx="5" formatCode="_-* #\ ##0\ _€_-;\-* #\ ##0\ _€_-;_-* &quot;-&quot;??\ _€_-;_-@_-">
                  <c:v>683</c:v>
                </c:pt>
                <c:pt idx="6" formatCode="_-* #\ ##0\ _€_-;\-* #\ ##0\ _€_-;_-* &quot;-&quot;??\ _€_-;_-@_-">
                  <c:v>515</c:v>
                </c:pt>
                <c:pt idx="7" formatCode="_-* #\ ##0\ _€_-;\-* #\ ##0\ _€_-;_-* &quot;-&quot;??\ _€_-;_-@_-">
                  <c:v>1279</c:v>
                </c:pt>
                <c:pt idx="8" formatCode="_-* #\ ##0\ _€_-;\-* #\ ##0\ _€_-;_-* &quot;-&quot;??\ _€_-;_-@_-">
                  <c:v>2645</c:v>
                </c:pt>
                <c:pt idx="9" formatCode="_-* #\ ##0\ _€_-;\-* #\ ##0\ _€_-;_-* &quot;-&quot;??\ _€_-;_-@_-">
                  <c:v>2837</c:v>
                </c:pt>
                <c:pt idx="10" formatCode="_-* #\ ##0\ _€_-;\-* #\ ##0\ _€_-;_-* &quot;-&quot;??\ _€_-;_-@_-">
                  <c:v>4034</c:v>
                </c:pt>
                <c:pt idx="11" formatCode="_-* #\ ##0\ _€_-;\-* #\ ##0\ _€_-;_-* &quot;-&quot;??\ _€_-;_-@_-">
                  <c:v>4255</c:v>
                </c:pt>
                <c:pt idx="12" formatCode="_-* #\ ##0\ _€_-;\-* #\ ##0\ _€_-;_-* &quot;-&quot;??\ _€_-;_-@_-">
                  <c:v>4664</c:v>
                </c:pt>
                <c:pt idx="13" formatCode="_-* #\ ##0\ _€_-;\-* #\ ##0\ _€_-;_-* &quot;-&quot;??\ _€_-;_-@_-">
                  <c:v>3900</c:v>
                </c:pt>
                <c:pt idx="14" formatCode="_-* #\ ##0\ _€_-;\-* #\ ##0\ _€_-;_-* &quot;-&quot;??\ _€_-;_-@_-">
                  <c:v>1965</c:v>
                </c:pt>
              </c:numCache>
              <c:extLst/>
            </c:numRef>
          </c:val>
          <c:smooth val="0"/>
          <c:extLst>
            <c:ext xmlns:c16="http://schemas.microsoft.com/office/drawing/2014/chart" uri="{C3380CC4-5D6E-409C-BE32-E72D297353CC}">
              <c16:uniqueId val="{00000002-82DE-4936-AA25-D0BD6065EE6B}"/>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_-* #\ ##0\ _€_-;\-* #\ ##0\ _€_-;_-* &quot;-&quot;??\ _€_-;_-@_-"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sk-SK"/>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98090277777774E-2"/>
          <c:y val="8.0844907407407407E-2"/>
          <c:w val="0.87720497520558005"/>
          <c:h val="0.59574706001853528"/>
        </c:manualLayout>
      </c:layout>
      <c:barChart>
        <c:barDir val="col"/>
        <c:grouping val="clustered"/>
        <c:varyColors val="0"/>
        <c:ser>
          <c:idx val="1"/>
          <c:order val="1"/>
          <c:tx>
            <c:v>Vznik</c:v>
          </c:tx>
          <c:spPr>
            <a:solidFill>
              <a:schemeClr val="accent5">
                <a:lumMod val="20000"/>
                <a:lumOff val="80000"/>
              </a:schemeClr>
            </a:solidFill>
            <a:ln>
              <a:noFill/>
            </a:ln>
            <a:effectLst/>
          </c:spPr>
          <c:invertIfNegative val="0"/>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[analyza_2024.xlsx]suhrn_vzniky!$B$41:$S$41</c:f>
              <c:numCache>
                <c:formatCode>_-* #\ ##0\ _€_-;\-* #\ ##0\ _€_-;_-* "-"??\ _€_-;_-@_-</c:formatCode>
                <c:ptCount val="15"/>
                <c:pt idx="0">
                  <c:v>8352</c:v>
                </c:pt>
                <c:pt idx="1">
                  <c:v>8844</c:v>
                </c:pt>
                <c:pt idx="2">
                  <c:v>8354</c:v>
                </c:pt>
                <c:pt idx="3">
                  <c:v>10210</c:v>
                </c:pt>
                <c:pt idx="4">
                  <c:v>8726</c:v>
                </c:pt>
                <c:pt idx="5">
                  <c:v>7457</c:v>
                </c:pt>
                <c:pt idx="6">
                  <c:v>7930</c:v>
                </c:pt>
                <c:pt idx="7">
                  <c:v>8447</c:v>
                </c:pt>
                <c:pt idx="8">
                  <c:v>10543</c:v>
                </c:pt>
                <c:pt idx="9">
                  <c:v>11291</c:v>
                </c:pt>
                <c:pt idx="10">
                  <c:v>10774</c:v>
                </c:pt>
                <c:pt idx="11" formatCode="General">
                  <c:v>12294</c:v>
                </c:pt>
                <c:pt idx="12" formatCode="General">
                  <c:v>11146</c:v>
                </c:pt>
                <c:pt idx="13" formatCode="General">
                  <c:v>11382</c:v>
                </c:pt>
                <c:pt idx="14" formatCode="General">
                  <c:v>10432</c:v>
                </c:pt>
              </c:numCache>
              <c:extLst/>
            </c:numRef>
          </c:val>
          <c:extLst>
            <c:ext xmlns:c16="http://schemas.microsoft.com/office/drawing/2014/chart" uri="{C3380CC4-5D6E-409C-BE32-E72D297353CC}">
              <c16:uniqueId val="{00000000-9A72-4222-BAD0-D789538629E8}"/>
            </c:ext>
          </c:extLst>
        </c:ser>
        <c:ser>
          <c:idx val="2"/>
          <c:order val="2"/>
          <c:tx>
            <c:v>Zánik</c:v>
          </c:tx>
          <c:spPr>
            <a:solidFill>
              <a:schemeClr val="accent6">
                <a:lumMod val="60000"/>
                <a:lumOff val="40000"/>
              </a:schemeClr>
            </a:solidFill>
            <a:ln>
              <a:noFill/>
            </a:ln>
            <a:effectLst/>
          </c:spPr>
          <c:invertIfNegative val="0"/>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[analyza_2024.xlsx]suhrn_zaniky!$B$26:$S$26</c:f>
              <c:numCache>
                <c:formatCode>_-* #\ ##0\ _€_-;\-* #\ ##0\ _€_-;_-* "-"??\ _€_-;_-@_-</c:formatCode>
                <c:ptCount val="15"/>
                <c:pt idx="0">
                  <c:v>6909</c:v>
                </c:pt>
                <c:pt idx="1">
                  <c:v>7930</c:v>
                </c:pt>
                <c:pt idx="2">
                  <c:v>8215</c:v>
                </c:pt>
                <c:pt idx="3">
                  <c:v>10225</c:v>
                </c:pt>
                <c:pt idx="4">
                  <c:v>7885</c:v>
                </c:pt>
                <c:pt idx="5">
                  <c:v>6078</c:v>
                </c:pt>
                <c:pt idx="6">
                  <c:v>7682</c:v>
                </c:pt>
                <c:pt idx="7">
                  <c:v>7360</c:v>
                </c:pt>
                <c:pt idx="8">
                  <c:v>7228</c:v>
                </c:pt>
                <c:pt idx="9">
                  <c:v>7575</c:v>
                </c:pt>
                <c:pt idx="10">
                  <c:v>6366</c:v>
                </c:pt>
                <c:pt idx="11" formatCode="General">
                  <c:v>6096</c:v>
                </c:pt>
                <c:pt idx="12" formatCode="General">
                  <c:v>6582</c:v>
                </c:pt>
                <c:pt idx="13" formatCode="#,##0">
                  <c:v>7028</c:v>
                </c:pt>
                <c:pt idx="14" formatCode="General">
                  <c:v>7310</c:v>
                </c:pt>
              </c:numCache>
              <c:extLst/>
            </c:numRef>
          </c:val>
          <c:extLst>
            <c:ext xmlns:c16="http://schemas.microsoft.com/office/drawing/2014/chart" uri="{C3380CC4-5D6E-409C-BE32-E72D297353CC}">
              <c16:uniqueId val="{00000001-9A72-4222-BAD0-D789538629E8}"/>
            </c:ext>
          </c:extLst>
        </c:ser>
        <c:dLbls>
          <c:showLegendKey val="0"/>
          <c:showVal val="0"/>
          <c:showCatName val="0"/>
          <c:showSerName val="0"/>
          <c:showPercent val="0"/>
          <c:showBubbleSize val="0"/>
        </c:dLbls>
        <c:gapWidth val="250"/>
        <c:overlap val="-10"/>
        <c:axId val="495853512"/>
        <c:axId val="416070760"/>
      </c:barChart>
      <c:lineChart>
        <c:grouping val="stacked"/>
        <c:varyColors val="0"/>
        <c:ser>
          <c:idx val="0"/>
          <c:order val="0"/>
          <c:tx>
            <c:strRef>
              <c:f>'[analyza_2024.xlsx]cisty prirastok'!$A$215</c:f>
              <c:strCache>
                <c:ptCount val="1"/>
                <c:pt idx="0">
                  <c:v>Žilinský kraj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prirastok'!$B$215:$S$215</c:f>
              <c:numCache>
                <c:formatCode>_-* #\ ##0\ _€_-;\-* #\ ##0\ _€_-;_-* "-"??\ _€_-;_-@_-</c:formatCode>
                <c:ptCount val="15"/>
                <c:pt idx="0">
                  <c:v>1443</c:v>
                </c:pt>
                <c:pt idx="1">
                  <c:v>914</c:v>
                </c:pt>
                <c:pt idx="2">
                  <c:v>139</c:v>
                </c:pt>
                <c:pt idx="3">
                  <c:v>-15</c:v>
                </c:pt>
                <c:pt idx="4">
                  <c:v>841</c:v>
                </c:pt>
                <c:pt idx="5">
                  <c:v>1379</c:v>
                </c:pt>
                <c:pt idx="6">
                  <c:v>248</c:v>
                </c:pt>
                <c:pt idx="7">
                  <c:v>1087</c:v>
                </c:pt>
                <c:pt idx="8">
                  <c:v>3315</c:v>
                </c:pt>
                <c:pt idx="9">
                  <c:v>3716</c:v>
                </c:pt>
                <c:pt idx="10">
                  <c:v>4408</c:v>
                </c:pt>
                <c:pt idx="11">
                  <c:v>6198</c:v>
                </c:pt>
                <c:pt idx="12">
                  <c:v>4564</c:v>
                </c:pt>
                <c:pt idx="13">
                  <c:v>4354</c:v>
                </c:pt>
                <c:pt idx="14">
                  <c:v>3122</c:v>
                </c:pt>
              </c:numCache>
              <c:extLst/>
            </c:numRef>
          </c:val>
          <c:smooth val="0"/>
          <c:extLst>
            <c:ext xmlns:c16="http://schemas.microsoft.com/office/drawing/2014/chart" uri="{C3380CC4-5D6E-409C-BE32-E72D297353CC}">
              <c16:uniqueId val="{00000002-9A72-4222-BAD0-D789538629E8}"/>
            </c:ext>
          </c:extLst>
        </c:ser>
        <c:dLbls>
          <c:showLegendKey val="0"/>
          <c:showVal val="0"/>
          <c:showCatName val="0"/>
          <c:showSerName val="0"/>
          <c:showPercent val="0"/>
          <c:showBubbleSize val="0"/>
        </c:dLbls>
        <c:marker val="1"/>
        <c:smooth val="0"/>
        <c:axId val="192114719"/>
        <c:axId val="192115679"/>
      </c:lineChart>
      <c:catAx>
        <c:axId val="495853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6070760"/>
        <c:crossesAt val="0"/>
        <c:auto val="1"/>
        <c:lblAlgn val="ctr"/>
        <c:lblOffset val="100"/>
        <c:tickLblSkip val="1"/>
        <c:noMultiLvlLbl val="0"/>
      </c:catAx>
      <c:valAx>
        <c:axId val="41607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5853512"/>
        <c:crosses val="autoZero"/>
        <c:crossBetween val="between"/>
      </c:valAx>
      <c:valAx>
        <c:axId val="192115679"/>
        <c:scaling>
          <c:orientation val="minMax"/>
          <c:max val="70000"/>
          <c:min val="-20000"/>
        </c:scaling>
        <c:delete val="1"/>
        <c:axPos val="r"/>
        <c:numFmt formatCode="_-* #\ ##0\ _€_-;\-* #\ ##0\ _€_-;_-* &quot;-&quot;??\ _€_-;_-@_-" sourceLinked="1"/>
        <c:majorTickMark val="out"/>
        <c:minorTickMark val="none"/>
        <c:tickLblPos val="nextTo"/>
        <c:crossAx val="192114719"/>
        <c:crosses val="max"/>
        <c:crossBetween val="between"/>
      </c:valAx>
      <c:catAx>
        <c:axId val="192114719"/>
        <c:scaling>
          <c:orientation val="minMax"/>
        </c:scaling>
        <c:delete val="1"/>
        <c:axPos val="b"/>
        <c:numFmt formatCode="General" sourceLinked="1"/>
        <c:majorTickMark val="out"/>
        <c:minorTickMark val="none"/>
        <c:tickLblPos val="nextTo"/>
        <c:crossAx val="192115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sk-SK"/>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'[analyza_2024.xlsx]cisty prirastok'!$A$208</c:f>
              <c:strCache>
                <c:ptCount val="1"/>
                <c:pt idx="0">
                  <c:v>Banskobystrický kraj</c:v>
                </c:pt>
              </c:strCache>
            </c:strRef>
          </c:tx>
          <c:spPr>
            <a:ln w="28575" cap="rnd">
              <a:solidFill>
                <a:schemeClr val="accent1"/>
              </a:solidFill>
              <a:round/>
            </a:ln>
            <a:effectLst/>
          </c:spPr>
          <c:marker>
            <c:symbol val="none"/>
          </c:marker>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prirastok'!$B$208:$S$208</c:f>
              <c:numCache>
                <c:formatCode>_-* #\ ##0\ _€_-;\-* #\ ##0\ _€_-;_-* "-"??\ _€_-;_-@_-</c:formatCode>
                <c:ptCount val="15"/>
                <c:pt idx="0">
                  <c:v>484</c:v>
                </c:pt>
                <c:pt idx="1">
                  <c:v>542</c:v>
                </c:pt>
                <c:pt idx="2">
                  <c:v>22</c:v>
                </c:pt>
                <c:pt idx="3">
                  <c:v>274</c:v>
                </c:pt>
                <c:pt idx="4">
                  <c:v>155</c:v>
                </c:pt>
                <c:pt idx="5">
                  <c:v>846</c:v>
                </c:pt>
                <c:pt idx="6">
                  <c:v>48</c:v>
                </c:pt>
                <c:pt idx="7">
                  <c:v>1050</c:v>
                </c:pt>
                <c:pt idx="8">
                  <c:v>2207</c:v>
                </c:pt>
                <c:pt idx="9">
                  <c:v>1926</c:v>
                </c:pt>
                <c:pt idx="10">
                  <c:v>2391</c:v>
                </c:pt>
                <c:pt idx="11">
                  <c:v>2205</c:v>
                </c:pt>
                <c:pt idx="12">
                  <c:v>3017</c:v>
                </c:pt>
                <c:pt idx="13">
                  <c:v>2861</c:v>
                </c:pt>
                <c:pt idx="14">
                  <c:v>1955</c:v>
                </c:pt>
              </c:numCache>
              <c:extLst/>
            </c:numRef>
          </c:val>
          <c:smooth val="0"/>
          <c:extLst>
            <c:ext xmlns:c16="http://schemas.microsoft.com/office/drawing/2014/chart" uri="{C3380CC4-5D6E-409C-BE32-E72D297353CC}">
              <c16:uniqueId val="{00000000-7383-4EBA-AC55-58F8E1A2C921}"/>
            </c:ext>
          </c:extLst>
        </c:ser>
        <c:ser>
          <c:idx val="1"/>
          <c:order val="1"/>
          <c:tx>
            <c:strRef>
              <c:f>'[analyza_2024.xlsx]cisty prirastok'!$A$215</c:f>
              <c:strCache>
                <c:ptCount val="1"/>
                <c:pt idx="0">
                  <c:v>Žilinský kraj</c:v>
                </c:pt>
              </c:strCache>
            </c:strRef>
          </c:tx>
          <c:spPr>
            <a:ln w="28575" cap="rnd">
              <a:solidFill>
                <a:schemeClr val="accent2"/>
              </a:solidFill>
              <a:round/>
            </a:ln>
            <a:effectLst/>
          </c:spPr>
          <c:marker>
            <c:symbol val="none"/>
          </c:marker>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prirastok'!$B$215:$S$215</c:f>
              <c:numCache>
                <c:formatCode>_-* #\ ##0\ _€_-;\-* #\ ##0\ _€_-;_-* "-"??\ _€_-;_-@_-</c:formatCode>
                <c:ptCount val="15"/>
                <c:pt idx="0">
                  <c:v>1443</c:v>
                </c:pt>
                <c:pt idx="1">
                  <c:v>914</c:v>
                </c:pt>
                <c:pt idx="2">
                  <c:v>139</c:v>
                </c:pt>
                <c:pt idx="3">
                  <c:v>-15</c:v>
                </c:pt>
                <c:pt idx="4">
                  <c:v>841</c:v>
                </c:pt>
                <c:pt idx="5">
                  <c:v>1379</c:v>
                </c:pt>
                <c:pt idx="6">
                  <c:v>248</c:v>
                </c:pt>
                <c:pt idx="7">
                  <c:v>1087</c:v>
                </c:pt>
                <c:pt idx="8">
                  <c:v>3315</c:v>
                </c:pt>
                <c:pt idx="9">
                  <c:v>3716</c:v>
                </c:pt>
                <c:pt idx="10">
                  <c:v>4408</c:v>
                </c:pt>
                <c:pt idx="11">
                  <c:v>6198</c:v>
                </c:pt>
                <c:pt idx="12">
                  <c:v>4564</c:v>
                </c:pt>
                <c:pt idx="13">
                  <c:v>4354</c:v>
                </c:pt>
                <c:pt idx="14">
                  <c:v>3122</c:v>
                </c:pt>
              </c:numCache>
              <c:extLst/>
            </c:numRef>
          </c:val>
          <c:smooth val="0"/>
          <c:extLst>
            <c:ext xmlns:c16="http://schemas.microsoft.com/office/drawing/2014/chart" uri="{C3380CC4-5D6E-409C-BE32-E72D297353CC}">
              <c16:uniqueId val="{00000001-7383-4EBA-AC55-58F8E1A2C921}"/>
            </c:ext>
          </c:extLst>
        </c:ser>
        <c:ser>
          <c:idx val="2"/>
          <c:order val="2"/>
          <c:tx>
            <c:strRef>
              <c:f>'[analyza_2024.xlsx]cisty prirastok'!$A$209</c:f>
              <c:strCache>
                <c:ptCount val="1"/>
                <c:pt idx="0">
                  <c:v>Bratislavský kraj</c:v>
                </c:pt>
              </c:strCache>
            </c:strRef>
          </c:tx>
          <c:spPr>
            <a:ln w="28575" cap="rnd">
              <a:solidFill>
                <a:schemeClr val="accent3"/>
              </a:solidFill>
              <a:round/>
            </a:ln>
            <a:effectLst/>
          </c:spPr>
          <c:marker>
            <c:symbol val="none"/>
          </c:marker>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prirastok'!$B$209:$S$209</c:f>
              <c:numCache>
                <c:formatCode>_-* #\ ##0\ _€_-;\-* #\ ##0\ _€_-;_-* "-"??\ _€_-;_-@_-</c:formatCode>
                <c:ptCount val="15"/>
                <c:pt idx="0">
                  <c:v>5617</c:v>
                </c:pt>
                <c:pt idx="1">
                  <c:v>5155</c:v>
                </c:pt>
                <c:pt idx="2">
                  <c:v>3954</c:v>
                </c:pt>
                <c:pt idx="3">
                  <c:v>4037</c:v>
                </c:pt>
                <c:pt idx="4">
                  <c:v>716</c:v>
                </c:pt>
                <c:pt idx="5">
                  <c:v>2036</c:v>
                </c:pt>
                <c:pt idx="6">
                  <c:v>2445</c:v>
                </c:pt>
                <c:pt idx="7">
                  <c:v>4595</c:v>
                </c:pt>
                <c:pt idx="8">
                  <c:v>6621</c:v>
                </c:pt>
                <c:pt idx="9">
                  <c:v>7303</c:v>
                </c:pt>
                <c:pt idx="10">
                  <c:v>9600</c:v>
                </c:pt>
                <c:pt idx="11">
                  <c:v>9806</c:v>
                </c:pt>
                <c:pt idx="12">
                  <c:v>11535</c:v>
                </c:pt>
                <c:pt idx="13">
                  <c:v>11354</c:v>
                </c:pt>
                <c:pt idx="14">
                  <c:v>9909</c:v>
                </c:pt>
              </c:numCache>
              <c:extLst/>
            </c:numRef>
          </c:val>
          <c:smooth val="0"/>
          <c:extLst>
            <c:ext xmlns:c16="http://schemas.microsoft.com/office/drawing/2014/chart" uri="{C3380CC4-5D6E-409C-BE32-E72D297353CC}">
              <c16:uniqueId val="{00000002-7383-4EBA-AC55-58F8E1A2C921}"/>
            </c:ext>
          </c:extLst>
        </c:ser>
        <c:ser>
          <c:idx val="3"/>
          <c:order val="3"/>
          <c:tx>
            <c:strRef>
              <c:f>'[analyza_2024.xlsx]cisty prirastok'!$A$210</c:f>
              <c:strCache>
                <c:ptCount val="1"/>
                <c:pt idx="0">
                  <c:v>Košický kraj</c:v>
                </c:pt>
              </c:strCache>
            </c:strRef>
          </c:tx>
          <c:spPr>
            <a:ln w="28575" cap="rnd">
              <a:solidFill>
                <a:schemeClr val="accent4"/>
              </a:solidFill>
              <a:round/>
            </a:ln>
            <a:effectLst/>
          </c:spPr>
          <c:marker>
            <c:symbol val="none"/>
          </c:marker>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prirastok'!$B$210:$S$210</c:f>
              <c:numCache>
                <c:formatCode>_-* #\ ##0\ _€_-;\-* #\ ##0\ _€_-;_-* "-"??\ _€_-;_-@_-</c:formatCode>
                <c:ptCount val="15"/>
                <c:pt idx="0">
                  <c:v>754</c:v>
                </c:pt>
                <c:pt idx="1">
                  <c:v>1031</c:v>
                </c:pt>
                <c:pt idx="2">
                  <c:v>945</c:v>
                </c:pt>
                <c:pt idx="3">
                  <c:v>1089</c:v>
                </c:pt>
                <c:pt idx="4">
                  <c:v>396</c:v>
                </c:pt>
                <c:pt idx="5">
                  <c:v>669</c:v>
                </c:pt>
                <c:pt idx="6">
                  <c:v>237</c:v>
                </c:pt>
                <c:pt idx="7">
                  <c:v>1224</c:v>
                </c:pt>
                <c:pt idx="8">
                  <c:v>2188</c:v>
                </c:pt>
                <c:pt idx="9">
                  <c:v>3057</c:v>
                </c:pt>
                <c:pt idx="10">
                  <c:v>4100</c:v>
                </c:pt>
                <c:pt idx="11">
                  <c:v>4021</c:v>
                </c:pt>
                <c:pt idx="12">
                  <c:v>4078</c:v>
                </c:pt>
                <c:pt idx="13">
                  <c:v>5151</c:v>
                </c:pt>
                <c:pt idx="14">
                  <c:v>3937</c:v>
                </c:pt>
              </c:numCache>
              <c:extLst/>
            </c:numRef>
          </c:val>
          <c:smooth val="0"/>
          <c:extLst>
            <c:ext xmlns:c16="http://schemas.microsoft.com/office/drawing/2014/chart" uri="{C3380CC4-5D6E-409C-BE32-E72D297353CC}">
              <c16:uniqueId val="{00000003-7383-4EBA-AC55-58F8E1A2C921}"/>
            </c:ext>
          </c:extLst>
        </c:ser>
        <c:ser>
          <c:idx val="4"/>
          <c:order val="4"/>
          <c:tx>
            <c:strRef>
              <c:f>'[analyza_2024.xlsx]cisty prirastok'!$A$211</c:f>
              <c:strCache>
                <c:ptCount val="1"/>
                <c:pt idx="0">
                  <c:v>Nitriansky kraj</c:v>
                </c:pt>
              </c:strCache>
            </c:strRef>
          </c:tx>
          <c:spPr>
            <a:ln w="28575" cap="rnd">
              <a:solidFill>
                <a:schemeClr val="accent5"/>
              </a:solidFill>
              <a:round/>
            </a:ln>
            <a:effectLst/>
          </c:spPr>
          <c:marker>
            <c:symbol val="none"/>
          </c:marker>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prirastok'!$B$211:$S$211</c:f>
              <c:numCache>
                <c:formatCode>_-* #\ ##0\ _€_-;\-* #\ ##0\ _€_-;_-* "-"??\ _€_-;_-@_-</c:formatCode>
                <c:ptCount val="15"/>
                <c:pt idx="0">
                  <c:v>788</c:v>
                </c:pt>
                <c:pt idx="1">
                  <c:v>412</c:v>
                </c:pt>
                <c:pt idx="2">
                  <c:v>1105</c:v>
                </c:pt>
                <c:pt idx="3">
                  <c:v>884</c:v>
                </c:pt>
                <c:pt idx="4">
                  <c:v>1020</c:v>
                </c:pt>
                <c:pt idx="5">
                  <c:v>2158</c:v>
                </c:pt>
                <c:pt idx="6">
                  <c:v>1188</c:v>
                </c:pt>
                <c:pt idx="7">
                  <c:v>1538</c:v>
                </c:pt>
                <c:pt idx="8">
                  <c:v>3290</c:v>
                </c:pt>
                <c:pt idx="9">
                  <c:v>3073</c:v>
                </c:pt>
                <c:pt idx="10">
                  <c:v>3334</c:v>
                </c:pt>
                <c:pt idx="11">
                  <c:v>4291</c:v>
                </c:pt>
                <c:pt idx="12">
                  <c:v>4759</c:v>
                </c:pt>
                <c:pt idx="13">
                  <c:v>3676</c:v>
                </c:pt>
                <c:pt idx="14">
                  <c:v>3023</c:v>
                </c:pt>
              </c:numCache>
              <c:extLst/>
            </c:numRef>
          </c:val>
          <c:smooth val="0"/>
          <c:extLst>
            <c:ext xmlns:c16="http://schemas.microsoft.com/office/drawing/2014/chart" uri="{C3380CC4-5D6E-409C-BE32-E72D297353CC}">
              <c16:uniqueId val="{00000004-7383-4EBA-AC55-58F8E1A2C921}"/>
            </c:ext>
          </c:extLst>
        </c:ser>
        <c:ser>
          <c:idx val="5"/>
          <c:order val="5"/>
          <c:tx>
            <c:strRef>
              <c:f>'[analyza_2024.xlsx]cisty prirastok'!$A$212</c:f>
              <c:strCache>
                <c:ptCount val="1"/>
                <c:pt idx="0">
                  <c:v>Prešovský kraj</c:v>
                </c:pt>
              </c:strCache>
            </c:strRef>
          </c:tx>
          <c:spPr>
            <a:ln w="28575" cap="rnd">
              <a:solidFill>
                <a:schemeClr val="accent6"/>
              </a:solidFill>
              <a:round/>
            </a:ln>
            <a:effectLst/>
          </c:spPr>
          <c:marker>
            <c:symbol val="none"/>
          </c:marker>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prirastok'!$B$212:$S$212</c:f>
              <c:numCache>
                <c:formatCode>_-* #\ ##0\ _€_-;\-* #\ ##0\ _€_-;_-* "-"??\ _€_-;_-@_-</c:formatCode>
                <c:ptCount val="15"/>
                <c:pt idx="0">
                  <c:v>612</c:v>
                </c:pt>
                <c:pt idx="1">
                  <c:v>1280</c:v>
                </c:pt>
                <c:pt idx="2">
                  <c:v>509</c:v>
                </c:pt>
                <c:pt idx="3">
                  <c:v>-119</c:v>
                </c:pt>
                <c:pt idx="4">
                  <c:v>578</c:v>
                </c:pt>
                <c:pt idx="5">
                  <c:v>1524</c:v>
                </c:pt>
                <c:pt idx="6">
                  <c:v>350</c:v>
                </c:pt>
                <c:pt idx="7">
                  <c:v>1211</c:v>
                </c:pt>
                <c:pt idx="8">
                  <c:v>3870</c:v>
                </c:pt>
                <c:pt idx="9">
                  <c:v>4328</c:v>
                </c:pt>
                <c:pt idx="10">
                  <c:v>4604</c:v>
                </c:pt>
                <c:pt idx="11">
                  <c:v>6663</c:v>
                </c:pt>
                <c:pt idx="12">
                  <c:v>5187</c:v>
                </c:pt>
                <c:pt idx="13">
                  <c:v>5078</c:v>
                </c:pt>
                <c:pt idx="14">
                  <c:v>3333</c:v>
                </c:pt>
              </c:numCache>
              <c:extLst/>
            </c:numRef>
          </c:val>
          <c:smooth val="0"/>
          <c:extLst>
            <c:ext xmlns:c16="http://schemas.microsoft.com/office/drawing/2014/chart" uri="{C3380CC4-5D6E-409C-BE32-E72D297353CC}">
              <c16:uniqueId val="{00000005-7383-4EBA-AC55-58F8E1A2C921}"/>
            </c:ext>
          </c:extLst>
        </c:ser>
        <c:ser>
          <c:idx val="6"/>
          <c:order val="6"/>
          <c:tx>
            <c:strRef>
              <c:f>'[analyza_2024.xlsx]cisty prirastok'!$A$213</c:f>
              <c:strCache>
                <c:ptCount val="1"/>
                <c:pt idx="0">
                  <c:v>Trenčiansky kraj</c:v>
                </c:pt>
              </c:strCache>
            </c:strRef>
          </c:tx>
          <c:spPr>
            <a:ln w="28575" cap="rnd">
              <a:solidFill>
                <a:schemeClr val="accent1">
                  <a:lumMod val="60000"/>
                </a:schemeClr>
              </a:solidFill>
              <a:round/>
            </a:ln>
            <a:effectLst/>
          </c:spPr>
          <c:marker>
            <c:symbol val="none"/>
          </c:marker>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prirastok'!$B$213:$S$213</c:f>
              <c:numCache>
                <c:formatCode>_-* #\ ##0\ _€_-;\-* #\ ##0\ _€_-;_-* "-"??\ _€_-;_-@_-</c:formatCode>
                <c:ptCount val="15"/>
                <c:pt idx="0">
                  <c:v>604</c:v>
                </c:pt>
                <c:pt idx="1">
                  <c:v>278</c:v>
                </c:pt>
                <c:pt idx="2">
                  <c:v>-24</c:v>
                </c:pt>
                <c:pt idx="3">
                  <c:v>-724</c:v>
                </c:pt>
                <c:pt idx="4">
                  <c:v>-404</c:v>
                </c:pt>
                <c:pt idx="5">
                  <c:v>413</c:v>
                </c:pt>
                <c:pt idx="6">
                  <c:v>-61</c:v>
                </c:pt>
                <c:pt idx="7">
                  <c:v>821</c:v>
                </c:pt>
                <c:pt idx="8">
                  <c:v>1771</c:v>
                </c:pt>
                <c:pt idx="9">
                  <c:v>2546</c:v>
                </c:pt>
                <c:pt idx="10">
                  <c:v>3054</c:v>
                </c:pt>
                <c:pt idx="11">
                  <c:v>3375</c:v>
                </c:pt>
                <c:pt idx="12">
                  <c:v>3075</c:v>
                </c:pt>
                <c:pt idx="13">
                  <c:v>3207</c:v>
                </c:pt>
                <c:pt idx="14">
                  <c:v>2366</c:v>
                </c:pt>
              </c:numCache>
              <c:extLst/>
            </c:numRef>
          </c:val>
          <c:smooth val="0"/>
          <c:extLst>
            <c:ext xmlns:c16="http://schemas.microsoft.com/office/drawing/2014/chart" uri="{C3380CC4-5D6E-409C-BE32-E72D297353CC}">
              <c16:uniqueId val="{00000006-7383-4EBA-AC55-58F8E1A2C921}"/>
            </c:ext>
          </c:extLst>
        </c:ser>
        <c:ser>
          <c:idx val="7"/>
          <c:order val="7"/>
          <c:tx>
            <c:strRef>
              <c:f>'[analyza_2024.xlsx]cisty prirastok'!$A$214</c:f>
              <c:strCache>
                <c:ptCount val="1"/>
                <c:pt idx="0">
                  <c:v>Trnavský kraj</c:v>
                </c:pt>
              </c:strCache>
            </c:strRef>
          </c:tx>
          <c:spPr>
            <a:ln w="28575" cap="rnd">
              <a:solidFill>
                <a:schemeClr val="accent2">
                  <a:lumMod val="60000"/>
                </a:schemeClr>
              </a:solidFill>
              <a:round/>
            </a:ln>
            <a:effectLst/>
          </c:spPr>
          <c:marker>
            <c:symbol val="none"/>
          </c:marker>
          <c:cat>
            <c:numRef>
              <c:f>'[analyza_2024.xlsx]cisty prirastok'!$B$207:$S$207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'[analyza_2024.xlsx]cisty prirastok'!$B$214:$S$214</c:f>
              <c:numCache>
                <c:formatCode>0</c:formatCode>
                <c:ptCount val="15"/>
                <c:pt idx="0" formatCode="_-* #\ ##0\ _€_-;\-* #\ ##0\ _€_-;_-* &quot;-&quot;??\ _€_-;_-@_-">
                  <c:v>491</c:v>
                </c:pt>
                <c:pt idx="1">
                  <c:v>0</c:v>
                </c:pt>
                <c:pt idx="2" formatCode="_-* #\ ##0\ _€_-;\-* #\ ##0\ _€_-;_-* &quot;-&quot;??\ _€_-;_-@_-">
                  <c:v>65</c:v>
                </c:pt>
                <c:pt idx="3" formatCode="_-* #\ ##0\ _€_-;\-* #\ ##0\ _€_-;_-* &quot;-&quot;??\ _€_-;_-@_-">
                  <c:v>-451</c:v>
                </c:pt>
                <c:pt idx="4" formatCode="_-* #\ ##0\ _€_-;\-* #\ ##0\ _€_-;_-* &quot;-&quot;??\ _€_-;_-@_-">
                  <c:v>-191</c:v>
                </c:pt>
                <c:pt idx="5" formatCode="_-* #\ ##0\ _€_-;\-* #\ ##0\ _€_-;_-* &quot;-&quot;??\ _€_-;_-@_-">
                  <c:v>683</c:v>
                </c:pt>
                <c:pt idx="6" formatCode="_-* #\ ##0\ _€_-;\-* #\ ##0\ _€_-;_-* &quot;-&quot;??\ _€_-;_-@_-">
                  <c:v>515</c:v>
                </c:pt>
                <c:pt idx="7" formatCode="_-* #\ ##0\ _€_-;\-* #\ ##0\ _€_-;_-* &quot;-&quot;??\ _€_-;_-@_-">
                  <c:v>1279</c:v>
                </c:pt>
                <c:pt idx="8" formatCode="_-* #\ ##0\ _€_-;\-* #\ ##0\ _€_-;_-* &quot;-&quot;??\ _€_-;_-@_-">
                  <c:v>2645</c:v>
                </c:pt>
                <c:pt idx="9" formatCode="_-* #\ ##0\ _€_-;\-* #\ ##0\ _€_-;_-* &quot;-&quot;??\ _€_-;_-@_-">
                  <c:v>2837</c:v>
                </c:pt>
                <c:pt idx="10" formatCode="_-* #\ ##0\ _€_-;\-* #\ ##0\ _€_-;_-* &quot;-&quot;??\ _€_-;_-@_-">
                  <c:v>4034</c:v>
                </c:pt>
                <c:pt idx="11" formatCode="_-* #\ ##0\ _€_-;\-* #\ ##0\ _€_-;_-* &quot;-&quot;??\ _€_-;_-@_-">
                  <c:v>4255</c:v>
                </c:pt>
                <c:pt idx="12" formatCode="_-* #\ ##0\ _€_-;\-* #\ ##0\ _€_-;_-* &quot;-&quot;??\ _€_-;_-@_-">
                  <c:v>4664</c:v>
                </c:pt>
                <c:pt idx="13" formatCode="_-* #\ ##0\ _€_-;\-* #\ ##0\ _€_-;_-* &quot;-&quot;??\ _€_-;_-@_-">
                  <c:v>3900</c:v>
                </c:pt>
                <c:pt idx="14" formatCode="_-* #\ ##0\ _€_-;\-* #\ ##0\ _€_-;_-* &quot;-&quot;??\ _€_-;_-@_-">
                  <c:v>1966</c:v>
                </c:pt>
              </c:numCache>
              <c:extLst/>
            </c:numRef>
          </c:val>
          <c:smooth val="0"/>
          <c:extLst>
            <c:ext xmlns:c16="http://schemas.microsoft.com/office/drawing/2014/chart" uri="{C3380CC4-5D6E-409C-BE32-E72D297353CC}">
              <c16:uniqueId val="{00000007-7383-4EBA-AC55-58F8E1A2C921}"/>
            </c:ext>
          </c:extLst>
        </c:ser>
        <c:dLbls>
          <c:showLegendKey val="0"/>
          <c:showVal val="0"/>
          <c:showCatName val="0"/>
          <c:showSerName val="0"/>
          <c:showPercent val="0"/>
          <c:showBubbleSize val="0"/>
        </c:dLbls>
        <c:smooth val="0"/>
        <c:axId val="457439871"/>
        <c:axId val="457422111"/>
      </c:lineChart>
      <c:catAx>
        <c:axId val="45743987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57422111"/>
        <c:crosses val="autoZero"/>
        <c:auto val="1"/>
        <c:lblAlgn val="ctr"/>
        <c:lblOffset val="100"/>
        <c:noMultiLvlLbl val="0"/>
      </c:catAx>
      <c:valAx>
        <c:axId val="457422111"/>
        <c:scaling>
          <c:orientation val="minMax"/>
          <c:min val="-4000"/>
        </c:scaling>
        <c:delete val="0"/>
        <c:axPos val="l"/>
        <c:majorGridlines>
          <c:spPr>
            <a:ln w="9525" cap="flat" cmpd="sng" algn="ctr">
              <a:solidFill>
                <a:schemeClr val="tx1">
                  <a:lumMod val="15000"/>
                  <a:lumOff val="8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57439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[prva_kapitola.xlsx]Hárok1!$A$64</c:f>
              <c:strCache>
                <c:ptCount val="1"/>
                <c:pt idx="0">
                  <c:v>počet podnikov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6345942868252582E-2"/>
                  <c:y val="6.65364574441204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E5-447A-BDDC-0B65439A0751}"/>
                </c:ext>
              </c:extLst>
            </c:dLbl>
            <c:dLbl>
              <c:idx val="2"/>
              <c:layout>
                <c:manualLayout>
                  <c:x val="-4.4141357330333711E-2"/>
                  <c:y val="9.54465470653981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E5-447A-BDDC-0B65439A0751}"/>
                </c:ext>
              </c:extLst>
            </c:dLbl>
            <c:dLbl>
              <c:idx val="4"/>
              <c:layout>
                <c:manualLayout>
                  <c:x val="-5.0755113944090324E-2"/>
                  <c:y val="7.81004932926315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E5-447A-BDDC-0B65439A0751}"/>
                </c:ext>
              </c:extLst>
            </c:dLbl>
            <c:dLbl>
              <c:idx val="6"/>
              <c:layout>
                <c:manualLayout>
                  <c:x val="-4.8550528406171453E-2"/>
                  <c:y val="8.9664529141142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E5-447A-BDDC-0B65439A0751}"/>
                </c:ext>
              </c:extLst>
            </c:dLbl>
            <c:dLbl>
              <c:idx val="8"/>
              <c:layout>
                <c:manualLayout>
                  <c:x val="-4.6345942868252582E-2"/>
                  <c:y val="8.3882511216887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E5-447A-BDDC-0B65439A0751}"/>
                </c:ext>
              </c:extLst>
            </c:dLbl>
            <c:dLbl>
              <c:idx val="10"/>
              <c:layout>
                <c:manualLayout>
                  <c:x val="-4.8550528406171453E-2"/>
                  <c:y val="7.8100493292631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E5-447A-BDDC-0B65439A0751}"/>
                </c:ext>
              </c:extLst>
            </c:dLbl>
            <c:dLbl>
              <c:idx val="12"/>
              <c:layout>
                <c:manualLayout>
                  <c:x val="-5.0755113944090324E-2"/>
                  <c:y val="8.3882511216887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E5-447A-BDDC-0B65439A0751}"/>
                </c:ext>
              </c:extLst>
            </c:dLbl>
            <c:dLbl>
              <c:idx val="13"/>
              <c:layout>
                <c:manualLayout>
                  <c:x val="-5.7312533483084904E-2"/>
                  <c:y val="-7.00646084410508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E5-447A-BDDC-0B65439A07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[prva_kapitola.xlsx]Hárok1!$B$63:$Q$63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[prva_kapitola.xlsx]Hárok1!$B$64:$Q$64</c:f>
              <c:numCache>
                <c:formatCode>#,##0</c:formatCode>
                <c:ptCount val="15"/>
                <c:pt idx="0">
                  <c:v>142417</c:v>
                </c:pt>
                <c:pt idx="1">
                  <c:v>153283</c:v>
                </c:pt>
                <c:pt idx="2">
                  <c:v>164157</c:v>
                </c:pt>
                <c:pt idx="3">
                  <c:v>181290</c:v>
                </c:pt>
                <c:pt idx="4">
                  <c:v>195727</c:v>
                </c:pt>
                <c:pt idx="5">
                  <c:v>192596</c:v>
                </c:pt>
                <c:pt idx="6">
                  <c:v>210130</c:v>
                </c:pt>
                <c:pt idx="7">
                  <c:v>218805</c:v>
                </c:pt>
                <c:pt idx="8">
                  <c:v>229464</c:v>
                </c:pt>
                <c:pt idx="9">
                  <c:v>246353</c:v>
                </c:pt>
                <c:pt idx="10">
                  <c:v>258174</c:v>
                </c:pt>
                <c:pt idx="11">
                  <c:v>257438</c:v>
                </c:pt>
                <c:pt idx="12">
                  <c:v>265929</c:v>
                </c:pt>
                <c:pt idx="13">
                  <c:v>263420</c:v>
                </c:pt>
                <c:pt idx="14">
                  <c:v>280041</c:v>
                </c:pt>
              </c:numCache>
              <c:extLst/>
            </c:numRef>
          </c:val>
          <c:smooth val="0"/>
          <c:extLst>
            <c:ext xmlns:c16="http://schemas.microsoft.com/office/drawing/2014/chart" uri="{C3380CC4-5D6E-409C-BE32-E72D297353CC}">
              <c16:uniqueId val="{00000007-EFE5-447A-BDDC-0B65439A0751}"/>
            </c:ext>
          </c:extLst>
        </c:ser>
        <c:dLbls>
          <c:dLblPos val="t"/>
          <c:showLegendKey val="0"/>
          <c:showVal val="1"/>
          <c:showCatName val="0"/>
          <c:showSerName val="0"/>
          <c:showPercent val="0"/>
          <c:showBubbleSize val="0"/>
        </c:dLbls>
        <c:marker val="1"/>
        <c:smooth val="0"/>
        <c:axId val="819077680"/>
        <c:axId val="819078640"/>
      </c:lineChart>
      <c:catAx>
        <c:axId val="81907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19078640"/>
        <c:crosses val="autoZero"/>
        <c:auto val="1"/>
        <c:lblAlgn val="ctr"/>
        <c:lblOffset val="100"/>
        <c:noMultiLvlLbl val="0"/>
      </c:catAx>
      <c:valAx>
        <c:axId val="819078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1907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[prva_kapitola.xlsx]Hárok1!$A$65</c:f>
              <c:strCache>
                <c:ptCount val="1"/>
                <c:pt idx="0">
                  <c:v>s. r. 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9959345359607827E-2"/>
                  <c:y val="-7.15698635636744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ED-49E1-8A1E-B1F2BD5D3C06}"/>
                </c:ext>
              </c:extLst>
            </c:dLbl>
            <c:dLbl>
              <c:idx val="1"/>
              <c:layout>
                <c:manualLayout>
                  <c:x val="-3.1299733366662481E-2"/>
                  <c:y val="-0.1116729858781975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4ED-49E1-8A1E-B1F2BD5D3C06}"/>
                </c:ext>
              </c:extLst>
            </c:dLbl>
            <c:dLbl>
              <c:idx val="2"/>
              <c:layout>
                <c:manualLayout>
                  <c:x val="6.1782207779583105E-3"/>
                  <c:y val="2.0094416012378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ED-49E1-8A1E-B1F2BD5D3C06}"/>
                </c:ext>
              </c:extLst>
            </c:dLbl>
            <c:dLbl>
              <c:idx val="3"/>
              <c:layout>
                <c:manualLayout>
                  <c:x val="-5.9959345359607827E-2"/>
                  <c:y val="-7.1569863563674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4ED-49E1-8A1E-B1F2BD5D3C06}"/>
                </c:ext>
              </c:extLst>
            </c:dLbl>
            <c:dLbl>
              <c:idx val="5"/>
              <c:layout>
                <c:manualLayout>
                  <c:x val="-6.657310197336444E-2"/>
                  <c:y val="-0.1460470907192173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ED-49E1-8A1E-B1F2BD5D3C06}"/>
                </c:ext>
              </c:extLst>
            </c:dLbl>
            <c:dLbl>
              <c:idx val="6"/>
              <c:layout>
                <c:manualLayout>
                  <c:x val="-5.1141003207932342E-2"/>
                  <c:y val="-4.2924776196158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ED-49E1-8A1E-B1F2BD5D3C06}"/>
                </c:ext>
              </c:extLst>
            </c:dLbl>
            <c:dLbl>
              <c:idx val="7"/>
              <c:layout>
                <c:manualLayout>
                  <c:x val="-7.7596029662958796E-2"/>
                  <c:y val="-0.1116729858781974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ED-49E1-8A1E-B1F2BD5D3C06}"/>
                </c:ext>
              </c:extLst>
            </c:dLbl>
            <c:dLbl>
              <c:idx val="9"/>
              <c:layout>
                <c:manualLayout>
                  <c:x val="-0.11066481273174186"/>
                  <c:y val="-0.1059439684046942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ED-49E1-8A1E-B1F2BD5D3C06}"/>
                </c:ext>
              </c:extLst>
            </c:dLbl>
            <c:dLbl>
              <c:idx val="10"/>
              <c:layout>
                <c:manualLayout>
                  <c:x val="-7.5391444125040008E-2"/>
                  <c:y val="-7.1569863563674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ED-49E1-8A1E-B1F2BD5D3C06}"/>
                </c:ext>
              </c:extLst>
            </c:dLbl>
            <c:dLbl>
              <c:idx val="11"/>
              <c:layout>
                <c:manualLayout>
                  <c:x val="-6.4368516435445569E-2"/>
                  <c:y val="-7.15698635636744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4ED-49E1-8A1E-B1F2BD5D3C06}"/>
                </c:ext>
              </c:extLst>
            </c:dLbl>
            <c:dLbl>
              <c:idx val="13"/>
              <c:layout>
                <c:manualLayout>
                  <c:x val="-7.5391444125039925E-2"/>
                  <c:y val="-0.1460470907192172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ED-49E1-8A1E-B1F2BD5D3C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[prva_kapitola.xlsx]Hárok1!$B$63:$Q$63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[prva_kapitola.xlsx]Hárok1!$B$65:$Q$65</c:f>
              <c:numCache>
                <c:formatCode>#,##0</c:formatCode>
                <c:ptCount val="15"/>
                <c:pt idx="0">
                  <c:v>127421</c:v>
                </c:pt>
                <c:pt idx="1">
                  <c:v>138086</c:v>
                </c:pt>
                <c:pt idx="2">
                  <c:v>148703</c:v>
                </c:pt>
                <c:pt idx="3">
                  <c:v>164636</c:v>
                </c:pt>
                <c:pt idx="4">
                  <c:v>176779</c:v>
                </c:pt>
                <c:pt idx="5">
                  <c:v>176597</c:v>
                </c:pt>
                <c:pt idx="6">
                  <c:v>192976</c:v>
                </c:pt>
                <c:pt idx="7">
                  <c:v>200409</c:v>
                </c:pt>
                <c:pt idx="8">
                  <c:v>210101</c:v>
                </c:pt>
                <c:pt idx="9">
                  <c:v>223179</c:v>
                </c:pt>
                <c:pt idx="10">
                  <c:v>232745</c:v>
                </c:pt>
                <c:pt idx="11">
                  <c:v>241672</c:v>
                </c:pt>
                <c:pt idx="12">
                  <c:v>253562</c:v>
                </c:pt>
                <c:pt idx="13">
                  <c:v>252067</c:v>
                </c:pt>
                <c:pt idx="14">
                  <c:v>268509</c:v>
                </c:pt>
              </c:numCache>
              <c:extLst/>
            </c:numRef>
          </c:val>
          <c:smooth val="0"/>
          <c:extLst>
            <c:ext xmlns:c16="http://schemas.microsoft.com/office/drawing/2014/chart" uri="{C3380CC4-5D6E-409C-BE32-E72D297353CC}">
              <c16:uniqueId val="{00000000-D4ED-49E1-8A1E-B1F2BD5D3C06}"/>
            </c:ext>
          </c:extLst>
        </c:ser>
        <c:dLbls>
          <c:dLblPos val="t"/>
          <c:showLegendKey val="0"/>
          <c:showVal val="1"/>
          <c:showCatName val="0"/>
          <c:showSerName val="0"/>
          <c:showPercent val="0"/>
          <c:showBubbleSize val="0"/>
        </c:dLbls>
        <c:marker val="1"/>
        <c:smooth val="0"/>
        <c:axId val="819077680"/>
        <c:axId val="819078640"/>
      </c:lineChart>
      <c:catAx>
        <c:axId val="81907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19078640"/>
        <c:crosses val="autoZero"/>
        <c:auto val="1"/>
        <c:lblAlgn val="ctr"/>
        <c:lblOffset val="100"/>
        <c:noMultiLvlLbl val="0"/>
      </c:catAx>
      <c:valAx>
        <c:axId val="819078640"/>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1907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[prva_kapitola.xlsx]Hárok1!$A$83</c:f>
              <c:strCache>
                <c:ptCount val="1"/>
                <c:pt idx="0">
                  <c:v>a.s.</c:v>
                </c:pt>
              </c:strCache>
            </c:strRef>
          </c:tx>
          <c:spPr>
            <a:ln w="28575" cap="rnd">
              <a:solidFill>
                <a:schemeClr val="accent1"/>
              </a:solidFill>
              <a:round/>
            </a:ln>
            <a:effectLst/>
          </c:spPr>
          <c:marker>
            <c:symbol val="none"/>
          </c:marker>
          <c:cat>
            <c:numRef>
              <c:f>[prva_kapitola.xlsx]Hárok1!$B$82:$Q$82</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[prva_kapitola.xlsx]Hárok1!$B$83:$Q$83</c:f>
              <c:numCache>
                <c:formatCode>General</c:formatCode>
                <c:ptCount val="16"/>
                <c:pt idx="0">
                  <c:v>5071</c:v>
                </c:pt>
                <c:pt idx="1">
                  <c:v>5291</c:v>
                </c:pt>
                <c:pt idx="2">
                  <c:v>5370</c:v>
                </c:pt>
                <c:pt idx="3">
                  <c:v>5399</c:v>
                </c:pt>
                <c:pt idx="4">
                  <c:v>5503</c:v>
                </c:pt>
                <c:pt idx="5">
                  <c:v>5586</c:v>
                </c:pt>
                <c:pt idx="6">
                  <c:v>5084</c:v>
                </c:pt>
                <c:pt idx="7">
                  <c:v>5280</c:v>
                </c:pt>
                <c:pt idx="8">
                  <c:v>5145</c:v>
                </c:pt>
                <c:pt idx="9">
                  <c:v>5067</c:v>
                </c:pt>
                <c:pt idx="10">
                  <c:v>5168</c:v>
                </c:pt>
                <c:pt idx="11">
                  <c:v>5176</c:v>
                </c:pt>
                <c:pt idx="12">
                  <c:v>5165</c:v>
                </c:pt>
                <c:pt idx="13">
                  <c:v>5159</c:v>
                </c:pt>
                <c:pt idx="14" formatCode="#,##0">
                  <c:v>4606</c:v>
                </c:pt>
                <c:pt idx="15" formatCode="#,##0">
                  <c:v>5115</c:v>
                </c:pt>
              </c:numCache>
            </c:numRef>
          </c:val>
          <c:smooth val="0"/>
          <c:extLst>
            <c:ext xmlns:c16="http://schemas.microsoft.com/office/drawing/2014/chart" uri="{C3380CC4-5D6E-409C-BE32-E72D297353CC}">
              <c16:uniqueId val="{00000000-1C63-40BB-B53D-2A42F4C3DD28}"/>
            </c:ext>
          </c:extLst>
        </c:ser>
        <c:ser>
          <c:idx val="1"/>
          <c:order val="1"/>
          <c:tx>
            <c:strRef>
              <c:f>[prva_kapitola.xlsx]Hárok1!$A$84</c:f>
              <c:strCache>
                <c:ptCount val="1"/>
                <c:pt idx="0">
                  <c:v>zahraničné osoby</c:v>
                </c:pt>
              </c:strCache>
            </c:strRef>
          </c:tx>
          <c:spPr>
            <a:ln w="28575" cap="rnd">
              <a:solidFill>
                <a:schemeClr val="accent2"/>
              </a:solidFill>
              <a:round/>
            </a:ln>
            <a:effectLst/>
          </c:spPr>
          <c:marker>
            <c:symbol val="none"/>
          </c:marker>
          <c:cat>
            <c:numRef>
              <c:f>[prva_kapitola.xlsx]Hárok1!$B$82:$Q$82</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[prva_kapitola.xlsx]Hárok1!$B$84:$Q$84</c:f>
              <c:numCache>
                <c:formatCode>General</c:formatCode>
                <c:ptCount val="16"/>
                <c:pt idx="0">
                  <c:v>2752</c:v>
                </c:pt>
                <c:pt idx="1">
                  <c:v>3055</c:v>
                </c:pt>
                <c:pt idx="2">
                  <c:v>3314</c:v>
                </c:pt>
                <c:pt idx="3">
                  <c:v>3534</c:v>
                </c:pt>
                <c:pt idx="4">
                  <c:v>3526</c:v>
                </c:pt>
                <c:pt idx="5">
                  <c:v>3600</c:v>
                </c:pt>
                <c:pt idx="6">
                  <c:v>2667</c:v>
                </c:pt>
                <c:pt idx="7">
                  <c:v>3545</c:v>
                </c:pt>
                <c:pt idx="8">
                  <c:v>4532</c:v>
                </c:pt>
                <c:pt idx="9">
                  <c:v>5866</c:v>
                </c:pt>
                <c:pt idx="10">
                  <c:v>9290</c:v>
                </c:pt>
                <c:pt idx="11">
                  <c:v>11699</c:v>
                </c:pt>
                <c:pt idx="12">
                  <c:v>3892</c:v>
                </c:pt>
                <c:pt idx="13">
                  <c:v>1078</c:v>
                </c:pt>
                <c:pt idx="14">
                  <c:v>959</c:v>
                </c:pt>
                <c:pt idx="15">
                  <c:v>1029</c:v>
                </c:pt>
              </c:numCache>
            </c:numRef>
          </c:val>
          <c:smooth val="0"/>
          <c:extLst>
            <c:ext xmlns:c16="http://schemas.microsoft.com/office/drawing/2014/chart" uri="{C3380CC4-5D6E-409C-BE32-E72D297353CC}">
              <c16:uniqueId val="{00000001-1C63-40BB-B53D-2A42F4C3DD28}"/>
            </c:ext>
          </c:extLst>
        </c:ser>
        <c:ser>
          <c:idx val="2"/>
          <c:order val="2"/>
          <c:tx>
            <c:strRef>
              <c:f>[prva_kapitola.xlsx]Hárok1!$A$85</c:f>
              <c:strCache>
                <c:ptCount val="1"/>
                <c:pt idx="0">
                  <c:v>družstvo</c:v>
                </c:pt>
              </c:strCache>
            </c:strRef>
          </c:tx>
          <c:spPr>
            <a:ln w="28575" cap="rnd">
              <a:solidFill>
                <a:schemeClr val="accent3"/>
              </a:solidFill>
              <a:round/>
            </a:ln>
            <a:effectLst/>
          </c:spPr>
          <c:marker>
            <c:symbol val="none"/>
          </c:marker>
          <c:cat>
            <c:numRef>
              <c:f>[prva_kapitola.xlsx]Hárok1!$B$82:$Q$82</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[prva_kapitola.xlsx]Hárok1!$B$85:$Q$85</c:f>
              <c:numCache>
                <c:formatCode>General</c:formatCode>
                <c:ptCount val="16"/>
                <c:pt idx="0">
                  <c:v>1523</c:v>
                </c:pt>
                <c:pt idx="1">
                  <c:v>1553</c:v>
                </c:pt>
                <c:pt idx="2">
                  <c:v>1548</c:v>
                </c:pt>
                <c:pt idx="3">
                  <c:v>1518</c:v>
                </c:pt>
                <c:pt idx="4">
                  <c:v>1520</c:v>
                </c:pt>
                <c:pt idx="5">
                  <c:v>1290</c:v>
                </c:pt>
                <c:pt idx="6">
                  <c:v>1320</c:v>
                </c:pt>
                <c:pt idx="7">
                  <c:v>1345</c:v>
                </c:pt>
                <c:pt idx="8">
                  <c:v>1374</c:v>
                </c:pt>
                <c:pt idx="9">
                  <c:v>1407</c:v>
                </c:pt>
                <c:pt idx="10">
                  <c:v>1403</c:v>
                </c:pt>
                <c:pt idx="11">
                  <c:v>1423</c:v>
                </c:pt>
                <c:pt idx="12">
                  <c:v>1432</c:v>
                </c:pt>
                <c:pt idx="13">
                  <c:v>1432</c:v>
                </c:pt>
                <c:pt idx="14" formatCode="#,##0">
                  <c:v>1337</c:v>
                </c:pt>
                <c:pt idx="15" formatCode="#,##0">
                  <c:v>1446</c:v>
                </c:pt>
              </c:numCache>
            </c:numRef>
          </c:val>
          <c:smooth val="0"/>
          <c:extLst>
            <c:ext xmlns:c16="http://schemas.microsoft.com/office/drawing/2014/chart" uri="{C3380CC4-5D6E-409C-BE32-E72D297353CC}">
              <c16:uniqueId val="{00000002-1C63-40BB-B53D-2A42F4C3DD28}"/>
            </c:ext>
          </c:extLst>
        </c:ser>
        <c:ser>
          <c:idx val="3"/>
          <c:order val="3"/>
          <c:tx>
            <c:strRef>
              <c:f>[prva_kapitola.xlsx]Hárok1!$A$86</c:f>
              <c:strCache>
                <c:ptCount val="1"/>
                <c:pt idx="0">
                  <c:v>ostatné</c:v>
                </c:pt>
              </c:strCache>
            </c:strRef>
          </c:tx>
          <c:spPr>
            <a:ln w="28575" cap="rnd">
              <a:solidFill>
                <a:schemeClr val="accent4"/>
              </a:solidFill>
              <a:round/>
            </a:ln>
            <a:effectLst/>
          </c:spPr>
          <c:marker>
            <c:symbol val="none"/>
          </c:marker>
          <c:cat>
            <c:numRef>
              <c:f>[prva_kapitola.xlsx]Hárok1!$B$82:$Q$82</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[prva_kapitola.xlsx]Hárok1!$B$86:$Q$86</c:f>
              <c:numCache>
                <c:formatCode>General</c:formatCode>
                <c:ptCount val="16"/>
                <c:pt idx="0">
                  <c:v>4735</c:v>
                </c:pt>
                <c:pt idx="1">
                  <c:v>4897</c:v>
                </c:pt>
                <c:pt idx="2">
                  <c:v>4965</c:v>
                </c:pt>
                <c:pt idx="3">
                  <c:v>5003</c:v>
                </c:pt>
                <c:pt idx="4">
                  <c:v>6104</c:v>
                </c:pt>
                <c:pt idx="5">
                  <c:v>8242</c:v>
                </c:pt>
                <c:pt idx="6">
                  <c:v>6958</c:v>
                </c:pt>
                <c:pt idx="7">
                  <c:v>7009</c:v>
                </c:pt>
                <c:pt idx="8">
                  <c:v>7374</c:v>
                </c:pt>
                <c:pt idx="9">
                  <c:v>6949</c:v>
                </c:pt>
                <c:pt idx="10">
                  <c:v>7152</c:v>
                </c:pt>
                <c:pt idx="11">
                  <c:v>6928</c:v>
                </c:pt>
                <c:pt idx="12">
                  <c:v>4978</c:v>
                </c:pt>
                <c:pt idx="13">
                  <c:v>4337</c:v>
                </c:pt>
                <c:pt idx="14">
                  <c:v>4100</c:v>
                </c:pt>
                <c:pt idx="15">
                  <c:v>3572</c:v>
                </c:pt>
              </c:numCache>
            </c:numRef>
          </c:val>
          <c:smooth val="0"/>
          <c:extLst>
            <c:ext xmlns:c16="http://schemas.microsoft.com/office/drawing/2014/chart" uri="{C3380CC4-5D6E-409C-BE32-E72D297353CC}">
              <c16:uniqueId val="{00000003-1C63-40BB-B53D-2A42F4C3DD28}"/>
            </c:ext>
          </c:extLst>
        </c:ser>
        <c:ser>
          <c:idx val="4"/>
          <c:order val="4"/>
          <c:tx>
            <c:strRef>
              <c:f>[prva_kapitola.xlsx]Hárok1!$A$87</c:f>
              <c:strCache>
                <c:ptCount val="1"/>
                <c:pt idx="0">
                  <c:v>jednoduchá spoločnosť na akcie</c:v>
                </c:pt>
              </c:strCache>
            </c:strRef>
          </c:tx>
          <c:spPr>
            <a:ln w="28575" cap="rnd">
              <a:solidFill>
                <a:schemeClr val="accent5"/>
              </a:solidFill>
              <a:round/>
            </a:ln>
            <a:effectLst/>
          </c:spPr>
          <c:marker>
            <c:symbol val="none"/>
          </c:marker>
          <c:cat>
            <c:numRef>
              <c:f>[prva_kapitola.xlsx]Hárok1!$B$82:$Q$82</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[prva_kapitola.xlsx]Hárok1!$B$87:$Q$87</c:f>
              <c:numCache>
                <c:formatCode>General</c:formatCode>
                <c:ptCount val="16"/>
                <c:pt idx="9">
                  <c:v>107</c:v>
                </c:pt>
                <c:pt idx="10">
                  <c:v>157</c:v>
                </c:pt>
                <c:pt idx="11">
                  <c:v>231</c:v>
                </c:pt>
                <c:pt idx="12">
                  <c:v>308</c:v>
                </c:pt>
                <c:pt idx="13">
                  <c:v>361</c:v>
                </c:pt>
                <c:pt idx="14">
                  <c:v>351</c:v>
                </c:pt>
                <c:pt idx="15">
                  <c:v>370</c:v>
                </c:pt>
              </c:numCache>
            </c:numRef>
          </c:val>
          <c:smooth val="0"/>
          <c:extLst>
            <c:ext xmlns:c16="http://schemas.microsoft.com/office/drawing/2014/chart" uri="{C3380CC4-5D6E-409C-BE32-E72D297353CC}">
              <c16:uniqueId val="{00000004-1C63-40BB-B53D-2A42F4C3DD28}"/>
            </c:ext>
          </c:extLst>
        </c:ser>
        <c:dLbls>
          <c:showLegendKey val="0"/>
          <c:showVal val="0"/>
          <c:showCatName val="0"/>
          <c:showSerName val="0"/>
          <c:showPercent val="0"/>
          <c:showBubbleSize val="0"/>
        </c:dLbls>
        <c:smooth val="0"/>
        <c:axId val="323801999"/>
        <c:axId val="323802479"/>
      </c:lineChart>
      <c:catAx>
        <c:axId val="323801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23802479"/>
        <c:crosses val="autoZero"/>
        <c:auto val="1"/>
        <c:lblAlgn val="ctr"/>
        <c:lblOffset val="100"/>
        <c:noMultiLvlLbl val="0"/>
      </c:catAx>
      <c:valAx>
        <c:axId val="323802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23801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7965536239092"/>
          <c:y val="9.4408796276156073E-2"/>
          <c:w val="0.86452142001979904"/>
          <c:h val="0.74688302083786495"/>
        </c:manualLayout>
      </c:layout>
      <c:lineChart>
        <c:grouping val="standard"/>
        <c:varyColors val="0"/>
        <c:ser>
          <c:idx val="0"/>
          <c:order val="0"/>
          <c:tx>
            <c:strRef>
              <c:f>[analyza_2024.xlsx]suhrn_vzniky!$A$11</c:f>
              <c:strCache>
                <c:ptCount val="1"/>
                <c:pt idx="0">
                  <c:v>SPOLU</c:v>
                </c:pt>
              </c:strCache>
            </c:strRef>
          </c:tx>
          <c:spPr>
            <a:ln w="28575" cap="rnd">
              <a:solidFill>
                <a:srgbClr val="002060"/>
              </a:solidFill>
              <a:round/>
            </a:ln>
            <a:effectLst/>
          </c:spPr>
          <c:marker>
            <c:symbol val="circle"/>
            <c:size val="5"/>
            <c:spPr>
              <a:solidFill>
                <a:srgbClr val="002060"/>
              </a:solidFill>
              <a:ln w="9525">
                <a:solidFill>
                  <a:srgbClr val="002060"/>
                </a:solidFill>
              </a:ln>
              <a:effectLst/>
            </c:spPr>
          </c:marker>
          <c:dLbls>
            <c:dLbl>
              <c:idx val="0"/>
              <c:layout>
                <c:manualLayout>
                  <c:x val="-4.7429923656740036E-2"/>
                  <c:y val="4.5656724509983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4D-4123-B24D-5BF1CD1AF487}"/>
                </c:ext>
              </c:extLst>
            </c:dLbl>
            <c:dLbl>
              <c:idx val="1"/>
              <c:layout>
                <c:manualLayout>
                  <c:x val="-5.4191358434054732E-2"/>
                  <c:y val="-6.3492063492063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4D-4123-B24D-5BF1CD1AF487}"/>
                </c:ext>
              </c:extLst>
            </c:dLbl>
            <c:dLbl>
              <c:idx val="2"/>
              <c:layout>
                <c:manualLayout>
                  <c:x val="-1.7070200683638136E-2"/>
                  <c:y val="3.2917006063897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4D-4123-B24D-5BF1CD1AF487}"/>
                </c:ext>
              </c:extLst>
            </c:dLbl>
            <c:dLbl>
              <c:idx val="3"/>
              <c:layout>
                <c:manualLayout>
                  <c:x val="-4.9620877547135185E-2"/>
                  <c:y val="-6.2844561970983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4D-4123-B24D-5BF1CD1AF487}"/>
                </c:ext>
              </c:extLst>
            </c:dLbl>
            <c:dLbl>
              <c:idx val="4"/>
              <c:layout>
                <c:manualLayout>
                  <c:x val="-4.52723224244918E-2"/>
                  <c:y val="-7.6190371308481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4D-4123-B24D-5BF1CD1AF487}"/>
                </c:ext>
              </c:extLst>
            </c:dLbl>
            <c:dLbl>
              <c:idx val="5"/>
              <c:layout>
                <c:manualLayout>
                  <c:x val="-6.3057793336185844E-2"/>
                  <c:y val="-7.6022679485506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4D-4123-B24D-5BF1CD1AF487}"/>
                </c:ext>
              </c:extLst>
            </c:dLbl>
            <c:dLbl>
              <c:idx val="6"/>
              <c:layout>
                <c:manualLayout>
                  <c:x val="-5.4487125615505942E-2"/>
                  <c:y val="-6.8923412309593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4D-4123-B24D-5BF1CD1AF487}"/>
                </c:ext>
              </c:extLst>
            </c:dLbl>
            <c:dLbl>
              <c:idx val="7"/>
              <c:layout>
                <c:manualLayout>
                  <c:x val="-5.126255929014132E-2"/>
                  <c:y val="-4.6851843795768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4D-4123-B24D-5BF1CD1AF487}"/>
                </c:ext>
              </c:extLst>
            </c:dLbl>
            <c:dLbl>
              <c:idx val="8"/>
              <c:layout>
                <c:manualLayout>
                  <c:x val="-6.5697169450138732E-2"/>
                  <c:y val="-5.6556114480218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4D-4123-B24D-5BF1CD1AF487}"/>
                </c:ext>
              </c:extLst>
            </c:dLbl>
            <c:dLbl>
              <c:idx val="9"/>
              <c:layout>
                <c:manualLayout>
                  <c:x val="-6.3981713752721825E-2"/>
                  <c:y val="-5.3085439596293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14D-4123-B24D-5BF1CD1AF487}"/>
                </c:ext>
              </c:extLst>
            </c:dLbl>
            <c:dLbl>
              <c:idx val="10"/>
              <c:layout>
                <c:manualLayout>
                  <c:x val="-2.7719416798014603E-3"/>
                  <c:y val="2.6043671077846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4D-4123-B24D-5BF1CD1AF487}"/>
                </c:ext>
              </c:extLst>
            </c:dLbl>
            <c:dLbl>
              <c:idx val="11"/>
              <c:layout>
                <c:manualLayout>
                  <c:x val="-0.11227586774288881"/>
                  <c:y val="-4.5599635202918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4D-4123-B24D-5BF1CD1AF487}"/>
                </c:ext>
              </c:extLst>
            </c:dLbl>
            <c:dLbl>
              <c:idx val="12"/>
              <c:layout>
                <c:manualLayout>
                  <c:x val="-7.3323015668825348E-2"/>
                  <c:y val="-3.1919744642042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14D-4123-B24D-5BF1CD1AF487}"/>
                </c:ext>
              </c:extLst>
            </c:dLbl>
            <c:dLbl>
              <c:idx val="13"/>
              <c:layout>
                <c:manualLayout>
                  <c:x val="-2.8316270964931386E-2"/>
                  <c:y val="-6.6902375583861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4D-4123-B24D-5BF1CD1AF487}"/>
                </c:ext>
              </c:extLst>
            </c:dLbl>
            <c:dLbl>
              <c:idx val="14"/>
              <c:layout>
                <c:manualLayout>
                  <c:x val="0"/>
                  <c:y val="-2.498750624687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14D-4123-B24D-5BF1CD1AF487}"/>
                </c:ext>
              </c:extLst>
            </c:dLbl>
            <c:dLbl>
              <c:idx val="15"/>
              <c:layout>
                <c:manualLayout>
                  <c:x val="-6.5697169450138732E-2"/>
                  <c:y val="-5.6556114480218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14D-4123-B24D-5BF1CD1AF487}"/>
                </c:ext>
              </c:extLst>
            </c:dLbl>
            <c:dLbl>
              <c:idx val="16"/>
              <c:layout>
                <c:manualLayout>
                  <c:x val="-6.3981713752721825E-2"/>
                  <c:y val="-5.3085439596293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14D-4123-B24D-5BF1CD1AF487}"/>
                </c:ext>
              </c:extLst>
            </c:dLbl>
            <c:dLbl>
              <c:idx val="17"/>
              <c:layout>
                <c:manualLayout>
                  <c:x val="3.2078819355111088E-2"/>
                  <c:y val="3.6038792004624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14D-4123-B24D-5BF1CD1AF487}"/>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[analyza_2024.xlsx]suhrn_vzniky!$G$8:$U$8</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[analyza_2024.xlsx]suhrn_vzniky!$G$11:$U$11</c:f>
              <c:numCache>
                <c:formatCode>_-* #\ ##0\ _€_-;\-* #\ ##0\ _€_-;_-* "-"??\ _€_-;_-@_-</c:formatCode>
                <c:ptCount val="15"/>
                <c:pt idx="0">
                  <c:v>60540</c:v>
                </c:pt>
                <c:pt idx="1">
                  <c:v>64924</c:v>
                </c:pt>
                <c:pt idx="2">
                  <c:v>61701</c:v>
                </c:pt>
                <c:pt idx="3">
                  <c:v>73006</c:v>
                </c:pt>
                <c:pt idx="4">
                  <c:v>59017</c:v>
                </c:pt>
                <c:pt idx="5">
                  <c:v>52646</c:v>
                </c:pt>
                <c:pt idx="6">
                  <c:v>58838</c:v>
                </c:pt>
                <c:pt idx="7">
                  <c:v>65404</c:v>
                </c:pt>
                <c:pt idx="8">
                  <c:v>78075</c:v>
                </c:pt>
                <c:pt idx="9">
                  <c:v>84883</c:v>
                </c:pt>
                <c:pt idx="10">
                  <c:v>83173</c:v>
                </c:pt>
                <c:pt idx="11">
                  <c:v>92538</c:v>
                </c:pt>
                <c:pt idx="12">
                  <c:v>94601</c:v>
                </c:pt>
                <c:pt idx="13">
                  <c:v>97129</c:v>
                </c:pt>
                <c:pt idx="14">
                  <c:v>90579</c:v>
                </c:pt>
              </c:numCache>
            </c:numRef>
          </c:val>
          <c:smooth val="0"/>
          <c:extLst>
            <c:ext xmlns:c16="http://schemas.microsoft.com/office/drawing/2014/chart" uri="{C3380CC4-5D6E-409C-BE32-E72D297353CC}">
              <c16:uniqueId val="{00000012-F14D-4123-B24D-5BF1CD1AF487}"/>
            </c:ext>
          </c:extLst>
        </c:ser>
        <c:dLbls>
          <c:showLegendKey val="0"/>
          <c:showVal val="0"/>
          <c:showCatName val="0"/>
          <c:showSerName val="0"/>
          <c:showPercent val="0"/>
          <c:showBubbleSize val="0"/>
        </c:dLbls>
        <c:marker val="1"/>
        <c:smooth val="0"/>
        <c:axId val="535335992"/>
        <c:axId val="535340584"/>
        <c:extLst>
          <c:ext xmlns:c15="http://schemas.microsoft.com/office/drawing/2012/chart" uri="{02D57815-91ED-43cb-92C2-25804820EDAC}">
            <c15:filteredLineSeries>
              <c15:ser>
                <c:idx val="1"/>
                <c:order val="1"/>
                <c:tx>
                  <c:strRef>
                    <c:extLst>
                      <c:ext uri="{02D57815-91ED-43cb-92C2-25804820EDAC}">
                        <c15:formulaRef>
                          <c15:sqref>[analyza_2024.xlsx]suhrn_vzniky!$A$10</c15:sqref>
                        </c15:formulaRef>
                      </c:ext>
                    </c:extLst>
                    <c:strCache>
                      <c:ptCount val="1"/>
                      <c:pt idx="0">
                        <c:v>PO MSP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[analyza_2024.xlsx]suhrn_vzniky!$G$8:$U$8</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c:ext uri="{02D57815-91ED-43cb-92C2-25804820EDAC}">
                        <c15:formulaRef>
                          <c15:sqref>[analyza_2024.xlsx]suhrn_vzniky!$G$10:$T$10</c15:sqref>
                        </c15:formulaRef>
                      </c:ext>
                    </c:extLst>
                    <c:numCache>
                      <c:formatCode>_-* #\ ##0\ _€_-;\-* #\ ##0\ _€_-;_-* "-"??\ _€_-;_-@_-</c:formatCode>
                      <c:ptCount val="14"/>
                      <c:pt idx="0">
                        <c:v>18682</c:v>
                      </c:pt>
                      <c:pt idx="1">
                        <c:v>19847</c:v>
                      </c:pt>
                      <c:pt idx="2">
                        <c:v>20905</c:v>
                      </c:pt>
                      <c:pt idx="3">
                        <c:v>27817</c:v>
                      </c:pt>
                      <c:pt idx="4">
                        <c:v>14806</c:v>
                      </c:pt>
                      <c:pt idx="5">
                        <c:v>13630</c:v>
                      </c:pt>
                      <c:pt idx="6">
                        <c:v>19398</c:v>
                      </c:pt>
                      <c:pt idx="7">
                        <c:v>21662</c:v>
                      </c:pt>
                      <c:pt idx="8">
                        <c:v>22626</c:v>
                      </c:pt>
                      <c:pt idx="9">
                        <c:v>25139</c:v>
                      </c:pt>
                      <c:pt idx="10">
                        <c:v>22739</c:v>
                      </c:pt>
                      <c:pt idx="11">
                        <c:v>19771</c:v>
                      </c:pt>
                      <c:pt idx="12">
                        <c:v>20490</c:v>
                      </c:pt>
                      <c:pt idx="13">
                        <c:v>21957</c:v>
                      </c:pt>
                    </c:numCache>
                  </c:numRef>
                </c:val>
                <c:smooth val="0"/>
                <c:extLst>
                  <c:ext xmlns:c16="http://schemas.microsoft.com/office/drawing/2014/chart" uri="{C3380CC4-5D6E-409C-BE32-E72D297353CC}">
                    <c16:uniqueId val="{00000013-F14D-4123-B24D-5BF1CD1AF487}"/>
                  </c:ext>
                </c:extLst>
              </c15:ser>
            </c15:filteredLineSeries>
          </c:ext>
        </c:extLst>
      </c:lineChart>
      <c:catAx>
        <c:axId val="535335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sk-SK"/>
          </a:p>
        </c:txPr>
        <c:crossAx val="535340584"/>
        <c:crosses val="autoZero"/>
        <c:auto val="1"/>
        <c:lblAlgn val="ctr"/>
        <c:lblOffset val="100"/>
        <c:noMultiLvlLbl val="0"/>
      </c:catAx>
      <c:valAx>
        <c:axId val="535340584"/>
        <c:scaling>
          <c:orientation val="minMax"/>
          <c:max val="100000"/>
          <c:min val="30000"/>
        </c:scaling>
        <c:delete val="0"/>
        <c:axPos val="l"/>
        <c:majorGridlines>
          <c:spPr>
            <a:ln w="9525" cap="flat" cmpd="sng" algn="ctr">
              <a:solidFill>
                <a:schemeClr val="bg2">
                  <a:lumMod val="7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sk-SK"/>
          </a:p>
        </c:txPr>
        <c:crossAx val="535335992"/>
        <c:crosses val="autoZero"/>
        <c:crossBetween val="between"/>
        <c:majorUnit val="10000"/>
      </c:valAx>
      <c:spPr>
        <a:noFill/>
        <a:ln>
          <a:noFill/>
        </a:ln>
        <a:effectLst/>
      </c:spPr>
    </c:plotArea>
    <c:plotVisOnly val="1"/>
    <c:dispBlanksAs val="gap"/>
    <c:showDLblsOverMax val="0"/>
  </c:chart>
  <c:spPr>
    <a:solidFill>
      <a:schemeClr val="lt1"/>
    </a:solidFill>
    <a:ln w="12700" cap="flat" cmpd="sng" algn="ctr">
      <a:solidFill>
        <a:schemeClr val="bg2">
          <a:lumMod val="75000"/>
        </a:schemeClr>
      </a:solidFill>
      <a:prstDash val="solid"/>
      <a:miter lim="800000"/>
    </a:ln>
    <a:effectLst/>
  </c:spPr>
  <c:txPr>
    <a:bodyPr/>
    <a:lstStyle/>
    <a:p>
      <a:pPr>
        <a:defRPr>
          <a:solidFill>
            <a:schemeClr val="dk1"/>
          </a:solidFill>
          <a:latin typeface="+mn-lt"/>
          <a:ea typeface="+mn-ea"/>
          <a:cs typeface="+mn-cs"/>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6633643203986E-2"/>
          <c:y val="7.9909542866313174E-2"/>
          <c:w val="0.88523121915873426"/>
          <c:h val="0.56613260044514391"/>
        </c:manualLayout>
      </c:layout>
      <c:lineChart>
        <c:grouping val="standard"/>
        <c:varyColors val="0"/>
        <c:ser>
          <c:idx val="0"/>
          <c:order val="0"/>
          <c:tx>
            <c:strRef>
              <c:f>[analyza_2024.xlsx]suhrn_vzniky!$A$227</c:f>
              <c:strCache>
                <c:ptCount val="1"/>
                <c:pt idx="0">
                  <c:v>2024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[analyza_2024.xlsx]suhrn_vzniky!$C$207:$N$207</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[analyza_2024.xlsx]suhrn_vzniky!$C$227:$N$227</c:f>
              <c:numCache>
                <c:formatCode>General</c:formatCode>
                <c:ptCount val="12"/>
                <c:pt idx="0">
                  <c:v>9353</c:v>
                </c:pt>
                <c:pt idx="1">
                  <c:v>8187</c:v>
                </c:pt>
                <c:pt idx="2">
                  <c:v>8092</c:v>
                </c:pt>
                <c:pt idx="3">
                  <c:v>8084</c:v>
                </c:pt>
                <c:pt idx="4">
                  <c:v>7494</c:v>
                </c:pt>
                <c:pt idx="5">
                  <c:v>7139</c:v>
                </c:pt>
                <c:pt idx="6">
                  <c:v>7891</c:v>
                </c:pt>
                <c:pt idx="7">
                  <c:v>7523</c:v>
                </c:pt>
                <c:pt idx="8">
                  <c:v>8467</c:v>
                </c:pt>
                <c:pt idx="9">
                  <c:v>7875</c:v>
                </c:pt>
                <c:pt idx="10">
                  <c:v>6400</c:v>
                </c:pt>
                <c:pt idx="11">
                  <c:v>4076</c:v>
                </c:pt>
              </c:numCache>
            </c:numRef>
          </c:val>
          <c:smooth val="0"/>
          <c:extLst xmlns:c15="http://schemas.microsoft.com/office/drawing/2012/chart">
            <c:ext xmlns:c16="http://schemas.microsoft.com/office/drawing/2014/chart" uri="{C3380CC4-5D6E-409C-BE32-E72D297353CC}">
              <c16:uniqueId val="{00000000-C473-4054-A19C-FB887AAC5200}"/>
            </c:ext>
          </c:extLst>
        </c:ser>
        <c:ser>
          <c:idx val="1"/>
          <c:order val="1"/>
          <c:tx>
            <c:strRef>
              <c:f>[analyza_2024.xlsx]suhrn_vzniky!$A$228</c:f>
              <c:strCache>
                <c:ptCount val="1"/>
                <c:pt idx="0">
                  <c:v>Dlhodobý priemer (2005 - 2024)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[analyza_2024.xlsx]suhrn_vzniky!$C$207:$N$207</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[analyza_2024.xlsx]suhrn_vzniky!$C$228:$N$228</c:f>
              <c:numCache>
                <c:formatCode>0</c:formatCode>
                <c:ptCount val="12"/>
                <c:pt idx="0">
                  <c:v>7079.35</c:v>
                </c:pt>
                <c:pt idx="1">
                  <c:v>5984</c:v>
                </c:pt>
                <c:pt idx="2">
                  <c:v>6579.35</c:v>
                </c:pt>
                <c:pt idx="3">
                  <c:v>6397.3</c:v>
                </c:pt>
                <c:pt idx="4">
                  <c:v>6282</c:v>
                </c:pt>
                <c:pt idx="5">
                  <c:v>6202</c:v>
                </c:pt>
                <c:pt idx="6">
                  <c:v>6049.5</c:v>
                </c:pt>
                <c:pt idx="7">
                  <c:v>5466.45</c:v>
                </c:pt>
                <c:pt idx="8">
                  <c:v>6133.5</c:v>
                </c:pt>
                <c:pt idx="9">
                  <c:v>5997.4</c:v>
                </c:pt>
                <c:pt idx="10">
                  <c:v>5129.3500000000004</c:v>
                </c:pt>
                <c:pt idx="11">
                  <c:v>3729.8</c:v>
                </c:pt>
              </c:numCache>
            </c:numRef>
          </c:val>
          <c:smooth val="0"/>
          <c:extLst>
            <c:ext xmlns:c16="http://schemas.microsoft.com/office/drawing/2014/chart" uri="{C3380CC4-5D6E-409C-BE32-E72D297353CC}">
              <c16:uniqueId val="{00000001-C473-4054-A19C-FB887AAC5200}"/>
            </c:ext>
          </c:extLst>
        </c:ser>
        <c:dLbls>
          <c:showLegendKey val="0"/>
          <c:showVal val="0"/>
          <c:showCatName val="0"/>
          <c:showSerName val="0"/>
          <c:showPercent val="0"/>
          <c:showBubbleSize val="0"/>
        </c:dLbls>
        <c:upDownBars>
          <c:gapWidth val="150"/>
          <c:upBars>
            <c:spPr>
              <a:solidFill>
                <a:srgbClr val="FF0000">
                  <a:alpha val="30000"/>
                </a:srgbClr>
              </a:solidFill>
              <a:ln w="9525">
                <a:noFill/>
              </a:ln>
              <a:effectLst/>
            </c:spPr>
          </c:upBars>
          <c:downBars>
            <c:spPr>
              <a:solidFill>
                <a:srgbClr val="92D050">
                  <a:alpha val="30000"/>
                </a:srgbClr>
              </a:solidFill>
              <a:ln w="9525">
                <a:noFill/>
              </a:ln>
              <a:effectLst/>
            </c:spPr>
          </c:downBars>
        </c:upDownBars>
        <c:marker val="1"/>
        <c:smooth val="0"/>
        <c:axId val="444398392"/>
        <c:axId val="444401672"/>
        <c:extLst/>
      </c:lineChart>
      <c:catAx>
        <c:axId val="44439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44401672"/>
        <c:crosses val="autoZero"/>
        <c:auto val="1"/>
        <c:lblAlgn val="ctr"/>
        <c:lblOffset val="100"/>
        <c:noMultiLvlLbl val="0"/>
      </c:catAx>
      <c:valAx>
        <c:axId val="444401672"/>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44398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6C4D5A7CC6841839CF3E44584A0DF4F"/>
        <w:category>
          <w:name w:val="Všeobecné"/>
          <w:gallery w:val="placeholder"/>
        </w:category>
        <w:types>
          <w:type w:val="bbPlcHdr"/>
        </w:types>
        <w:behaviors>
          <w:behavior w:val="content"/>
        </w:behaviors>
        <w:guid w:val="{EAAC33B4-A8E6-403A-98E6-45F19D8AE7F1}"/>
      </w:docPartPr>
      <w:docPartBody>
        <w:p w:rsidR="00EB1AE3" w:rsidRDefault="00EB1AE3" w:rsidP="00EB1AE3">
          <w:pPr>
            <w:pStyle w:val="06C4D5A7CC6841839CF3E44584A0DF4F"/>
          </w:pPr>
          <w:r>
            <w:rPr>
              <w:color w:val="156082" w:themeColor="accent1"/>
              <w:sz w:val="20"/>
              <w:szCs w:val="20"/>
            </w:rPr>
            <w:t>[Názov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AE3"/>
    <w:rsid w:val="000105F7"/>
    <w:rsid w:val="0001413B"/>
    <w:rsid w:val="00025245"/>
    <w:rsid w:val="000348C9"/>
    <w:rsid w:val="00036377"/>
    <w:rsid w:val="0004233F"/>
    <w:rsid w:val="000440C3"/>
    <w:rsid w:val="00073CD2"/>
    <w:rsid w:val="000A5FB9"/>
    <w:rsid w:val="000E50EB"/>
    <w:rsid w:val="001051B6"/>
    <w:rsid w:val="001069ED"/>
    <w:rsid w:val="0013094F"/>
    <w:rsid w:val="00163E52"/>
    <w:rsid w:val="00174074"/>
    <w:rsid w:val="00175E94"/>
    <w:rsid w:val="0017793D"/>
    <w:rsid w:val="001D3682"/>
    <w:rsid w:val="001E3C82"/>
    <w:rsid w:val="001E741E"/>
    <w:rsid w:val="001F5427"/>
    <w:rsid w:val="002210C2"/>
    <w:rsid w:val="00250DDD"/>
    <w:rsid w:val="00262497"/>
    <w:rsid w:val="00263ECA"/>
    <w:rsid w:val="0027052C"/>
    <w:rsid w:val="002E7A5F"/>
    <w:rsid w:val="003240CB"/>
    <w:rsid w:val="00325E72"/>
    <w:rsid w:val="00347854"/>
    <w:rsid w:val="00353F73"/>
    <w:rsid w:val="003630E3"/>
    <w:rsid w:val="0037240A"/>
    <w:rsid w:val="003A03E4"/>
    <w:rsid w:val="003A1D94"/>
    <w:rsid w:val="003B5408"/>
    <w:rsid w:val="003B77BD"/>
    <w:rsid w:val="003D4836"/>
    <w:rsid w:val="003E15F7"/>
    <w:rsid w:val="0040629B"/>
    <w:rsid w:val="004230F3"/>
    <w:rsid w:val="00423942"/>
    <w:rsid w:val="00454BC5"/>
    <w:rsid w:val="00487667"/>
    <w:rsid w:val="00494111"/>
    <w:rsid w:val="004A042E"/>
    <w:rsid w:val="004E6408"/>
    <w:rsid w:val="004E6BE3"/>
    <w:rsid w:val="004E7A9C"/>
    <w:rsid w:val="004F25B7"/>
    <w:rsid w:val="00504A93"/>
    <w:rsid w:val="0050508B"/>
    <w:rsid w:val="005711AD"/>
    <w:rsid w:val="00574414"/>
    <w:rsid w:val="0058389B"/>
    <w:rsid w:val="005B09B5"/>
    <w:rsid w:val="005B20B5"/>
    <w:rsid w:val="005B46F8"/>
    <w:rsid w:val="005C5095"/>
    <w:rsid w:val="005C79FC"/>
    <w:rsid w:val="005E1E71"/>
    <w:rsid w:val="00631584"/>
    <w:rsid w:val="006560BF"/>
    <w:rsid w:val="00670C14"/>
    <w:rsid w:val="00671897"/>
    <w:rsid w:val="006B240B"/>
    <w:rsid w:val="006B3929"/>
    <w:rsid w:val="006C7D3E"/>
    <w:rsid w:val="006E2B65"/>
    <w:rsid w:val="00720F44"/>
    <w:rsid w:val="0073007F"/>
    <w:rsid w:val="0076507C"/>
    <w:rsid w:val="00777F70"/>
    <w:rsid w:val="007C77E3"/>
    <w:rsid w:val="007D0BB0"/>
    <w:rsid w:val="007E7761"/>
    <w:rsid w:val="008030F9"/>
    <w:rsid w:val="00873B9D"/>
    <w:rsid w:val="008A3AEA"/>
    <w:rsid w:val="008A3C71"/>
    <w:rsid w:val="008C51D7"/>
    <w:rsid w:val="008E094B"/>
    <w:rsid w:val="008E313F"/>
    <w:rsid w:val="008E4FF3"/>
    <w:rsid w:val="0090171E"/>
    <w:rsid w:val="00902336"/>
    <w:rsid w:val="00923183"/>
    <w:rsid w:val="00997347"/>
    <w:rsid w:val="009A59A4"/>
    <w:rsid w:val="009A7216"/>
    <w:rsid w:val="009B11D9"/>
    <w:rsid w:val="009B7D77"/>
    <w:rsid w:val="009C562C"/>
    <w:rsid w:val="009C57A8"/>
    <w:rsid w:val="009D50A9"/>
    <w:rsid w:val="009F473C"/>
    <w:rsid w:val="00A04A71"/>
    <w:rsid w:val="00A23B8B"/>
    <w:rsid w:val="00A3267A"/>
    <w:rsid w:val="00A4146C"/>
    <w:rsid w:val="00A54F69"/>
    <w:rsid w:val="00A8008A"/>
    <w:rsid w:val="00A84523"/>
    <w:rsid w:val="00A95C83"/>
    <w:rsid w:val="00AA50EB"/>
    <w:rsid w:val="00AB519B"/>
    <w:rsid w:val="00AD7CD6"/>
    <w:rsid w:val="00AF148E"/>
    <w:rsid w:val="00B15933"/>
    <w:rsid w:val="00B46B4D"/>
    <w:rsid w:val="00B52DFF"/>
    <w:rsid w:val="00B5623E"/>
    <w:rsid w:val="00B6411B"/>
    <w:rsid w:val="00BA53F8"/>
    <w:rsid w:val="00BC544D"/>
    <w:rsid w:val="00BE201C"/>
    <w:rsid w:val="00BF167E"/>
    <w:rsid w:val="00C42C3B"/>
    <w:rsid w:val="00C4333C"/>
    <w:rsid w:val="00C5050E"/>
    <w:rsid w:val="00C65F85"/>
    <w:rsid w:val="00C715DB"/>
    <w:rsid w:val="00C75069"/>
    <w:rsid w:val="00CA1720"/>
    <w:rsid w:val="00CB5829"/>
    <w:rsid w:val="00CC6D01"/>
    <w:rsid w:val="00CE72DD"/>
    <w:rsid w:val="00CF6985"/>
    <w:rsid w:val="00D071D5"/>
    <w:rsid w:val="00D348E6"/>
    <w:rsid w:val="00D40FD4"/>
    <w:rsid w:val="00D450E3"/>
    <w:rsid w:val="00D77916"/>
    <w:rsid w:val="00D85EEE"/>
    <w:rsid w:val="00D86471"/>
    <w:rsid w:val="00DA2708"/>
    <w:rsid w:val="00DA583D"/>
    <w:rsid w:val="00DB3C0D"/>
    <w:rsid w:val="00DE4BE3"/>
    <w:rsid w:val="00DF2A5A"/>
    <w:rsid w:val="00DF4C7C"/>
    <w:rsid w:val="00E13158"/>
    <w:rsid w:val="00E17C06"/>
    <w:rsid w:val="00E26944"/>
    <w:rsid w:val="00EA5C81"/>
    <w:rsid w:val="00EB1AE3"/>
    <w:rsid w:val="00EE6B9B"/>
    <w:rsid w:val="00F01D7E"/>
    <w:rsid w:val="00F02ABB"/>
    <w:rsid w:val="00F26585"/>
    <w:rsid w:val="00F64733"/>
    <w:rsid w:val="00F93103"/>
    <w:rsid w:val="00FB642E"/>
    <w:rsid w:val="00FD26E8"/>
    <w:rsid w:val="00FD690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06C4D5A7CC6841839CF3E44584A0DF4F">
    <w:name w:val="06C4D5A7CC6841839CF3E44584A0DF4F"/>
    <w:rsid w:val="00EB1A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D9244-9694-4500-9B27-B1B072B33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60</Pages>
  <Words>20636</Words>
  <Characters>106279</Characters>
  <Application>Microsoft Office Word</Application>
  <DocSecurity>0</DocSecurity>
  <Lines>3936</Lines>
  <Paragraphs>3021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Vznik a zánik malých a stredných podnikov na Slovensku v roku 2024                                                           SBA</vt:lpstr>
      <vt:lpstr>Vznik a zánik malých a stredných podnikov na Slovensku v roku 2024                                                           SBA</vt:lpstr>
    </vt:vector>
  </TitlesOfParts>
  <Company/>
  <LinksUpToDate>false</LinksUpToDate>
  <CharactersWithSpaces>123894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Vznik a zánik malých a stredných podnikov na Slovensku v roku 2024                                                           SBA</dc:title>
  <dc:subject/>
  <dc:creator>Lukáč Jakub</dc:creator>
  <cp:keywords/>
  <dc:description/>
  <cp:lastModifiedBy>Baňas Karol | SBA</cp:lastModifiedBy>
  <cp:revision>23</cp:revision>
  <cp:lastPrinted>2021-10-22T10:02:00Z</cp:lastPrinted>
  <dcterms:created xsi:type="dcterms:W3CDTF">2026-02-24T13:11:00Z</dcterms:created>
  <dcterms:modified xsi:type="dcterms:W3CDTF">2026-03-10T13:55:00Z</dcterms:modified>
</cp:coreProperties>
</file>